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C4A4D" w14:textId="77777777" w:rsidR="00D60AB2" w:rsidRPr="00A731C9" w:rsidRDefault="00D60AB2" w:rsidP="00D60AB2">
      <w:pPr>
        <w:jc w:val="center"/>
        <w:rPr>
          <w:rFonts w:ascii="Times New Roman" w:hAnsi="Times New Roman" w:cs="Times New Roman"/>
          <w:b/>
          <w:sz w:val="48"/>
          <w:szCs w:val="48"/>
          <w:lang w:val="es-ES"/>
        </w:rPr>
      </w:pPr>
      <w:r w:rsidRPr="00A731C9">
        <w:rPr>
          <w:rFonts w:ascii="Times New Roman" w:hAnsi="Times New Roman" w:cs="Times New Roman"/>
          <w:b/>
          <w:sz w:val="48"/>
          <w:szCs w:val="48"/>
          <w:lang w:val="es-ES"/>
        </w:rPr>
        <w:t>Escuela Normal de Educación Preescolar</w:t>
      </w:r>
    </w:p>
    <w:p w14:paraId="4B0B327B" w14:textId="77777777" w:rsidR="00D60AB2" w:rsidRPr="00A731C9" w:rsidRDefault="00D60AB2" w:rsidP="00D60AB2">
      <w:pPr>
        <w:jc w:val="center"/>
        <w:rPr>
          <w:rFonts w:ascii="Times New Roman" w:hAnsi="Times New Roman" w:cs="Times New Roman"/>
          <w:b/>
          <w:sz w:val="40"/>
          <w:szCs w:val="40"/>
          <w:lang w:val="es-ES"/>
        </w:rPr>
      </w:pPr>
      <w:r w:rsidRPr="00A731C9">
        <w:rPr>
          <w:rFonts w:ascii="Times New Roman" w:hAnsi="Times New Roman" w:cs="Times New Roman"/>
          <w:b/>
          <w:sz w:val="40"/>
          <w:szCs w:val="40"/>
          <w:lang w:val="es-ES"/>
        </w:rPr>
        <w:t>Licenciatura en Educación Preescolar</w:t>
      </w:r>
    </w:p>
    <w:p w14:paraId="079C6F9B" w14:textId="77777777" w:rsidR="00D60AB2" w:rsidRPr="00A731C9" w:rsidRDefault="00D60AB2" w:rsidP="00D60AB2">
      <w:pPr>
        <w:jc w:val="center"/>
        <w:rPr>
          <w:rFonts w:ascii="Times New Roman" w:hAnsi="Times New Roman" w:cs="Times New Roman"/>
          <w:sz w:val="36"/>
          <w:szCs w:val="36"/>
          <w:lang w:val="es-ES"/>
        </w:rPr>
      </w:pPr>
      <w:r w:rsidRPr="00A731C9">
        <w:rPr>
          <w:rFonts w:ascii="Times New Roman" w:hAnsi="Times New Roman" w:cs="Times New Roman"/>
          <w:sz w:val="36"/>
          <w:szCs w:val="36"/>
          <w:lang w:val="es-ES"/>
        </w:rPr>
        <w:t>Ciclo Escolar 2020-2021</w:t>
      </w:r>
    </w:p>
    <w:p w14:paraId="17723566" w14:textId="77777777" w:rsidR="00D60AB2" w:rsidRDefault="00D60AB2" w:rsidP="00D60AB2">
      <w:pPr>
        <w:jc w:val="center"/>
        <w:rPr>
          <w:rFonts w:ascii="Times New Roman" w:hAnsi="Times New Roman" w:cs="Times New Roman"/>
          <w:sz w:val="60"/>
          <w:szCs w:val="60"/>
          <w:lang w:val="es-ES"/>
        </w:rPr>
      </w:pPr>
      <w:r>
        <w:rPr>
          <w:rFonts w:ascii="Times New Roman" w:hAnsi="Times New Roman" w:cs="Times New Roman"/>
          <w:noProof/>
          <w:sz w:val="60"/>
          <w:szCs w:val="60"/>
          <w:lang w:eastAsia="es-MX"/>
        </w:rPr>
        <w:drawing>
          <wp:anchor distT="0" distB="0" distL="114300" distR="114300" simplePos="0" relativeHeight="251659264" behindDoc="1" locked="0" layoutInCell="1" allowOverlap="1" wp14:anchorId="0D4ECBAA" wp14:editId="22E7E784">
            <wp:simplePos x="0" y="0"/>
            <wp:positionH relativeFrom="margin">
              <wp:posOffset>1539240</wp:posOffset>
            </wp:positionH>
            <wp:positionV relativeFrom="paragraph">
              <wp:posOffset>199390</wp:posOffset>
            </wp:positionV>
            <wp:extent cx="2629577" cy="1971675"/>
            <wp:effectExtent l="0" t="0" r="0" b="0"/>
            <wp:wrapNone/>
            <wp:docPr id="1" name="Imagen 1" descr="/Users/melissa/Downloads/enep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issa/Downloads/enep log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9577"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7445A" w14:textId="77777777" w:rsidR="00D60AB2" w:rsidRDefault="00D60AB2" w:rsidP="00D60AB2">
      <w:pPr>
        <w:jc w:val="center"/>
        <w:rPr>
          <w:rFonts w:ascii="Times New Roman" w:hAnsi="Times New Roman" w:cs="Times New Roman"/>
          <w:sz w:val="60"/>
          <w:szCs w:val="60"/>
          <w:lang w:val="es-ES"/>
        </w:rPr>
      </w:pPr>
    </w:p>
    <w:p w14:paraId="6185F04F" w14:textId="77777777" w:rsidR="00D60AB2" w:rsidRDefault="00D60AB2" w:rsidP="00D60AB2">
      <w:pPr>
        <w:jc w:val="center"/>
        <w:rPr>
          <w:rFonts w:ascii="Times New Roman" w:hAnsi="Times New Roman" w:cs="Times New Roman"/>
          <w:sz w:val="60"/>
          <w:szCs w:val="60"/>
          <w:lang w:val="es-ES"/>
        </w:rPr>
      </w:pPr>
    </w:p>
    <w:p w14:paraId="6A60E8B4" w14:textId="77777777" w:rsidR="00D60AB2" w:rsidRPr="009C3BDF" w:rsidRDefault="00D60AB2" w:rsidP="00D60AB2">
      <w:pPr>
        <w:rPr>
          <w:rFonts w:ascii="Times New Roman" w:hAnsi="Times New Roman" w:cs="Times New Roman"/>
          <w:sz w:val="60"/>
          <w:szCs w:val="60"/>
          <w:lang w:val="es-ES"/>
        </w:rPr>
      </w:pPr>
    </w:p>
    <w:p w14:paraId="22CC31B6" w14:textId="7EBAFBCC" w:rsidR="00D60AB2" w:rsidRPr="009C3BDF" w:rsidRDefault="00D60AB2" w:rsidP="00D60AB2">
      <w:pPr>
        <w:jc w:val="center"/>
        <w:rPr>
          <w:rFonts w:ascii="Times New Roman" w:hAnsi="Times New Roman" w:cs="Times New Roman"/>
          <w:sz w:val="60"/>
          <w:szCs w:val="60"/>
          <w:lang w:val="es-ES"/>
        </w:rPr>
      </w:pPr>
      <w:r w:rsidRPr="009C3BDF">
        <w:rPr>
          <w:rFonts w:ascii="Times New Roman" w:hAnsi="Times New Roman" w:cs="Times New Roman"/>
          <w:sz w:val="60"/>
          <w:szCs w:val="60"/>
          <w:lang w:val="es-ES"/>
        </w:rPr>
        <w:t xml:space="preserve">Curso: </w:t>
      </w:r>
      <w:r w:rsidR="004747EC">
        <w:rPr>
          <w:rFonts w:ascii="Times New Roman" w:hAnsi="Times New Roman" w:cs="Times New Roman"/>
          <w:sz w:val="60"/>
          <w:szCs w:val="60"/>
          <w:lang w:val="es-ES"/>
        </w:rPr>
        <w:t>Observación y análisis de prácticas y contextos escolares.</w:t>
      </w:r>
    </w:p>
    <w:p w14:paraId="0E9BD150" w14:textId="0AF01504" w:rsidR="00D60AB2" w:rsidRPr="009C3BDF" w:rsidRDefault="00D60AB2" w:rsidP="00D60AB2">
      <w:pPr>
        <w:jc w:val="center"/>
        <w:rPr>
          <w:rFonts w:ascii="Times New Roman" w:hAnsi="Times New Roman" w:cs="Times New Roman"/>
          <w:sz w:val="60"/>
          <w:szCs w:val="60"/>
          <w:lang w:val="es-ES"/>
        </w:rPr>
      </w:pPr>
      <w:r w:rsidRPr="009C3BDF">
        <w:rPr>
          <w:rFonts w:ascii="Times New Roman" w:hAnsi="Times New Roman" w:cs="Times New Roman"/>
          <w:sz w:val="60"/>
          <w:szCs w:val="60"/>
          <w:lang w:val="es-ES"/>
        </w:rPr>
        <w:t xml:space="preserve">Titular: </w:t>
      </w:r>
      <w:r w:rsidR="004747EC">
        <w:rPr>
          <w:rFonts w:ascii="Times New Roman" w:hAnsi="Times New Roman" w:cs="Times New Roman"/>
          <w:sz w:val="60"/>
          <w:szCs w:val="60"/>
          <w:lang w:val="es-ES"/>
        </w:rPr>
        <w:t>María Efigenia Maury Arredondo.</w:t>
      </w:r>
    </w:p>
    <w:p w14:paraId="0C7ED896" w14:textId="6C7930A9" w:rsidR="00D60AB2" w:rsidRPr="009C3BDF" w:rsidRDefault="00D60AB2" w:rsidP="004747EC">
      <w:pPr>
        <w:jc w:val="center"/>
        <w:rPr>
          <w:rFonts w:ascii="Times New Roman" w:hAnsi="Times New Roman" w:cs="Times New Roman"/>
          <w:sz w:val="60"/>
          <w:szCs w:val="60"/>
          <w:lang w:val="es-ES"/>
        </w:rPr>
      </w:pPr>
      <w:r w:rsidRPr="009C3BDF">
        <w:rPr>
          <w:rFonts w:ascii="Times New Roman" w:hAnsi="Times New Roman" w:cs="Times New Roman"/>
          <w:sz w:val="60"/>
          <w:szCs w:val="60"/>
          <w:lang w:val="es-ES"/>
        </w:rPr>
        <w:t>Alumna: Evelin Medina Ramírez</w:t>
      </w:r>
    </w:p>
    <w:p w14:paraId="7947A990" w14:textId="2B7F1B10" w:rsidR="00D60AB2" w:rsidRDefault="00D60AB2" w:rsidP="00D60AB2">
      <w:pPr>
        <w:jc w:val="center"/>
        <w:rPr>
          <w:rFonts w:ascii="Times New Roman" w:hAnsi="Times New Roman" w:cs="Times New Roman"/>
          <w:b/>
          <w:sz w:val="60"/>
          <w:szCs w:val="60"/>
          <w:lang w:val="es-ES"/>
        </w:rPr>
      </w:pPr>
      <w:r w:rsidRPr="009C3BDF">
        <w:rPr>
          <w:rFonts w:ascii="Times New Roman" w:hAnsi="Times New Roman" w:cs="Times New Roman"/>
          <w:b/>
          <w:sz w:val="60"/>
          <w:szCs w:val="60"/>
          <w:lang w:val="es-ES"/>
        </w:rPr>
        <w:t>“</w:t>
      </w:r>
      <w:r w:rsidR="004747EC">
        <w:rPr>
          <w:rFonts w:ascii="Times New Roman" w:hAnsi="Times New Roman" w:cs="Times New Roman"/>
          <w:b/>
          <w:sz w:val="60"/>
          <w:szCs w:val="60"/>
          <w:lang w:val="es-ES"/>
        </w:rPr>
        <w:t>Evidencia unidad 2</w:t>
      </w:r>
      <w:r w:rsidRPr="009C3BDF">
        <w:rPr>
          <w:rFonts w:ascii="Times New Roman" w:hAnsi="Times New Roman" w:cs="Times New Roman"/>
          <w:b/>
          <w:sz w:val="60"/>
          <w:szCs w:val="60"/>
          <w:lang w:val="es-ES"/>
        </w:rPr>
        <w:t>”</w:t>
      </w:r>
    </w:p>
    <w:p w14:paraId="2FF387CF" w14:textId="77777777" w:rsidR="00D60AB2" w:rsidRDefault="00D60AB2" w:rsidP="00D60AB2">
      <w:pPr>
        <w:jc w:val="center"/>
        <w:rPr>
          <w:rFonts w:ascii="Times New Roman" w:hAnsi="Times New Roman" w:cs="Times New Roman"/>
          <w:b/>
          <w:sz w:val="32"/>
          <w:szCs w:val="60"/>
          <w:lang w:val="es-ES"/>
        </w:rPr>
      </w:pPr>
      <w:r>
        <w:rPr>
          <w:rFonts w:ascii="Times New Roman" w:hAnsi="Times New Roman" w:cs="Times New Roman"/>
          <w:b/>
          <w:sz w:val="32"/>
          <w:szCs w:val="60"/>
          <w:lang w:val="es-ES"/>
        </w:rPr>
        <w:t>Segundo Semestre</w:t>
      </w:r>
    </w:p>
    <w:p w14:paraId="4D40E68F" w14:textId="3389AAB3" w:rsidR="00D60AB2" w:rsidRDefault="00D60AB2" w:rsidP="00D60AB2">
      <w:pPr>
        <w:jc w:val="center"/>
        <w:rPr>
          <w:rFonts w:ascii="Times New Roman" w:hAnsi="Times New Roman" w:cs="Times New Roman"/>
          <w:b/>
          <w:sz w:val="32"/>
          <w:szCs w:val="60"/>
          <w:lang w:val="es-ES"/>
        </w:rPr>
      </w:pPr>
      <w:r>
        <w:rPr>
          <w:rFonts w:ascii="Times New Roman" w:hAnsi="Times New Roman" w:cs="Times New Roman"/>
          <w:b/>
          <w:sz w:val="32"/>
          <w:szCs w:val="60"/>
          <w:lang w:val="es-ES"/>
        </w:rPr>
        <w:t xml:space="preserve"> Sección: D</w:t>
      </w:r>
    </w:p>
    <w:p w14:paraId="4DD9CF7E" w14:textId="13F92506" w:rsidR="00D60AB2" w:rsidRPr="00A731C9" w:rsidRDefault="004747EC" w:rsidP="00D60AB2">
      <w:pPr>
        <w:jc w:val="center"/>
        <w:rPr>
          <w:rFonts w:ascii="Times New Roman" w:hAnsi="Times New Roman" w:cs="Times New Roman"/>
          <w:b/>
          <w:sz w:val="44"/>
          <w:szCs w:val="144"/>
          <w:lang w:val="es-ES"/>
        </w:rPr>
      </w:pPr>
      <w:r>
        <w:rPr>
          <w:rFonts w:ascii="Times New Roman" w:hAnsi="Times New Roman" w:cs="Times New Roman"/>
          <w:b/>
          <w:sz w:val="44"/>
          <w:szCs w:val="144"/>
          <w:lang w:val="es-ES"/>
        </w:rPr>
        <w:t>Junio</w:t>
      </w:r>
      <w:r w:rsidR="00D60AB2" w:rsidRPr="00A731C9">
        <w:rPr>
          <w:rFonts w:ascii="Times New Roman" w:hAnsi="Times New Roman" w:cs="Times New Roman"/>
          <w:b/>
          <w:sz w:val="44"/>
          <w:szCs w:val="144"/>
          <w:lang w:val="es-ES"/>
        </w:rPr>
        <w:t xml:space="preserve"> 2021</w:t>
      </w:r>
    </w:p>
    <w:p w14:paraId="37FA02EB" w14:textId="77777777" w:rsidR="00D60AB2" w:rsidRDefault="00D60AB2" w:rsidP="00D60AB2"/>
    <w:p w14:paraId="34BFBA18" w14:textId="7215C426" w:rsidR="00DD5763" w:rsidRDefault="004747EC" w:rsidP="00335B4C">
      <w:pPr>
        <w:spacing w:line="360" w:lineRule="auto"/>
        <w:jc w:val="both"/>
        <w:rPr>
          <w:rFonts w:ascii="Arial" w:hAnsi="Arial" w:cs="Arial"/>
          <w:sz w:val="24"/>
          <w:szCs w:val="24"/>
        </w:rPr>
      </w:pPr>
      <w:r w:rsidRPr="004747EC">
        <w:rPr>
          <w:rFonts w:ascii="Arial" w:hAnsi="Arial" w:cs="Arial"/>
          <w:sz w:val="24"/>
          <w:szCs w:val="24"/>
        </w:rPr>
        <w:lastRenderedPageBreak/>
        <w:t xml:space="preserve">Este archivo se hace con la intención de </w:t>
      </w:r>
      <w:r>
        <w:rPr>
          <w:rFonts w:ascii="Arial" w:hAnsi="Arial" w:cs="Arial"/>
          <w:sz w:val="24"/>
          <w:szCs w:val="24"/>
        </w:rPr>
        <w:t xml:space="preserve">dar a conocer la relación que se tiene en la escuela y la comunidad tomado en cuenta la familia de los alumnos de la escuela que observamos llamada </w:t>
      </w:r>
      <w:r w:rsidR="00B47E0F">
        <w:rPr>
          <w:rFonts w:ascii="Arial" w:hAnsi="Arial" w:cs="Arial"/>
          <w:sz w:val="24"/>
          <w:szCs w:val="24"/>
        </w:rPr>
        <w:t>Francisco Gonzales Bocanegra del turno Vespertino. En el cual observaremos encuestas realizadas a la educadora y encuestas realizadas a los padres de familia de la escuela.</w:t>
      </w:r>
    </w:p>
    <w:p w14:paraId="56863983" w14:textId="7F634791" w:rsidR="00B47E0F" w:rsidRDefault="00B47E0F" w:rsidP="00335B4C">
      <w:pPr>
        <w:spacing w:line="360" w:lineRule="auto"/>
        <w:jc w:val="both"/>
        <w:rPr>
          <w:rFonts w:ascii="Arial" w:hAnsi="Arial" w:cs="Arial"/>
          <w:sz w:val="24"/>
          <w:szCs w:val="24"/>
        </w:rPr>
      </w:pPr>
      <w:r>
        <w:rPr>
          <w:rFonts w:ascii="Arial" w:hAnsi="Arial" w:cs="Arial"/>
          <w:sz w:val="24"/>
          <w:szCs w:val="24"/>
        </w:rPr>
        <w:t>Con dicha información nos ayudara a conocer el contexto en que los alumnos se desenvuelven con esta información nos podemos dar cuenta que tanto están involucrados los padres de familia y por parte de la educadora darnos cuenta como los padres de familia apoyan y se involucran en la educación educativa de sus hijos.</w:t>
      </w:r>
    </w:p>
    <w:p w14:paraId="3BEB6C60" w14:textId="77777777" w:rsidR="00335B4C" w:rsidRDefault="00335B4C" w:rsidP="00335B4C">
      <w:pPr>
        <w:spacing w:line="360" w:lineRule="auto"/>
        <w:jc w:val="both"/>
        <w:rPr>
          <w:rFonts w:ascii="Arial" w:hAnsi="Arial" w:cs="Arial"/>
          <w:sz w:val="24"/>
          <w:szCs w:val="24"/>
        </w:rPr>
      </w:pPr>
      <w:r>
        <w:rPr>
          <w:rFonts w:ascii="Arial" w:hAnsi="Arial" w:cs="Arial"/>
          <w:sz w:val="24"/>
          <w:szCs w:val="24"/>
        </w:rPr>
        <w:t>También</w:t>
      </w:r>
      <w:r w:rsidR="00B47E0F">
        <w:rPr>
          <w:rFonts w:ascii="Arial" w:hAnsi="Arial" w:cs="Arial"/>
          <w:sz w:val="24"/>
          <w:szCs w:val="24"/>
        </w:rPr>
        <w:t xml:space="preserve"> podremos ver </w:t>
      </w:r>
      <w:r>
        <w:rPr>
          <w:rFonts w:ascii="Arial" w:hAnsi="Arial" w:cs="Arial"/>
          <w:sz w:val="24"/>
          <w:szCs w:val="24"/>
        </w:rPr>
        <w:t>la investigación que hizo por medio de internet de la escuela viendo por medio de fotos que agregamos en los anexos, se puede analizar mediante fotografías el contexto externo de la escuela.</w:t>
      </w:r>
    </w:p>
    <w:p w14:paraId="19234A90" w14:textId="2AC1FA13" w:rsidR="00B47E0F" w:rsidRDefault="00335B4C" w:rsidP="00335B4C">
      <w:pPr>
        <w:spacing w:line="360" w:lineRule="auto"/>
        <w:jc w:val="both"/>
        <w:rPr>
          <w:rFonts w:ascii="Arial" w:hAnsi="Arial" w:cs="Arial"/>
          <w:sz w:val="24"/>
          <w:szCs w:val="24"/>
        </w:rPr>
      </w:pPr>
      <w:r>
        <w:rPr>
          <w:rFonts w:ascii="Arial" w:hAnsi="Arial" w:cs="Arial"/>
          <w:sz w:val="24"/>
          <w:szCs w:val="24"/>
        </w:rPr>
        <w:t xml:space="preserve">Pondremos nuestro punto de vista, y explicaremos lo que se observó durante la clase en línea con el grupo multigrado de 1º y 2º que duro aproximadamente 35, 45 minutos donde pudimos observar diferentes experimentos que la maestra implemento con la ayuda de los padres para favorecer </w:t>
      </w:r>
      <w:r w:rsidR="003C4AA6">
        <w:rPr>
          <w:rFonts w:ascii="Arial" w:hAnsi="Arial" w:cs="Arial"/>
          <w:sz w:val="24"/>
          <w:szCs w:val="24"/>
        </w:rPr>
        <w:t>los aprendizajes de los alumnos.</w:t>
      </w:r>
    </w:p>
    <w:p w14:paraId="6EA37E72" w14:textId="2F298053" w:rsidR="003C4AA6" w:rsidRDefault="003C4AA6" w:rsidP="00335B4C">
      <w:pPr>
        <w:spacing w:line="360" w:lineRule="auto"/>
        <w:jc w:val="both"/>
        <w:rPr>
          <w:rFonts w:ascii="Arial" w:hAnsi="Arial" w:cs="Arial"/>
          <w:sz w:val="24"/>
          <w:szCs w:val="24"/>
        </w:rPr>
      </w:pPr>
      <w:r>
        <w:rPr>
          <w:rFonts w:ascii="Arial" w:hAnsi="Arial" w:cs="Arial"/>
          <w:sz w:val="24"/>
          <w:szCs w:val="24"/>
        </w:rPr>
        <w:t>La propuesta de gestión educativa con enfoque estratégico que se presenta abre infinitas oportunidades y posibilidades de transformación de prácticas, inercias y ataduras que impiden un cambio de profundidad en el sistema educativo y, por lo tanto, en las escuelas.</w:t>
      </w:r>
      <w:sdt>
        <w:sdtPr>
          <w:rPr>
            <w:rFonts w:ascii="Arial" w:hAnsi="Arial" w:cs="Arial"/>
            <w:sz w:val="24"/>
            <w:szCs w:val="24"/>
          </w:rPr>
          <w:id w:val="2093585144"/>
          <w:citation/>
        </w:sdtPr>
        <w:sdtContent>
          <w:r>
            <w:rPr>
              <w:rFonts w:ascii="Arial" w:hAnsi="Arial" w:cs="Arial"/>
              <w:sz w:val="24"/>
              <w:szCs w:val="24"/>
            </w:rPr>
            <w:fldChar w:fldCharType="begin"/>
          </w:r>
          <w:r>
            <w:rPr>
              <w:rFonts w:ascii="Arial" w:hAnsi="Arial" w:cs="Arial"/>
              <w:sz w:val="24"/>
              <w:szCs w:val="24"/>
            </w:rPr>
            <w:instrText xml:space="preserve"> CITATION Sec10 \l 2058 </w:instrText>
          </w:r>
          <w:r>
            <w:rPr>
              <w:rFonts w:ascii="Arial" w:hAnsi="Arial" w:cs="Arial"/>
              <w:sz w:val="24"/>
              <w:szCs w:val="24"/>
            </w:rPr>
            <w:fldChar w:fldCharType="separate"/>
          </w:r>
          <w:r>
            <w:rPr>
              <w:rFonts w:ascii="Arial" w:hAnsi="Arial" w:cs="Arial"/>
              <w:noProof/>
              <w:sz w:val="24"/>
              <w:szCs w:val="24"/>
            </w:rPr>
            <w:t xml:space="preserve"> </w:t>
          </w:r>
          <w:r w:rsidRPr="003C4AA6">
            <w:rPr>
              <w:rFonts w:ascii="Arial" w:hAnsi="Arial" w:cs="Arial"/>
              <w:noProof/>
              <w:sz w:val="24"/>
              <w:szCs w:val="24"/>
            </w:rPr>
            <w:t>(Publica, 2010)</w:t>
          </w:r>
          <w:r>
            <w:rPr>
              <w:rFonts w:ascii="Arial" w:hAnsi="Arial" w:cs="Arial"/>
              <w:sz w:val="24"/>
              <w:szCs w:val="24"/>
            </w:rPr>
            <w:fldChar w:fldCharType="end"/>
          </w:r>
        </w:sdtContent>
      </w:sdt>
    </w:p>
    <w:p w14:paraId="662CC006" w14:textId="2D5A84FE" w:rsidR="003C4AA6" w:rsidRDefault="003C4AA6" w:rsidP="00335B4C">
      <w:pPr>
        <w:spacing w:line="360" w:lineRule="auto"/>
        <w:jc w:val="both"/>
        <w:rPr>
          <w:rFonts w:ascii="Arial" w:hAnsi="Arial" w:cs="Arial"/>
          <w:sz w:val="24"/>
          <w:szCs w:val="24"/>
        </w:rPr>
      </w:pPr>
    </w:p>
    <w:p w14:paraId="04ACC841" w14:textId="738B282F" w:rsidR="003C4AA6" w:rsidRDefault="003C4AA6" w:rsidP="00335B4C">
      <w:pPr>
        <w:spacing w:line="360" w:lineRule="auto"/>
        <w:jc w:val="both"/>
        <w:rPr>
          <w:rFonts w:ascii="Arial" w:hAnsi="Arial" w:cs="Arial"/>
          <w:sz w:val="24"/>
          <w:szCs w:val="24"/>
        </w:rPr>
      </w:pPr>
    </w:p>
    <w:p w14:paraId="3C918EF8" w14:textId="372693F0" w:rsidR="003C4AA6" w:rsidRDefault="003C4AA6" w:rsidP="00335B4C">
      <w:pPr>
        <w:spacing w:line="360" w:lineRule="auto"/>
        <w:jc w:val="both"/>
        <w:rPr>
          <w:rFonts w:ascii="Arial" w:hAnsi="Arial" w:cs="Arial"/>
          <w:sz w:val="24"/>
          <w:szCs w:val="24"/>
        </w:rPr>
      </w:pPr>
    </w:p>
    <w:p w14:paraId="5E0641D7" w14:textId="3118C546" w:rsidR="003C4AA6" w:rsidRDefault="003C4AA6" w:rsidP="00335B4C">
      <w:pPr>
        <w:spacing w:line="360" w:lineRule="auto"/>
        <w:jc w:val="both"/>
        <w:rPr>
          <w:rFonts w:ascii="Arial" w:hAnsi="Arial" w:cs="Arial"/>
          <w:sz w:val="24"/>
          <w:szCs w:val="24"/>
        </w:rPr>
      </w:pPr>
    </w:p>
    <w:p w14:paraId="1E54E50D" w14:textId="39E3D64D" w:rsidR="003C4AA6" w:rsidRDefault="003C4AA6" w:rsidP="00335B4C">
      <w:pPr>
        <w:spacing w:line="360" w:lineRule="auto"/>
        <w:jc w:val="both"/>
        <w:rPr>
          <w:rFonts w:ascii="Arial" w:hAnsi="Arial" w:cs="Arial"/>
          <w:sz w:val="24"/>
          <w:szCs w:val="24"/>
        </w:rPr>
      </w:pPr>
    </w:p>
    <w:p w14:paraId="075CDB08" w14:textId="746DBE92" w:rsidR="003C4AA6" w:rsidRDefault="003C4AA6" w:rsidP="00335B4C">
      <w:pPr>
        <w:spacing w:line="360" w:lineRule="auto"/>
        <w:jc w:val="both"/>
        <w:rPr>
          <w:rFonts w:ascii="Arial" w:hAnsi="Arial" w:cs="Arial"/>
          <w:sz w:val="24"/>
          <w:szCs w:val="24"/>
        </w:rPr>
      </w:pPr>
    </w:p>
    <w:p w14:paraId="3134D5B6" w14:textId="3722E528" w:rsidR="003C4AA6" w:rsidRDefault="003C4AA6" w:rsidP="00CB1520">
      <w:pPr>
        <w:spacing w:line="360" w:lineRule="auto"/>
        <w:jc w:val="both"/>
        <w:rPr>
          <w:rFonts w:ascii="Arial" w:hAnsi="Arial" w:cs="Arial"/>
          <w:sz w:val="24"/>
          <w:szCs w:val="24"/>
        </w:rPr>
      </w:pPr>
      <w:r>
        <w:rPr>
          <w:rFonts w:ascii="Arial" w:hAnsi="Arial" w:cs="Arial"/>
          <w:sz w:val="24"/>
          <w:szCs w:val="24"/>
        </w:rPr>
        <w:lastRenderedPageBreak/>
        <w:t xml:space="preserve">El Jardín de niños se encuentra ubicado en una colonia al sur de la ciudad, con un contexto urbano, que lo rodea familias de clase media, por lo que se observa en las imágenes consultadas en internet, nos podemos dar cuenta que el </w:t>
      </w:r>
      <w:r w:rsidR="00CB1520">
        <w:rPr>
          <w:rFonts w:ascii="Arial" w:hAnsi="Arial" w:cs="Arial"/>
          <w:sz w:val="24"/>
          <w:szCs w:val="24"/>
        </w:rPr>
        <w:t>jardín</w:t>
      </w:r>
      <w:r>
        <w:rPr>
          <w:rFonts w:ascii="Arial" w:hAnsi="Arial" w:cs="Arial"/>
          <w:sz w:val="24"/>
          <w:szCs w:val="24"/>
        </w:rPr>
        <w:t xml:space="preserve"> se </w:t>
      </w:r>
      <w:r w:rsidR="00CB1520">
        <w:rPr>
          <w:rFonts w:ascii="Arial" w:hAnsi="Arial" w:cs="Arial"/>
          <w:sz w:val="24"/>
          <w:szCs w:val="24"/>
        </w:rPr>
        <w:t>encuentra en buenas condiciones, cuenta con áreas verdes, área de juegos, salones de clases y salones para clases extracurriculares, tiene una cantidad adecuada en construcción y que los niños puedan desenvolverse adecuadamente, también cuenta con aula administrativa que es donde los directivos administran a los docentes y las actividades en las cuales los padres de familia se involucran.</w:t>
      </w:r>
    </w:p>
    <w:p w14:paraId="50BE0506" w14:textId="3C0660F3" w:rsidR="00CB1520" w:rsidRDefault="00CB1520" w:rsidP="00CB1520">
      <w:pPr>
        <w:spacing w:line="360" w:lineRule="auto"/>
        <w:jc w:val="both"/>
        <w:rPr>
          <w:rFonts w:ascii="Arial" w:hAnsi="Arial" w:cs="Arial"/>
          <w:sz w:val="24"/>
          <w:szCs w:val="24"/>
        </w:rPr>
      </w:pPr>
      <w:r>
        <w:rPr>
          <w:rFonts w:ascii="Arial" w:hAnsi="Arial" w:cs="Arial"/>
          <w:sz w:val="24"/>
          <w:szCs w:val="24"/>
        </w:rPr>
        <w:t xml:space="preserve">En las entrevistas realizadas, en primer lugar, a la padres de </w:t>
      </w:r>
      <w:r w:rsidR="005E5096">
        <w:rPr>
          <w:rFonts w:ascii="Arial" w:hAnsi="Arial" w:cs="Arial"/>
          <w:sz w:val="24"/>
          <w:szCs w:val="24"/>
        </w:rPr>
        <w:t>familia,</w:t>
      </w:r>
      <w:r>
        <w:rPr>
          <w:rFonts w:ascii="Arial" w:hAnsi="Arial" w:cs="Arial"/>
          <w:sz w:val="24"/>
          <w:szCs w:val="24"/>
        </w:rPr>
        <w:t xml:space="preserve"> me pude dar cuenta en mi punto de vista que la escuela </w:t>
      </w:r>
      <w:r w:rsidR="005E5096">
        <w:rPr>
          <w:rFonts w:ascii="Arial" w:hAnsi="Arial" w:cs="Arial"/>
          <w:sz w:val="24"/>
          <w:szCs w:val="24"/>
        </w:rPr>
        <w:t>está</w:t>
      </w:r>
      <w:r>
        <w:rPr>
          <w:rFonts w:ascii="Arial" w:hAnsi="Arial" w:cs="Arial"/>
          <w:sz w:val="24"/>
          <w:szCs w:val="24"/>
        </w:rPr>
        <w:t xml:space="preserve"> catalogada como una buena instancia, donde los niños se desarrollan de buena manera, y lo </w:t>
      </w:r>
      <w:r w:rsidR="005E5096">
        <w:rPr>
          <w:rFonts w:ascii="Arial" w:hAnsi="Arial" w:cs="Arial"/>
          <w:sz w:val="24"/>
          <w:szCs w:val="24"/>
        </w:rPr>
        <w:t>más</w:t>
      </w:r>
      <w:r>
        <w:rPr>
          <w:rFonts w:ascii="Arial" w:hAnsi="Arial" w:cs="Arial"/>
          <w:sz w:val="24"/>
          <w:szCs w:val="24"/>
        </w:rPr>
        <w:t xml:space="preserve"> importante que los padres de familia consideran que la relación de ellos con la escuela es excelente, fueron pocas las respuestas que </w:t>
      </w:r>
      <w:r w:rsidR="005E5096">
        <w:rPr>
          <w:rFonts w:ascii="Arial" w:hAnsi="Arial" w:cs="Arial"/>
          <w:sz w:val="24"/>
          <w:szCs w:val="24"/>
        </w:rPr>
        <w:t xml:space="preserve">opinaron lo contrario, pero al analizar las respuestas buenas, la mayoría comentan que la educadora e incluso la directora, siempre están atentos a las necesidades de los padres de familia. </w:t>
      </w:r>
    </w:p>
    <w:p w14:paraId="5BC20D43" w14:textId="6F98EA4B" w:rsidR="005E5096" w:rsidRDefault="005E5096" w:rsidP="00CB1520">
      <w:pPr>
        <w:spacing w:line="360" w:lineRule="auto"/>
        <w:jc w:val="both"/>
        <w:rPr>
          <w:rFonts w:ascii="Arial" w:hAnsi="Arial" w:cs="Arial"/>
          <w:sz w:val="24"/>
          <w:szCs w:val="24"/>
        </w:rPr>
      </w:pPr>
      <w:r>
        <w:rPr>
          <w:rFonts w:ascii="Arial" w:hAnsi="Arial" w:cs="Arial"/>
          <w:sz w:val="24"/>
          <w:szCs w:val="24"/>
        </w:rPr>
        <w:t xml:space="preserve">Durante la observación en línea que presenciamos el día jueves 3 de junio de 2021 pude observar la comunicación que tiene la educadora con los padres, incluso la comunicación que tiene con los alumnos, me pareció muy buena ya que los padres de familia fueron muy accesibles al momento en que se realizaron las actividades y por tal motivo las actividades pudieron lograrse efectivamente logrando que los aprendizajes esperados que pretendían que los niños obtuvieran </w:t>
      </w:r>
      <w:r w:rsidR="003F2F70">
        <w:rPr>
          <w:rFonts w:ascii="Arial" w:hAnsi="Arial" w:cs="Arial"/>
          <w:sz w:val="24"/>
          <w:szCs w:val="24"/>
        </w:rPr>
        <w:t>su conocimiento.</w:t>
      </w:r>
    </w:p>
    <w:p w14:paraId="1E3A7D88" w14:textId="41558C69" w:rsidR="003F2F70" w:rsidRDefault="003F2F70" w:rsidP="003F2F70">
      <w:pPr>
        <w:spacing w:line="360" w:lineRule="auto"/>
        <w:jc w:val="both"/>
        <w:rPr>
          <w:rFonts w:ascii="Arial" w:hAnsi="Arial" w:cs="Arial"/>
          <w:sz w:val="24"/>
        </w:rPr>
      </w:pPr>
      <w:r w:rsidRPr="003F2F70">
        <w:rPr>
          <w:rFonts w:ascii="Arial" w:hAnsi="Arial" w:cs="Arial"/>
          <w:sz w:val="24"/>
        </w:rPr>
        <w:t>La gestión escolar adquiere sentido cuando entran en juego las experiencias, las capacidades, las habilidades, las actitudes y los valores de los actores, para alinear sus propósitos y dirigir su acción a través de la selección de estrategias y actividades que les permitan asegurar el logro de los objetivos propuestos, para el cumplimiento de su misión y el alcance de la visión de la escuela a la que aspiran.</w:t>
      </w:r>
      <w:sdt>
        <w:sdtPr>
          <w:rPr>
            <w:rFonts w:ascii="Arial" w:hAnsi="Arial" w:cs="Arial"/>
            <w:sz w:val="24"/>
          </w:rPr>
          <w:id w:val="-2048601912"/>
          <w:citation/>
        </w:sdtPr>
        <w:sdtContent>
          <w:r>
            <w:rPr>
              <w:rFonts w:ascii="Arial" w:hAnsi="Arial" w:cs="Arial"/>
              <w:sz w:val="24"/>
            </w:rPr>
            <w:fldChar w:fldCharType="begin"/>
          </w:r>
          <w:r>
            <w:rPr>
              <w:rFonts w:ascii="Arial" w:hAnsi="Arial" w:cs="Arial"/>
              <w:sz w:val="24"/>
            </w:rPr>
            <w:instrText xml:space="preserve"> CITATION Sec10 \l 2058 </w:instrText>
          </w:r>
          <w:r>
            <w:rPr>
              <w:rFonts w:ascii="Arial" w:hAnsi="Arial" w:cs="Arial"/>
              <w:sz w:val="24"/>
            </w:rPr>
            <w:fldChar w:fldCharType="separate"/>
          </w:r>
          <w:r>
            <w:rPr>
              <w:rFonts w:ascii="Arial" w:hAnsi="Arial" w:cs="Arial"/>
              <w:noProof/>
              <w:sz w:val="24"/>
            </w:rPr>
            <w:t xml:space="preserve"> </w:t>
          </w:r>
          <w:r w:rsidRPr="003F2F70">
            <w:rPr>
              <w:rFonts w:ascii="Arial" w:hAnsi="Arial" w:cs="Arial"/>
              <w:noProof/>
              <w:sz w:val="24"/>
            </w:rPr>
            <w:t>(Publica, 2010)</w:t>
          </w:r>
          <w:r>
            <w:rPr>
              <w:rFonts w:ascii="Arial" w:hAnsi="Arial" w:cs="Arial"/>
              <w:sz w:val="24"/>
            </w:rPr>
            <w:fldChar w:fldCharType="end"/>
          </w:r>
        </w:sdtContent>
      </w:sdt>
    </w:p>
    <w:p w14:paraId="09F871D6" w14:textId="0A4412B3" w:rsidR="003F2F70" w:rsidRDefault="003F2F70" w:rsidP="003F2F70">
      <w:pPr>
        <w:spacing w:line="360" w:lineRule="auto"/>
        <w:jc w:val="both"/>
        <w:rPr>
          <w:rFonts w:ascii="Arial" w:hAnsi="Arial" w:cs="Arial"/>
          <w:sz w:val="28"/>
          <w:szCs w:val="24"/>
        </w:rPr>
      </w:pPr>
    </w:p>
    <w:p w14:paraId="04AE8AD6" w14:textId="3710F1DC" w:rsidR="003F2F70" w:rsidRDefault="003F2F70" w:rsidP="003F2F70">
      <w:pPr>
        <w:spacing w:line="360" w:lineRule="auto"/>
        <w:jc w:val="both"/>
        <w:rPr>
          <w:rFonts w:ascii="Arial" w:hAnsi="Arial" w:cs="Arial"/>
          <w:sz w:val="28"/>
          <w:szCs w:val="24"/>
        </w:rPr>
      </w:pPr>
    </w:p>
    <w:p w14:paraId="52A52C51" w14:textId="77777777" w:rsidR="003F2F70" w:rsidRDefault="003F2F70" w:rsidP="003F2F70">
      <w:pPr>
        <w:spacing w:line="360" w:lineRule="auto"/>
        <w:jc w:val="both"/>
        <w:rPr>
          <w:rFonts w:ascii="Arial" w:hAnsi="Arial" w:cs="Arial"/>
          <w:sz w:val="24"/>
          <w:szCs w:val="24"/>
        </w:rPr>
      </w:pPr>
    </w:p>
    <w:p w14:paraId="6EE5C96D" w14:textId="47A27598" w:rsidR="003F2F70" w:rsidRDefault="003F2F70" w:rsidP="003F2F70">
      <w:pPr>
        <w:spacing w:line="360" w:lineRule="auto"/>
        <w:jc w:val="both"/>
        <w:rPr>
          <w:rFonts w:ascii="Arial" w:hAnsi="Arial" w:cs="Arial"/>
          <w:sz w:val="24"/>
          <w:szCs w:val="24"/>
        </w:rPr>
      </w:pPr>
      <w:r w:rsidRPr="003F2F70">
        <w:rPr>
          <w:rFonts w:ascii="Arial" w:hAnsi="Arial" w:cs="Arial"/>
          <w:sz w:val="24"/>
          <w:szCs w:val="24"/>
        </w:rPr>
        <w:lastRenderedPageBreak/>
        <w:t xml:space="preserve">En conclusión, </w:t>
      </w:r>
      <w:r>
        <w:rPr>
          <w:rFonts w:ascii="Arial" w:hAnsi="Arial" w:cs="Arial"/>
          <w:sz w:val="24"/>
          <w:szCs w:val="24"/>
        </w:rPr>
        <w:t>del trabajo realizado nos pudimos dar cuenta de la importancia que tiene el sistema escolar en relación a la comunidad y que podemos verla desde una perspectiva como un intercambio entre la institución educativa y su entorno.</w:t>
      </w:r>
    </w:p>
    <w:p w14:paraId="3E862954" w14:textId="42306F61" w:rsidR="008B1604" w:rsidRPr="008B1604" w:rsidRDefault="008B1604" w:rsidP="003F2F70">
      <w:pPr>
        <w:spacing w:line="360" w:lineRule="auto"/>
        <w:jc w:val="both"/>
        <w:rPr>
          <w:rFonts w:ascii="Arial" w:hAnsi="Arial" w:cs="Arial"/>
          <w:sz w:val="28"/>
          <w:szCs w:val="24"/>
        </w:rPr>
      </w:pPr>
      <w:r w:rsidRPr="008B1604">
        <w:rPr>
          <w:rFonts w:ascii="Arial" w:hAnsi="Arial" w:cs="Arial"/>
          <w:sz w:val="24"/>
        </w:rPr>
        <w:t>Si se trata de una escuela media común, es posible que predomine la forma de vinculación en la que la comunidad colabora con la tarea de la escuela, sea activamente o como referente para la definición de la tarea educativa en ese contexto específico.</w:t>
      </w:r>
    </w:p>
    <w:p w14:paraId="4CE0B6DD" w14:textId="5C43284B" w:rsidR="003F2F70" w:rsidRDefault="003F2F70" w:rsidP="003F2F70">
      <w:pPr>
        <w:spacing w:line="360" w:lineRule="auto"/>
        <w:jc w:val="both"/>
        <w:rPr>
          <w:rFonts w:ascii="Arial" w:hAnsi="Arial" w:cs="Arial"/>
          <w:sz w:val="24"/>
        </w:rPr>
      </w:pPr>
      <w:r>
        <w:rPr>
          <w:rFonts w:ascii="Arial" w:hAnsi="Arial" w:cs="Arial"/>
          <w:sz w:val="24"/>
        </w:rPr>
        <w:t>Consideramos que e</w:t>
      </w:r>
      <w:r w:rsidRPr="003F2F70">
        <w:rPr>
          <w:rFonts w:ascii="Arial" w:hAnsi="Arial" w:cs="Arial"/>
          <w:sz w:val="24"/>
        </w:rPr>
        <w:t>s importante, entonces, que la escuela tenga en cuenta que las necesidades sentidas como tales por los grupos de la población con los que trabaja pueden no corresponder con lo que los miembros de la unidad educativa consideran como los problemas más urgentes a tratar. Algunos sectores de la comunidad demandan cosas que aparentemente no contribuirían a aliviar sus dificultades.</w:t>
      </w:r>
    </w:p>
    <w:p w14:paraId="176DA90E" w14:textId="1DF36236" w:rsidR="008B1604" w:rsidRDefault="008B1604" w:rsidP="008B1604">
      <w:pPr>
        <w:spacing w:line="360" w:lineRule="auto"/>
        <w:jc w:val="both"/>
        <w:rPr>
          <w:rFonts w:ascii="Arial" w:hAnsi="Arial" w:cs="Arial"/>
          <w:sz w:val="24"/>
        </w:rPr>
      </w:pPr>
      <w:r w:rsidRPr="008B1604">
        <w:rPr>
          <w:rFonts w:ascii="Arial" w:hAnsi="Arial" w:cs="Arial"/>
          <w:sz w:val="24"/>
        </w:rPr>
        <w:t>La escuela ocupa un rol de suma importancia en el escenario comunitario y es una de las instituciones que tiene más posibilidades para motorizar y poner en movimiento procesos de articulación de acciones con actores y organizaciones del contexto.</w:t>
      </w:r>
    </w:p>
    <w:p w14:paraId="1D0B71FC" w14:textId="5B208525" w:rsidR="008B1604" w:rsidRDefault="008B1604" w:rsidP="008B1604">
      <w:pPr>
        <w:spacing w:line="360" w:lineRule="auto"/>
        <w:jc w:val="both"/>
        <w:rPr>
          <w:rFonts w:ascii="Arial" w:hAnsi="Arial" w:cs="Arial"/>
          <w:sz w:val="24"/>
        </w:rPr>
      </w:pPr>
    </w:p>
    <w:p w14:paraId="09A0C9EA" w14:textId="786ED7F1" w:rsidR="008B1604" w:rsidRDefault="008B1604" w:rsidP="008B1604">
      <w:pPr>
        <w:spacing w:line="360" w:lineRule="auto"/>
        <w:jc w:val="both"/>
        <w:rPr>
          <w:rFonts w:ascii="Arial" w:hAnsi="Arial" w:cs="Arial"/>
          <w:sz w:val="24"/>
        </w:rPr>
      </w:pPr>
    </w:p>
    <w:p w14:paraId="4F5F32C2" w14:textId="122B2036" w:rsidR="008B1604" w:rsidRDefault="008B1604" w:rsidP="008B1604">
      <w:pPr>
        <w:spacing w:line="360" w:lineRule="auto"/>
        <w:jc w:val="both"/>
        <w:rPr>
          <w:rFonts w:ascii="Arial" w:hAnsi="Arial" w:cs="Arial"/>
          <w:sz w:val="24"/>
        </w:rPr>
      </w:pPr>
    </w:p>
    <w:p w14:paraId="1B7F6207" w14:textId="00E0790B" w:rsidR="008B1604" w:rsidRDefault="008B1604" w:rsidP="008B1604">
      <w:pPr>
        <w:spacing w:line="360" w:lineRule="auto"/>
        <w:jc w:val="both"/>
        <w:rPr>
          <w:rFonts w:ascii="Arial" w:hAnsi="Arial" w:cs="Arial"/>
          <w:sz w:val="24"/>
        </w:rPr>
      </w:pPr>
    </w:p>
    <w:p w14:paraId="3E904DF3" w14:textId="410B2A89" w:rsidR="008B1604" w:rsidRDefault="008B1604" w:rsidP="008B1604">
      <w:pPr>
        <w:spacing w:line="360" w:lineRule="auto"/>
        <w:jc w:val="both"/>
        <w:rPr>
          <w:rFonts w:ascii="Arial" w:hAnsi="Arial" w:cs="Arial"/>
          <w:sz w:val="24"/>
        </w:rPr>
      </w:pPr>
    </w:p>
    <w:p w14:paraId="646BA51B" w14:textId="10A9E6C3" w:rsidR="008B1604" w:rsidRDefault="008B1604" w:rsidP="008B1604">
      <w:pPr>
        <w:spacing w:line="360" w:lineRule="auto"/>
        <w:jc w:val="both"/>
        <w:rPr>
          <w:rFonts w:ascii="Arial" w:hAnsi="Arial" w:cs="Arial"/>
          <w:sz w:val="24"/>
        </w:rPr>
      </w:pPr>
    </w:p>
    <w:p w14:paraId="6106742B" w14:textId="4FA391B4" w:rsidR="008B1604" w:rsidRDefault="008B1604" w:rsidP="008B1604">
      <w:pPr>
        <w:spacing w:line="360" w:lineRule="auto"/>
        <w:jc w:val="both"/>
        <w:rPr>
          <w:rFonts w:ascii="Arial" w:hAnsi="Arial" w:cs="Arial"/>
          <w:sz w:val="24"/>
        </w:rPr>
      </w:pPr>
    </w:p>
    <w:p w14:paraId="51197870" w14:textId="592E368E" w:rsidR="008B1604" w:rsidRDefault="008B1604" w:rsidP="008B1604">
      <w:pPr>
        <w:spacing w:line="360" w:lineRule="auto"/>
        <w:jc w:val="both"/>
        <w:rPr>
          <w:rFonts w:ascii="Arial" w:hAnsi="Arial" w:cs="Arial"/>
          <w:sz w:val="24"/>
        </w:rPr>
      </w:pPr>
    </w:p>
    <w:p w14:paraId="5CEFC591" w14:textId="757B3FA9" w:rsidR="008B1604" w:rsidRDefault="008B1604" w:rsidP="008B1604">
      <w:pPr>
        <w:spacing w:line="360" w:lineRule="auto"/>
        <w:jc w:val="both"/>
        <w:rPr>
          <w:rFonts w:ascii="Arial" w:hAnsi="Arial" w:cs="Arial"/>
          <w:sz w:val="24"/>
        </w:rPr>
      </w:pPr>
    </w:p>
    <w:p w14:paraId="4A5826D5" w14:textId="740F143D" w:rsidR="008B1604" w:rsidRDefault="008B1604" w:rsidP="008B1604">
      <w:pPr>
        <w:spacing w:line="360" w:lineRule="auto"/>
        <w:jc w:val="both"/>
        <w:rPr>
          <w:rFonts w:ascii="Arial" w:hAnsi="Arial" w:cs="Arial"/>
          <w:sz w:val="24"/>
        </w:rPr>
      </w:pPr>
    </w:p>
    <w:sdt>
      <w:sdtPr>
        <w:rPr>
          <w:lang w:val="es-ES"/>
        </w:rPr>
        <w:id w:val="-2021153601"/>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14:paraId="319EE47A" w14:textId="5987A4A4" w:rsidR="008B1604" w:rsidRDefault="008B1604">
          <w:pPr>
            <w:pStyle w:val="Ttulo1"/>
          </w:pPr>
          <w:r>
            <w:rPr>
              <w:lang w:val="es-ES"/>
            </w:rPr>
            <w:t>Bibliografía</w:t>
          </w:r>
        </w:p>
        <w:sdt>
          <w:sdtPr>
            <w:id w:val="111145805"/>
            <w:bibliography/>
          </w:sdtPr>
          <w:sdtContent>
            <w:p w14:paraId="6630C571" w14:textId="77777777" w:rsidR="008B1604" w:rsidRDefault="008B1604" w:rsidP="008B1604">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Publica, S. d. (2010). </w:t>
              </w:r>
              <w:r>
                <w:rPr>
                  <w:i/>
                  <w:iCs/>
                  <w:noProof/>
                  <w:lang w:val="es-ES"/>
                </w:rPr>
                <w:t>Modelo de gestión educativa estrategica.</w:t>
              </w:r>
              <w:r>
                <w:rPr>
                  <w:noProof/>
                  <w:lang w:val="es-ES"/>
                </w:rPr>
                <w:t xml:space="preserve"> </w:t>
              </w:r>
            </w:p>
            <w:p w14:paraId="37AFF749" w14:textId="1AE4E090" w:rsidR="008B1604" w:rsidRDefault="008B1604" w:rsidP="008B1604">
              <w:r>
                <w:rPr>
                  <w:b/>
                  <w:bCs/>
                </w:rPr>
                <w:fldChar w:fldCharType="end"/>
              </w:r>
            </w:p>
          </w:sdtContent>
        </w:sdt>
      </w:sdtContent>
    </w:sdt>
    <w:p w14:paraId="01884C7E" w14:textId="49E22A07" w:rsidR="008B1604" w:rsidRDefault="008B1604" w:rsidP="008B1604">
      <w:pPr>
        <w:spacing w:line="360" w:lineRule="auto"/>
        <w:jc w:val="both"/>
        <w:rPr>
          <w:rFonts w:ascii="Arial" w:hAnsi="Arial" w:cs="Arial"/>
          <w:sz w:val="28"/>
          <w:szCs w:val="24"/>
        </w:rPr>
      </w:pPr>
    </w:p>
    <w:p w14:paraId="04733B1E" w14:textId="53AFA8F1" w:rsidR="008B1604" w:rsidRDefault="008B1604" w:rsidP="008B1604">
      <w:pPr>
        <w:spacing w:line="360" w:lineRule="auto"/>
        <w:jc w:val="both"/>
        <w:rPr>
          <w:rFonts w:ascii="Arial" w:hAnsi="Arial" w:cs="Arial"/>
          <w:sz w:val="28"/>
          <w:szCs w:val="24"/>
        </w:rPr>
      </w:pPr>
    </w:p>
    <w:p w14:paraId="14F1047D" w14:textId="7D45E834" w:rsidR="008B1604" w:rsidRDefault="008B1604" w:rsidP="008B1604">
      <w:pPr>
        <w:spacing w:line="360" w:lineRule="auto"/>
        <w:jc w:val="both"/>
        <w:rPr>
          <w:rFonts w:ascii="Arial" w:hAnsi="Arial" w:cs="Arial"/>
          <w:sz w:val="28"/>
          <w:szCs w:val="24"/>
        </w:rPr>
      </w:pPr>
    </w:p>
    <w:p w14:paraId="7DEA06F3" w14:textId="26862F67" w:rsidR="008B1604" w:rsidRDefault="008B1604" w:rsidP="008B1604">
      <w:pPr>
        <w:spacing w:line="360" w:lineRule="auto"/>
        <w:jc w:val="both"/>
        <w:rPr>
          <w:rFonts w:ascii="Arial" w:hAnsi="Arial" w:cs="Arial"/>
          <w:sz w:val="24"/>
          <w:szCs w:val="24"/>
        </w:rPr>
      </w:pPr>
      <w:r w:rsidRPr="008B1604">
        <w:rPr>
          <w:rFonts w:ascii="Arial" w:hAnsi="Arial" w:cs="Arial"/>
          <w:sz w:val="24"/>
          <w:szCs w:val="24"/>
        </w:rPr>
        <w:t>Anexos</w:t>
      </w:r>
    </w:p>
    <w:p w14:paraId="095749BB" w14:textId="77777777" w:rsidR="008B1604" w:rsidRDefault="008B1604" w:rsidP="008B1604">
      <w:pPr>
        <w:spacing w:line="360" w:lineRule="auto"/>
        <w:jc w:val="both"/>
        <w:rPr>
          <w:rFonts w:ascii="Arial" w:hAnsi="Arial" w:cs="Arial"/>
          <w:sz w:val="24"/>
          <w:szCs w:val="24"/>
        </w:rPr>
      </w:pPr>
      <w:r>
        <w:rPr>
          <w:noProof/>
        </w:rPr>
        <w:pict w14:anchorId="6B181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5.45pt;margin-top:118.05pt;width:278.25pt;height:174pt;z-index:-251655168;mso-position-horizontal-relative:text;mso-position-vertical-relative:text;mso-width-relative:page;mso-height-relative:page" wrapcoords="-58 0 -58 21507 21600 21507 21600 0 -58 0">
            <v:imagedata r:id="rId6" o:title="WhatsApp Image 2021-06-03 at 6.36.34 PM"/>
            <w10:wrap type="tight"/>
          </v:shape>
        </w:pict>
      </w:r>
      <w:r>
        <w:rPr>
          <w:rFonts w:ascii="Arial" w:hAnsi="Arial" w:cs="Arial"/>
          <w:sz w:val="24"/>
          <w:szCs w:val="24"/>
        </w:rPr>
        <w:pict w14:anchorId="425D82AB">
          <v:shape id="_x0000_i1025" type="#_x0000_t75" style="width:140.25pt;height:305.25pt">
            <v:imagedata r:id="rId7" o:title="WhatsApp Image 2021-06-04 at 11.33.24 PM"/>
          </v:shape>
        </w:pict>
      </w:r>
      <w:r>
        <w:rPr>
          <w:rFonts w:ascii="Arial" w:hAnsi="Arial" w:cs="Arial"/>
          <w:sz w:val="24"/>
          <w:szCs w:val="24"/>
        </w:rPr>
        <w:pict w14:anchorId="0A864419">
          <v:shape id="_x0000_i1027" type="#_x0000_t75" style="width:3in;height:135pt">
            <v:imagedata r:id="rId8" o:title="WhatsApp Image 2021-06-03 at 6.36.34 PM (1)"/>
          </v:shape>
        </w:pict>
      </w:r>
      <w:r>
        <w:rPr>
          <w:rFonts w:ascii="Arial" w:hAnsi="Arial" w:cs="Arial"/>
          <w:sz w:val="24"/>
          <w:szCs w:val="24"/>
        </w:rPr>
        <w:lastRenderedPageBreak/>
        <w:pict w14:anchorId="04280CC0">
          <v:shape id="_x0000_i1028" type="#_x0000_t75" style="width:258pt;height:161.25pt">
            <v:imagedata r:id="rId9" o:title="WhatsApp Image 2021-06-03 at 6.36.33 PM"/>
          </v:shape>
        </w:pict>
      </w:r>
      <w:r>
        <w:rPr>
          <w:rFonts w:ascii="Arial" w:hAnsi="Arial" w:cs="Arial"/>
          <w:sz w:val="24"/>
          <w:szCs w:val="24"/>
        </w:rPr>
        <w:pict w14:anchorId="2DA81216">
          <v:shape id="_x0000_i1029" type="#_x0000_t75" style="width:282pt;height:176.25pt">
            <v:imagedata r:id="rId10" o:title="WhatsApp Image 2021-06-03 at 6.36.33 PM (3)"/>
          </v:shape>
        </w:pict>
      </w:r>
      <w:r>
        <w:rPr>
          <w:rFonts w:ascii="Arial" w:hAnsi="Arial" w:cs="Arial"/>
          <w:sz w:val="24"/>
          <w:szCs w:val="24"/>
        </w:rPr>
        <w:lastRenderedPageBreak/>
        <w:pict w14:anchorId="13F5688D">
          <v:shape id="_x0000_i1030" type="#_x0000_t75" style="width:279pt;height:174.75pt">
            <v:imagedata r:id="rId11" o:title="WhatsApp Image 2021-06-03 at 6.36.33 PM (2)"/>
          </v:shape>
        </w:pict>
      </w:r>
      <w:r>
        <w:rPr>
          <w:rFonts w:ascii="Arial" w:hAnsi="Arial" w:cs="Arial"/>
          <w:sz w:val="24"/>
          <w:szCs w:val="24"/>
        </w:rPr>
        <w:pict w14:anchorId="0CEA1B1A">
          <v:shape id="_x0000_i1031" type="#_x0000_t75" style="width:260.25pt;height:163.5pt">
            <v:imagedata r:id="rId12" o:title="WhatsApp Image 2021-06-03 at 6.36.33 PM (1)"/>
          </v:shape>
        </w:pict>
      </w:r>
    </w:p>
    <w:p w14:paraId="59EFC832" w14:textId="77777777" w:rsidR="008B1604" w:rsidRDefault="008B1604" w:rsidP="008B1604">
      <w:pPr>
        <w:spacing w:line="360" w:lineRule="auto"/>
        <w:jc w:val="both"/>
        <w:rPr>
          <w:noProof/>
          <w:lang w:eastAsia="es-MX"/>
        </w:rPr>
      </w:pPr>
      <w:r>
        <w:rPr>
          <w:rFonts w:ascii="Arial" w:hAnsi="Arial" w:cs="Arial"/>
          <w:sz w:val="24"/>
          <w:szCs w:val="24"/>
        </w:rPr>
        <w:lastRenderedPageBreak/>
        <w:pict w14:anchorId="71172196">
          <v:shape id="_x0000_i1032" type="#_x0000_t75" style="width:150pt;height:326.25pt">
            <v:imagedata r:id="rId13" o:title="WhatsApp Image 2021-06-04 at 11.33.25 PM (1)"/>
          </v:shape>
        </w:pict>
      </w:r>
    </w:p>
    <w:p w14:paraId="2E92EE94" w14:textId="0E6BD5A5" w:rsidR="008B1604" w:rsidRPr="008B1604" w:rsidRDefault="008B1604" w:rsidP="008B1604">
      <w:pPr>
        <w:spacing w:line="360" w:lineRule="auto"/>
        <w:jc w:val="both"/>
        <w:rPr>
          <w:rFonts w:ascii="Arial" w:hAnsi="Arial" w:cs="Arial"/>
          <w:sz w:val="24"/>
          <w:szCs w:val="24"/>
        </w:rPr>
      </w:pPr>
      <w:bookmarkStart w:id="0" w:name="_GoBack"/>
      <w:bookmarkEnd w:id="0"/>
      <w:r>
        <w:rPr>
          <w:noProof/>
          <w:lang w:eastAsia="es-MX"/>
        </w:rPr>
        <w:drawing>
          <wp:inline distT="0" distB="0" distL="0" distR="0" wp14:anchorId="4FE85911" wp14:editId="41B66C77">
            <wp:extent cx="5583555" cy="2419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9" t="10867" b="12457"/>
                    <a:stretch/>
                  </pic:blipFill>
                  <pic:spPr bwMode="auto">
                    <a:xfrm>
                      <a:off x="0" y="0"/>
                      <a:ext cx="5583555" cy="2419350"/>
                    </a:xfrm>
                    <a:prstGeom prst="rect">
                      <a:avLst/>
                    </a:prstGeom>
                    <a:ln>
                      <a:noFill/>
                    </a:ln>
                    <a:extLst>
                      <a:ext uri="{53640926-AAD7-44D8-BBD7-CCE9431645EC}">
                        <a14:shadowObscured xmlns:a14="http://schemas.microsoft.com/office/drawing/2010/main"/>
                      </a:ext>
                    </a:extLst>
                  </pic:spPr>
                </pic:pic>
              </a:graphicData>
            </a:graphic>
          </wp:inline>
        </w:drawing>
      </w:r>
    </w:p>
    <w:sectPr w:rsidR="008B1604" w:rsidRPr="008B160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AB2"/>
    <w:rsid w:val="000376FA"/>
    <w:rsid w:val="00335B4C"/>
    <w:rsid w:val="003C4AA6"/>
    <w:rsid w:val="003F2F70"/>
    <w:rsid w:val="004747EC"/>
    <w:rsid w:val="005E5096"/>
    <w:rsid w:val="007171AC"/>
    <w:rsid w:val="008B1604"/>
    <w:rsid w:val="00B47E0F"/>
    <w:rsid w:val="00CB1520"/>
    <w:rsid w:val="00D60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7298AB"/>
  <w15:chartTrackingRefBased/>
  <w15:docId w15:val="{E82EF9E5-01BA-4362-B98F-8440D74AB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AB2"/>
  </w:style>
  <w:style w:type="paragraph" w:styleId="Ttulo1">
    <w:name w:val="heading 1"/>
    <w:basedOn w:val="Normal"/>
    <w:next w:val="Normal"/>
    <w:link w:val="Ttulo1Car"/>
    <w:uiPriority w:val="9"/>
    <w:qFormat/>
    <w:rsid w:val="008B1604"/>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1604"/>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8B1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057554">
      <w:bodyDiv w:val="1"/>
      <w:marLeft w:val="0"/>
      <w:marRight w:val="0"/>
      <w:marTop w:val="0"/>
      <w:marBottom w:val="0"/>
      <w:divBdr>
        <w:top w:val="none" w:sz="0" w:space="0" w:color="auto"/>
        <w:left w:val="none" w:sz="0" w:space="0" w:color="auto"/>
        <w:bottom w:val="none" w:sz="0" w:space="0" w:color="auto"/>
        <w:right w:val="none" w:sz="0" w:space="0" w:color="auto"/>
      </w:divBdr>
    </w:div>
    <w:div w:id="855341693">
      <w:bodyDiv w:val="1"/>
      <w:marLeft w:val="0"/>
      <w:marRight w:val="0"/>
      <w:marTop w:val="0"/>
      <w:marBottom w:val="0"/>
      <w:divBdr>
        <w:top w:val="none" w:sz="0" w:space="0" w:color="auto"/>
        <w:left w:val="none" w:sz="0" w:space="0" w:color="auto"/>
        <w:bottom w:val="none" w:sz="0" w:space="0" w:color="auto"/>
        <w:right w:val="none" w:sz="0" w:space="0" w:color="auto"/>
      </w:divBdr>
    </w:div>
    <w:div w:id="195752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Sec10</b:Tag>
    <b:SourceType>Book</b:SourceType>
    <b:Guid>{33511D1C-C3C5-459C-BD66-46303FF9E96B}</b:Guid>
    <b:Author>
      <b:Author>
        <b:NameList>
          <b:Person>
            <b:Last>Publica</b:Last>
            <b:First>Secretaria</b:First>
            <b:Middle>de Educacion</b:Middle>
          </b:Person>
        </b:NameList>
      </b:Author>
    </b:Author>
    <b:Title>Modelo de gestión educativa estrategica</b:Title>
    <b:Year>2010</b:Year>
    <b:RefOrder>1</b:RefOrder>
  </b:Source>
</b:Sources>
</file>

<file path=customXml/itemProps1.xml><?xml version="1.0" encoding="utf-8"?>
<ds:datastoreItem xmlns:ds="http://schemas.openxmlformats.org/officeDocument/2006/customXml" ds:itemID="{C4CEA1C5-5C5E-47FA-8CF4-3BC6E7512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803</Words>
  <Characters>4422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 MEDINA RAMIREZ</dc:creator>
  <cp:keywords/>
  <dc:description/>
  <cp:lastModifiedBy>LENOVO</cp:lastModifiedBy>
  <cp:revision>2</cp:revision>
  <dcterms:created xsi:type="dcterms:W3CDTF">2021-06-05T04:37:00Z</dcterms:created>
  <dcterms:modified xsi:type="dcterms:W3CDTF">2021-06-05T04:37:00Z</dcterms:modified>
</cp:coreProperties>
</file>