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04AF9EE2" w:rsidR="00D91C22" w:rsidRPr="00233A3B" w:rsidRDefault="00D91C22" w:rsidP="00233A3B">
      <w:pPr>
        <w:pStyle w:val="Ttulo1"/>
        <w:spacing w:before="30" w:after="75"/>
        <w:jc w:val="both"/>
        <w:divId w:val="1767770831"/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</w:pPr>
      <w:r w:rsidRPr="00233A3B">
        <w:rPr>
          <w:rFonts w:ascii="Abadi Extra Light" w:hAnsi="Abadi Extra Light" w:cs="Arial"/>
          <w:color w:val="000000"/>
          <w:sz w:val="22"/>
          <w:szCs w:val="22"/>
        </w:rPr>
        <w:t>Unidad I</w:t>
      </w:r>
      <w:r w:rsidR="00664F57" w:rsidRPr="00233A3B">
        <w:rPr>
          <w:rFonts w:ascii="Abadi Extra Light" w:hAnsi="Abadi Extra Light" w:cs="Arial"/>
          <w:color w:val="000000"/>
          <w:sz w:val="22"/>
          <w:szCs w:val="22"/>
        </w:rPr>
        <w:t xml:space="preserve">II </w:t>
      </w:r>
      <w:r w:rsidR="00233A3B" w:rsidRPr="00233A3B">
        <w:rPr>
          <w:rFonts w:ascii="Arial" w:eastAsia="Times New Roman" w:hAnsi="Arial" w:cs="Arial"/>
          <w:color w:val="000000"/>
          <w:kern w:val="36"/>
          <w:sz w:val="22"/>
          <w:szCs w:val="22"/>
          <w:lang w:val="es-MX" w:eastAsia="es-MX"/>
        </w:rPr>
        <w:t>CONDICIONES NECESARIAS EN LAS SITUACIONES DIDÁCTICAS DE LECTURA. 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65ADF3E0" w:rsidR="00EC4D95" w:rsidRPr="008D238B" w:rsidRDefault="00090EB8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11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>
        <w:rPr>
          <w:rFonts w:ascii="Abadi Extra Light" w:hAnsi="Abadi Extra Light" w:cs="Arial"/>
          <w:color w:val="000000"/>
          <w:sz w:val="36"/>
          <w:szCs w:val="36"/>
        </w:rPr>
        <w:t>6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13D02F36" w14:textId="77777777" w:rsidR="00090EB8" w:rsidRPr="00090EB8" w:rsidRDefault="00090EB8" w:rsidP="00090EB8">
      <w:pPr>
        <w:spacing w:before="100" w:beforeAutospacing="1"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lastRenderedPageBreak/>
        <w:t>En la antología de Desarrollo de las Competencias Lectoras lee los temas:</w:t>
      </w:r>
    </w:p>
    <w:p w14:paraId="34AFDA59" w14:textId="77777777" w:rsidR="00090EB8" w:rsidRPr="00090EB8" w:rsidRDefault="00090EB8" w:rsidP="00090EB8">
      <w:pPr>
        <w:spacing w:before="100" w:beforeAutospacing="1"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</w:p>
    <w:p w14:paraId="595856DB" w14:textId="77777777" w:rsidR="00090EB8" w:rsidRPr="00090EB8" w:rsidRDefault="00090EB8" w:rsidP="00090EB8">
      <w:pPr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LA COMPETENCIA LECTORA (1ª parte: leer bien)</w:t>
      </w:r>
    </w:p>
    <w:p w14:paraId="2D08F730" w14:textId="77777777" w:rsidR="00090EB8" w:rsidRPr="00090EB8" w:rsidRDefault="00090EB8" w:rsidP="00090EB8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090EB8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090EB8">
        <w:rPr>
          <w:rFonts w:ascii="Times New Roman" w:hAnsi="Times New Roman" w:cs="Times New Roman"/>
          <w:color w:val="000000"/>
          <w:sz w:val="24"/>
          <w:szCs w:val="24"/>
          <w:lang w:val="es-MX" w:eastAsia="es-MX"/>
        </w:rPr>
        <w:t>         </w:t>
      </w: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¿Qué significa leer bien?</w:t>
      </w:r>
    </w:p>
    <w:p w14:paraId="4BFFA7EE" w14:textId="77777777" w:rsidR="00090EB8" w:rsidRPr="00090EB8" w:rsidRDefault="00090EB8" w:rsidP="00090EB8">
      <w:pPr>
        <w:spacing w:before="100" w:beforeAutospacing="1" w:after="100" w:afterAutospacing="1" w:line="240" w:lineRule="auto"/>
        <w:ind w:hanging="360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090EB8">
        <w:rPr>
          <w:rFonts w:ascii="Times New Roman" w:hAnsi="Times New Roman" w:cs="Times New Roman"/>
          <w:color w:val="000000"/>
          <w:sz w:val="24"/>
          <w:szCs w:val="24"/>
          <w:lang w:val="es-MX" w:eastAsia="es-MX"/>
        </w:rPr>
        <w:t>         </w:t>
      </w: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¿Por qué es importante leer bien?</w:t>
      </w:r>
    </w:p>
    <w:p w14:paraId="29DA37D8" w14:textId="77777777" w:rsidR="00090EB8" w:rsidRPr="00090EB8" w:rsidRDefault="00090EB8" w:rsidP="00090EB8">
      <w:pPr>
        <w:spacing w:before="100" w:beforeAutospacing="1" w:after="100" w:afterAutospacing="1" w:line="240" w:lineRule="auto"/>
        <w:ind w:hanging="360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090EB8">
        <w:rPr>
          <w:rFonts w:ascii="Times New Roman" w:hAnsi="Times New Roman" w:cs="Times New Roman"/>
          <w:color w:val="000000"/>
          <w:sz w:val="24"/>
          <w:szCs w:val="24"/>
          <w:lang w:val="es-MX" w:eastAsia="es-MX"/>
        </w:rPr>
        <w:t>         </w:t>
      </w: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¿Qué se necesita para aprender a leer bien?</w:t>
      </w:r>
    </w:p>
    <w:p w14:paraId="339D1FE7" w14:textId="77777777" w:rsidR="00090EB8" w:rsidRPr="00090EB8" w:rsidRDefault="00090EB8" w:rsidP="00090EB8">
      <w:pPr>
        <w:spacing w:before="100" w:beforeAutospacing="1" w:after="100" w:afterAutospacing="1" w:line="240" w:lineRule="auto"/>
        <w:ind w:hanging="360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090EB8">
        <w:rPr>
          <w:rFonts w:ascii="Times New Roman" w:hAnsi="Times New Roman" w:cs="Times New Roman"/>
          <w:color w:val="000000"/>
          <w:sz w:val="24"/>
          <w:szCs w:val="24"/>
          <w:lang w:val="es-MX" w:eastAsia="es-MX"/>
        </w:rPr>
        <w:t>         </w:t>
      </w:r>
      <w:proofErr w:type="spellStart"/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Decodificación</w:t>
      </w:r>
      <w:proofErr w:type="spellEnd"/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eficiente.</w:t>
      </w:r>
    </w:p>
    <w:p w14:paraId="2DDDB0DE" w14:textId="77777777" w:rsidR="00090EB8" w:rsidRPr="00090EB8" w:rsidRDefault="00090EB8" w:rsidP="00090EB8">
      <w:pPr>
        <w:spacing w:before="100" w:beforeAutospacing="1" w:after="100" w:afterAutospacing="1" w:line="240" w:lineRule="auto"/>
        <w:ind w:hanging="360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      Al terminar r</w:t>
      </w:r>
      <w:r w:rsidRPr="00090EB8">
        <w:rPr>
          <w:rFonts w:ascii="Arial" w:hAnsi="Arial" w:cs="Arial"/>
          <w:color w:val="222222"/>
          <w:sz w:val="24"/>
          <w:szCs w:val="24"/>
          <w:lang w:val="es-MX" w:eastAsia="es-MX"/>
        </w:rPr>
        <w:t>esponde o complementa los siguientes cuestionamientos:</w:t>
      </w:r>
    </w:p>
    <w:p w14:paraId="2CD70739" w14:textId="77777777" w:rsidR="00090EB8" w:rsidRPr="00090EB8" w:rsidRDefault="00090EB8" w:rsidP="00090EB8">
      <w:pPr>
        <w:spacing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14:paraId="503CCFA0" w14:textId="77777777" w:rsidR="00090EB8" w:rsidRPr="00090EB8" w:rsidRDefault="00090EB8" w:rsidP="00090EB8">
      <w:pPr>
        <w:spacing w:before="100" w:beforeAutospacing="1" w:after="100" w:afterAutospacing="1" w:line="240" w:lineRule="auto"/>
        <w:ind w:hanging="360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R= </w:t>
      </w:r>
      <w:r w:rsidRPr="00090EB8">
        <w:rPr>
          <w:rFonts w:ascii="Arial" w:hAnsi="Arial" w:cs="Arial"/>
          <w:color w:val="000000"/>
          <w:sz w:val="24"/>
          <w:szCs w:val="24"/>
          <w:lang w:val="x-none" w:eastAsia="es-MX"/>
        </w:rPr>
        <w:t>Es la capacidad de un individuo para comprender</w:t>
      </w: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,</w:t>
      </w:r>
      <w:r w:rsidRPr="00090EB8"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emplear información y reflexionar a partir de los textos es</w:t>
      </w:r>
      <w:r w:rsidRPr="00090EB8">
        <w:rPr>
          <w:rFonts w:ascii="Arial" w:hAnsi="Arial" w:cs="Arial"/>
          <w:color w:val="000000"/>
          <w:sz w:val="24"/>
          <w:szCs w:val="24"/>
          <w:lang w:val="es-MX" w:eastAsia="es-MX"/>
        </w:rPr>
        <w:t>critos con</w:t>
      </w:r>
      <w:r w:rsidRPr="00090EB8">
        <w:rPr>
          <w:rFonts w:ascii="Arial" w:hAnsi="Arial" w:cs="Arial"/>
          <w:color w:val="000000"/>
          <w:sz w:val="24"/>
          <w:szCs w:val="24"/>
          <w:lang w:val="x-none" w:eastAsia="es-MX"/>
        </w:rPr>
        <w:t xml:space="preserve"> el fin de lograr metas individuales desarrollar conocimientos y potencial personal</w:t>
      </w:r>
    </w:p>
    <w:p w14:paraId="47F616A0" w14:textId="77777777" w:rsidR="00090EB8" w:rsidRPr="00090EB8" w:rsidRDefault="00090EB8" w:rsidP="00090EB8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46CEC860" w14:textId="77777777" w:rsidR="00090EB8" w:rsidRPr="00090EB8" w:rsidRDefault="00090EB8" w:rsidP="00090EB8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b/>
          <w:bCs/>
          <w:color w:val="222222"/>
          <w:sz w:val="24"/>
          <w:szCs w:val="24"/>
          <w:lang w:val="es-ES" w:eastAsia="es-MX"/>
        </w:rPr>
        <w:t xml:space="preserve">Desarrolla el lenguaje y el pensamiento: </w:t>
      </w: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 xml:space="preserve">El lector no es un receptor de la información, si no que construye sus significados y enriquece el texto gracias a sus aportes </w:t>
      </w:r>
    </w:p>
    <w:p w14:paraId="05E9D2F6" w14:textId="77777777" w:rsidR="00090EB8" w:rsidRPr="00090EB8" w:rsidRDefault="00090EB8" w:rsidP="00090EB8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b/>
          <w:bCs/>
          <w:color w:val="222222"/>
          <w:sz w:val="24"/>
          <w:szCs w:val="24"/>
          <w:lang w:val="es-ES" w:eastAsia="es-MX"/>
        </w:rPr>
        <w:t xml:space="preserve">Favorece el éxito escolar: </w:t>
      </w: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 xml:space="preserve">Los estudiantes no cuentan con las destrezas lectoras básicas. </w:t>
      </w:r>
    </w:p>
    <w:p w14:paraId="764ED0CD" w14:textId="77777777" w:rsidR="00090EB8" w:rsidRPr="00090EB8" w:rsidRDefault="00090EB8" w:rsidP="00090EB8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b/>
          <w:bCs/>
          <w:color w:val="222222"/>
          <w:sz w:val="24"/>
          <w:szCs w:val="24"/>
          <w:lang w:val="es-ES" w:eastAsia="es-MX"/>
        </w:rPr>
        <w:t xml:space="preserve">Permite adquirir nuevos conocimientos: </w:t>
      </w: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Las personas que saben leer podrán por sí mismas acceder a muchos conocimientos y aprender a lo largo de la vida.</w:t>
      </w:r>
    </w:p>
    <w:p w14:paraId="48AD3378" w14:textId="77777777" w:rsidR="00090EB8" w:rsidRPr="00090EB8" w:rsidRDefault="00090EB8" w:rsidP="00090EB8">
      <w:p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b/>
          <w:bCs/>
          <w:color w:val="222222"/>
          <w:sz w:val="24"/>
          <w:szCs w:val="24"/>
          <w:lang w:val="es-ES" w:eastAsia="es-MX"/>
        </w:rPr>
        <w:t xml:space="preserve">Promueve el ejercicio de la ciudadanía: </w:t>
      </w: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 xml:space="preserve">cuando alguien no sabe leer aumentan las posibilidades de ser manipulado y también para para entender y analizar la realidad en la que vive </w:t>
      </w:r>
    </w:p>
    <w:p w14:paraId="379C6B1F" w14:textId="77777777" w:rsidR="00090EB8" w:rsidRPr="00090EB8" w:rsidRDefault="00090EB8" w:rsidP="00090EB8">
      <w:pPr>
        <w:shd w:val="clear" w:color="auto" w:fill="FFFFFF"/>
        <w:spacing w:before="100" w:beforeAutospacing="1"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b/>
          <w:bCs/>
          <w:color w:val="222222"/>
          <w:sz w:val="24"/>
          <w:szCs w:val="24"/>
          <w:lang w:val="es-ES" w:eastAsia="es-MX"/>
        </w:rPr>
        <w:t xml:space="preserve">Posibilita mejorar las condiciones de vida: </w:t>
      </w: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Permite acceder a información que tiene que ver con diferentes ámbitos de la vida, como la salud el trabajo, la ciudadanía, etc.</w:t>
      </w:r>
    </w:p>
    <w:p w14:paraId="06C646A7" w14:textId="77777777" w:rsidR="00090EB8" w:rsidRPr="00090EB8" w:rsidRDefault="00090EB8" w:rsidP="00090EB8">
      <w:pPr>
        <w:spacing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 general la escuela les ofrezca. </w:t>
      </w:r>
    </w:p>
    <w:p w14:paraId="7F912598" w14:textId="77777777" w:rsidR="00090EB8" w:rsidRPr="00090EB8" w:rsidRDefault="00090EB8" w:rsidP="00090EB8">
      <w:pPr>
        <w:spacing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lastRenderedPageBreak/>
        <w:t>4.- Elabora un cuadro sinóptico de los componentes que se necesitan para aprender a leer bien.</w:t>
      </w:r>
    </w:p>
    <w:p w14:paraId="7E5C2982" w14:textId="77777777" w:rsidR="00090EB8" w:rsidRPr="00090EB8" w:rsidRDefault="00090EB8" w:rsidP="00090EB8">
      <w:pPr>
        <w:spacing w:after="120" w:line="240" w:lineRule="auto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 xml:space="preserve">5.- En los primeros años de la vida escolar los estudiantes “aprenden leer”. Esto se refiriere a la acción de reconocer letras o códigos y asociarlas para formar palabras, es decir, la </w:t>
      </w:r>
      <w:proofErr w:type="spellStart"/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decodificación</w:t>
      </w:r>
      <w:proofErr w:type="spellEnd"/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, la cual tiene tres elementos. Descríbelos:</w:t>
      </w:r>
    </w:p>
    <w:p w14:paraId="30B152A5" w14:textId="77777777" w:rsidR="00090EB8" w:rsidRPr="00090EB8" w:rsidRDefault="00090EB8" w:rsidP="00090EB8">
      <w:pPr>
        <w:numPr>
          <w:ilvl w:val="0"/>
          <w:numId w:val="20"/>
        </w:numPr>
        <w:spacing w:before="100" w:beforeAutospacing="1" w:after="120" w:afterAutospacing="1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Verdana" w:hAnsi="Verdana" w:cs="Times New Roman"/>
          <w:b/>
          <w:bCs/>
          <w:color w:val="000000"/>
          <w:sz w:val="24"/>
          <w:szCs w:val="24"/>
          <w:lang w:val="es-MX" w:eastAsia="es-MX"/>
        </w:rPr>
        <w:t xml:space="preserve">Precisión </w:t>
      </w:r>
      <w:r w:rsidRPr="00090EB8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exactitud al leer y la identificación correcta d ella las letras y palabras del té </w:t>
      </w:r>
    </w:p>
    <w:p w14:paraId="1DBC4582" w14:textId="77777777" w:rsidR="00090EB8" w:rsidRPr="00090EB8" w:rsidRDefault="00090EB8" w:rsidP="00090EB8">
      <w:pPr>
        <w:numPr>
          <w:ilvl w:val="0"/>
          <w:numId w:val="20"/>
        </w:numPr>
        <w:spacing w:before="100" w:beforeAutospacing="1" w:after="120" w:afterAutospacing="1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Verdana" w:hAnsi="Verdana" w:cs="Times New Roman"/>
          <w:b/>
          <w:bCs/>
          <w:color w:val="000000"/>
          <w:sz w:val="24"/>
          <w:szCs w:val="24"/>
          <w:lang w:val="es-MX" w:eastAsia="es-MX"/>
        </w:rPr>
        <w:t xml:space="preserve">Velocidad </w:t>
      </w:r>
      <w:r w:rsidRPr="00090EB8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es un aspecto importante para decodificar bien las palabras que se leen silenciosamente en un determinado tiempo </w:t>
      </w:r>
    </w:p>
    <w:p w14:paraId="5AC33D3A" w14:textId="77777777" w:rsidR="00090EB8" w:rsidRPr="00090EB8" w:rsidRDefault="00090EB8" w:rsidP="00090EB8">
      <w:pPr>
        <w:numPr>
          <w:ilvl w:val="0"/>
          <w:numId w:val="20"/>
        </w:numPr>
        <w:spacing w:before="100" w:beforeAutospacing="1" w:after="120" w:afterAutospacing="1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Verdana" w:hAnsi="Verdana" w:cs="Times New Roman"/>
          <w:b/>
          <w:bCs/>
          <w:color w:val="000000"/>
          <w:sz w:val="24"/>
          <w:szCs w:val="24"/>
          <w:lang w:val="es-MX" w:eastAsia="es-MX"/>
        </w:rPr>
        <w:t xml:space="preserve">Fluidez </w:t>
      </w:r>
      <w:r w:rsidRPr="00090EB8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se refiere a leer con velocidad, precisión y expresión adecuada sin atención consciente </w:t>
      </w:r>
    </w:p>
    <w:p w14:paraId="0F10D255" w14:textId="77777777" w:rsidR="00090EB8" w:rsidRPr="00090EB8" w:rsidRDefault="00090EB8" w:rsidP="00090EB8">
      <w:pPr>
        <w:spacing w:after="120" w:line="240" w:lineRule="auto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090EB8">
        <w:rPr>
          <w:rFonts w:ascii="Arial" w:hAnsi="Arial" w:cs="Arial"/>
          <w:color w:val="222222"/>
          <w:sz w:val="24"/>
          <w:szCs w:val="24"/>
          <w:lang w:val="es-ES" w:eastAsia="es-MX"/>
        </w:rPr>
        <w:t>6.- ¿Cómo se puede incrementar la precisión, velocidad y fluidez de la lectura?</w:t>
      </w:r>
    </w:p>
    <w:p w14:paraId="1361CED0" w14:textId="77777777" w:rsidR="00090EB8" w:rsidRPr="00090EB8" w:rsidRDefault="00090EB8" w:rsidP="00090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090EB8">
        <w:rPr>
          <w:rFonts w:ascii="Times New Roman" w:eastAsia="Times New Roman" w:hAnsi="Times New Roman" w:cs="Times New Roman"/>
          <w:sz w:val="24"/>
          <w:szCs w:val="24"/>
          <w:lang w:val="x-none" w:eastAsia="es-MX"/>
        </w:rPr>
        <w:t>Escuchar mover los electores maestros textos grabados compañeros etc.</w:t>
      </w:r>
    </w:p>
    <w:p w14:paraId="2A47C36D" w14:textId="77777777" w:rsidR="00090EB8" w:rsidRPr="00090EB8" w:rsidRDefault="00090EB8" w:rsidP="00090EB8">
      <w:pPr>
        <w:spacing w:after="0" w:line="240" w:lineRule="auto"/>
        <w:rPr>
          <w:lang w:val="es-MX" w:eastAsia="es-MX"/>
        </w:rPr>
      </w:pPr>
    </w:p>
    <w:p w14:paraId="2A89525E" w14:textId="77777777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911"/>
    <w:multiLevelType w:val="hybridMultilevel"/>
    <w:tmpl w:val="524462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1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17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71EE7"/>
    <w:rsid w:val="00086144"/>
    <w:rsid w:val="00090EB8"/>
    <w:rsid w:val="00092D7E"/>
    <w:rsid w:val="000B7A97"/>
    <w:rsid w:val="000E1590"/>
    <w:rsid w:val="000E3C07"/>
    <w:rsid w:val="00112E7D"/>
    <w:rsid w:val="00126618"/>
    <w:rsid w:val="00135017"/>
    <w:rsid w:val="00137219"/>
    <w:rsid w:val="00145182"/>
    <w:rsid w:val="00181F6B"/>
    <w:rsid w:val="00185E66"/>
    <w:rsid w:val="00194F41"/>
    <w:rsid w:val="001B33EA"/>
    <w:rsid w:val="001B41F9"/>
    <w:rsid w:val="001B5EBD"/>
    <w:rsid w:val="001C51E6"/>
    <w:rsid w:val="001C7ED3"/>
    <w:rsid w:val="001D6C96"/>
    <w:rsid w:val="001E30B2"/>
    <w:rsid w:val="00200EA5"/>
    <w:rsid w:val="00200F9B"/>
    <w:rsid w:val="00203698"/>
    <w:rsid w:val="00204534"/>
    <w:rsid w:val="002069B9"/>
    <w:rsid w:val="00227E7E"/>
    <w:rsid w:val="00233A3B"/>
    <w:rsid w:val="00266F8A"/>
    <w:rsid w:val="002870F8"/>
    <w:rsid w:val="002C51B2"/>
    <w:rsid w:val="002D7769"/>
    <w:rsid w:val="002E7D30"/>
    <w:rsid w:val="002F4D80"/>
    <w:rsid w:val="003341EF"/>
    <w:rsid w:val="00340DE3"/>
    <w:rsid w:val="00370886"/>
    <w:rsid w:val="00371B56"/>
    <w:rsid w:val="003D3CA7"/>
    <w:rsid w:val="003D4C52"/>
    <w:rsid w:val="003F56F5"/>
    <w:rsid w:val="0041421C"/>
    <w:rsid w:val="00420438"/>
    <w:rsid w:val="00440F72"/>
    <w:rsid w:val="00473361"/>
    <w:rsid w:val="004916A5"/>
    <w:rsid w:val="0049549F"/>
    <w:rsid w:val="004A2170"/>
    <w:rsid w:val="004B37E4"/>
    <w:rsid w:val="004C728D"/>
    <w:rsid w:val="004C7A2A"/>
    <w:rsid w:val="004D2B57"/>
    <w:rsid w:val="004D3CD2"/>
    <w:rsid w:val="004F644F"/>
    <w:rsid w:val="0053156D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623656"/>
    <w:rsid w:val="00636BB6"/>
    <w:rsid w:val="00664F57"/>
    <w:rsid w:val="00682218"/>
    <w:rsid w:val="0069795E"/>
    <w:rsid w:val="006C0173"/>
    <w:rsid w:val="006C07C3"/>
    <w:rsid w:val="006D1465"/>
    <w:rsid w:val="006E72C5"/>
    <w:rsid w:val="0073486F"/>
    <w:rsid w:val="007351F3"/>
    <w:rsid w:val="0075271A"/>
    <w:rsid w:val="00791FAC"/>
    <w:rsid w:val="007A22D8"/>
    <w:rsid w:val="007A5FB2"/>
    <w:rsid w:val="007B7371"/>
    <w:rsid w:val="008130A4"/>
    <w:rsid w:val="0082208C"/>
    <w:rsid w:val="00832FCD"/>
    <w:rsid w:val="00842386"/>
    <w:rsid w:val="008601CE"/>
    <w:rsid w:val="0086316D"/>
    <w:rsid w:val="00881D73"/>
    <w:rsid w:val="008A5CC8"/>
    <w:rsid w:val="008B4F52"/>
    <w:rsid w:val="008C46DA"/>
    <w:rsid w:val="008C54F4"/>
    <w:rsid w:val="008D0574"/>
    <w:rsid w:val="008D238B"/>
    <w:rsid w:val="008D3E23"/>
    <w:rsid w:val="008E237A"/>
    <w:rsid w:val="008F1F66"/>
    <w:rsid w:val="0091547A"/>
    <w:rsid w:val="009324C2"/>
    <w:rsid w:val="009337D1"/>
    <w:rsid w:val="0094745F"/>
    <w:rsid w:val="009546D6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B4F11"/>
    <w:rsid w:val="00AE3336"/>
    <w:rsid w:val="00AF2761"/>
    <w:rsid w:val="00B37C20"/>
    <w:rsid w:val="00B51791"/>
    <w:rsid w:val="00B53151"/>
    <w:rsid w:val="00B6396E"/>
    <w:rsid w:val="00B66529"/>
    <w:rsid w:val="00B71727"/>
    <w:rsid w:val="00B92409"/>
    <w:rsid w:val="00BE3F39"/>
    <w:rsid w:val="00BF64AA"/>
    <w:rsid w:val="00C36849"/>
    <w:rsid w:val="00C378DC"/>
    <w:rsid w:val="00C4028E"/>
    <w:rsid w:val="00C424C9"/>
    <w:rsid w:val="00C61C5B"/>
    <w:rsid w:val="00C63297"/>
    <w:rsid w:val="00CB4779"/>
    <w:rsid w:val="00CD2AD2"/>
    <w:rsid w:val="00CF0FA9"/>
    <w:rsid w:val="00CF1927"/>
    <w:rsid w:val="00D04BE0"/>
    <w:rsid w:val="00D05304"/>
    <w:rsid w:val="00D36678"/>
    <w:rsid w:val="00D51936"/>
    <w:rsid w:val="00D531D9"/>
    <w:rsid w:val="00D73757"/>
    <w:rsid w:val="00D80197"/>
    <w:rsid w:val="00D91C22"/>
    <w:rsid w:val="00DA1CDD"/>
    <w:rsid w:val="00DA30B3"/>
    <w:rsid w:val="00DE2BDF"/>
    <w:rsid w:val="00DE7A15"/>
    <w:rsid w:val="00DF6E25"/>
    <w:rsid w:val="00E369FC"/>
    <w:rsid w:val="00E5192A"/>
    <w:rsid w:val="00E60B38"/>
    <w:rsid w:val="00E7036A"/>
    <w:rsid w:val="00E813E3"/>
    <w:rsid w:val="00E84BCF"/>
    <w:rsid w:val="00EB5E3A"/>
    <w:rsid w:val="00EC4D95"/>
    <w:rsid w:val="00F624E7"/>
    <w:rsid w:val="00F87E5D"/>
    <w:rsid w:val="00FA73D4"/>
    <w:rsid w:val="00FB7DBE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2021-06-11T18:34:00Z</dcterms:created>
  <dcterms:modified xsi:type="dcterms:W3CDTF">2021-06-11T18:34:00Z</dcterms:modified>
</cp:coreProperties>
</file>