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9625" w14:textId="77777777" w:rsidR="00665ABD" w:rsidRDefault="00665ABD" w:rsidP="00665ABD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5CD8AFBA" w14:textId="77777777" w:rsidR="00665ABD" w:rsidRDefault="00665ABD" w:rsidP="00665ABD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7FDA6BCD" w14:textId="77777777" w:rsidR="00665ABD" w:rsidRDefault="00665ABD" w:rsidP="00665AB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B46C4D" wp14:editId="43AB8882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693A0" w14:textId="77777777" w:rsidR="00665ABD" w:rsidRDefault="00665ABD" w:rsidP="00665ABD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0D28EF23" w14:textId="77777777" w:rsidR="00665ABD" w:rsidRDefault="00665ABD" w:rsidP="00665ABD">
      <w:pPr>
        <w:jc w:val="center"/>
        <w:rPr>
          <w:sz w:val="28"/>
          <w:szCs w:val="28"/>
        </w:rPr>
      </w:pPr>
      <w:r>
        <w:rPr>
          <w:sz w:val="28"/>
          <w:szCs w:val="28"/>
        </w:rPr>
        <w:t>Sesión 3</w:t>
      </w:r>
      <w:r>
        <w:rPr>
          <w:sz w:val="28"/>
          <w:szCs w:val="28"/>
        </w:rPr>
        <w:t>5</w:t>
      </w:r>
    </w:p>
    <w:p w14:paraId="2D97E68F" w14:textId="4B5D7A35" w:rsidR="00665ABD" w:rsidRDefault="00665ABD" w:rsidP="00665ABD">
      <w:pPr>
        <w:jc w:val="center"/>
        <w:rPr>
          <w:sz w:val="28"/>
          <w:szCs w:val="28"/>
        </w:rPr>
      </w:pPr>
      <w:r>
        <w:rPr>
          <w:sz w:val="28"/>
          <w:szCs w:val="28"/>
        </w:rPr>
        <w:t>La competencia lectora</w:t>
      </w:r>
      <w:r>
        <w:rPr>
          <w:sz w:val="28"/>
          <w:szCs w:val="28"/>
        </w:rPr>
        <w:t xml:space="preserve"> </w:t>
      </w:r>
    </w:p>
    <w:p w14:paraId="3774B8DE" w14:textId="77777777" w:rsidR="00665ABD" w:rsidRDefault="00665ABD" w:rsidP="00665ABD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 xml:space="preserve">UNIDAD DE APRENDIZAJE III. </w:t>
      </w:r>
    </w:p>
    <w:p w14:paraId="13E4E9FA" w14:textId="77777777" w:rsidR="00665ABD" w:rsidRDefault="00665ABD" w:rsidP="00665ABD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CONDICIONES NECESARIAS EN LAS SITUACIONES DIDÁCTICAS DE LECTURA.</w:t>
      </w:r>
    </w:p>
    <w:p w14:paraId="4FF0E0AE" w14:textId="77777777" w:rsidR="00665ABD" w:rsidRPr="00091A84" w:rsidRDefault="00665ABD" w:rsidP="00665A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competencias de unidad </w:t>
      </w:r>
      <w:r w:rsidRPr="00091A84">
        <w:rPr>
          <w:sz w:val="28"/>
          <w:szCs w:val="28"/>
        </w:rPr>
        <w:tab/>
      </w:r>
    </w:p>
    <w:p w14:paraId="66E84A47" w14:textId="77777777" w:rsidR="00665ABD" w:rsidRPr="00091A84" w:rsidRDefault="00665ABD" w:rsidP="00665ABD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876622D" w14:textId="77777777" w:rsidR="00665ABD" w:rsidRDefault="00665ABD" w:rsidP="00665ABD">
      <w:pPr>
        <w:jc w:val="center"/>
        <w:rPr>
          <w:sz w:val="28"/>
          <w:szCs w:val="28"/>
        </w:rPr>
      </w:pPr>
      <w:r w:rsidRPr="00091A84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70A15720" w14:textId="77777777" w:rsidR="00665ABD" w:rsidRDefault="00665ABD" w:rsidP="00665ABD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78984D59" w14:textId="77777777" w:rsidR="00665ABD" w:rsidRDefault="00665ABD" w:rsidP="00665ABD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05DC50BD" w14:textId="77777777" w:rsidR="00665ABD" w:rsidRDefault="00665ABD" w:rsidP="00665ABD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70120A72" w14:textId="0374352D" w:rsidR="00665ABD" w:rsidRDefault="00665ABD" w:rsidP="00665ABD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  <w:r w:rsidR="00AE32B2">
        <w:rPr>
          <w:sz w:val="28"/>
          <w:szCs w:val="28"/>
        </w:rPr>
        <w:t>fv</w:t>
      </w:r>
    </w:p>
    <w:p w14:paraId="7F27A28F" w14:textId="1007B5D1" w:rsidR="00665ABD" w:rsidRDefault="00665ABD" w:rsidP="00665ABD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de junio del 2021</w:t>
      </w:r>
    </w:p>
    <w:p w14:paraId="2E943E90" w14:textId="77777777" w:rsidR="00665ABD" w:rsidRDefault="00665ABD" w:rsidP="00665ABD">
      <w:pPr>
        <w:jc w:val="right"/>
        <w:rPr>
          <w:sz w:val="28"/>
          <w:szCs w:val="28"/>
        </w:rPr>
      </w:pPr>
    </w:p>
    <w:p w14:paraId="0830E279" w14:textId="77777777" w:rsidR="00665ABD" w:rsidRDefault="00665ABD" w:rsidP="00665ABD">
      <w:pPr>
        <w:jc w:val="right"/>
        <w:rPr>
          <w:sz w:val="28"/>
          <w:szCs w:val="28"/>
        </w:rPr>
      </w:pPr>
    </w:p>
    <w:p w14:paraId="566CEC5C" w14:textId="77777777" w:rsidR="00665ABD" w:rsidRDefault="00665ABD" w:rsidP="00665ABD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5664FABE" w14:textId="1C28A5F0" w:rsidR="00665ABD" w:rsidRPr="00AE32B2" w:rsidRDefault="00665ABD" w:rsidP="00665AB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</w:pPr>
      <w:r w:rsidRPr="00665ABD"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  <w:lastRenderedPageBreak/>
        <w:t>1.- De acuerdo con el Programa para la Evaluación Internacional de Estudiantes, capacidad lectora es</w:t>
      </w:r>
    </w:p>
    <w:p w14:paraId="5E72B091" w14:textId="3F50AED9" w:rsidR="00AE32B2" w:rsidRPr="00665ABD" w:rsidRDefault="00AE32B2" w:rsidP="00665ABD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"la capacidad de un individuo para comprender, emplear información y reflexionar a partir de textos escritos, con el fin de lograr sus metas individuales, desarrollar sus conocimientos y potencial personal y participar en la sociedad".</w:t>
      </w:r>
    </w:p>
    <w:p w14:paraId="7AF43771" w14:textId="15507E7F" w:rsidR="00665ABD" w:rsidRPr="00AE32B2" w:rsidRDefault="00665ABD" w:rsidP="00665AB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</w:pPr>
      <w:r w:rsidRPr="00665ABD"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  <w:t>2.- Existen varias razones para preocuparnos por enseñar a leer bien. Explica cada una de ellas:</w:t>
      </w:r>
    </w:p>
    <w:p w14:paraId="629EF42F" w14:textId="664BEE2F" w:rsidR="00AE32B2" w:rsidRPr="00AE32B2" w:rsidRDefault="00AE32B2" w:rsidP="00AE32B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Desarrollo el lenguaje y el pensamiento.</w:t>
      </w:r>
    </w:p>
    <w:p w14:paraId="3D46E73F" w14:textId="5C6F5CCF" w:rsidR="00AE32B2" w:rsidRPr="00AE32B2" w:rsidRDefault="00AE32B2" w:rsidP="00AE32B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 leer comprensivamente, el lector no es un receptor de la información, sino que construye significados y enriquece el texto gracias a sus propios aportes. </w:t>
      </w:r>
    </w:p>
    <w:p w14:paraId="0CE48FBB" w14:textId="63FDEC00" w:rsidR="00AE32B2" w:rsidRPr="00AE32B2" w:rsidRDefault="00AE32B2" w:rsidP="00AE32B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Favorece el éxito escolar.</w:t>
      </w:r>
    </w:p>
    <w:p w14:paraId="15282A01" w14:textId="1F8F84EA" w:rsidR="00AE32B2" w:rsidRPr="00AE32B2" w:rsidRDefault="00AE32B2" w:rsidP="00AE32B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ha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comprobado que leer bien permite aprender más rápido y mejorar el rendimiento académico en todas las áreas del 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currículo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0E0316B" w14:textId="310AD824" w:rsidR="00AE32B2" w:rsidRPr="00AE32B2" w:rsidRDefault="00AE32B2" w:rsidP="00AE32B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frecuencia se escuchan comentarios de los docentes acerca de las dificultades de sus estudiantes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Esto ocurre porque los estudiantes no cuentan con las destrezas lectoras básicas. </w:t>
      </w:r>
    </w:p>
    <w:p w14:paraId="41F84432" w14:textId="4ACCB65E" w:rsidR="00AE32B2" w:rsidRPr="00AE32B2" w:rsidRDefault="00AE32B2" w:rsidP="00AE32B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Permite adquirir nuevos conocimientos.</w:t>
      </w:r>
    </w:p>
    <w:p w14:paraId="5BA54329" w14:textId="395783D0" w:rsidR="00AE32B2" w:rsidRPr="00AE32B2" w:rsidRDefault="00AE32B2" w:rsidP="00AE32B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personas que saben leer podrán por 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mismas acceder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muchos conocimientos y aprender a lo largo de la vida,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actualizándose por cuenta propia</w:t>
      </w:r>
      <w:r w:rsidRPr="00AE32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</w:p>
    <w:p w14:paraId="3A217752" w14:textId="1CA22358" w:rsidR="00AE32B2" w:rsidRPr="00AE32B2" w:rsidRDefault="00AE32B2" w:rsidP="00AE32B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Promueve el ejercicio de la </w:t>
      </w:r>
      <w:r w:rsidRPr="00AE32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ciudadanía</w:t>
      </w:r>
      <w:r w:rsidRPr="00AE32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</w:p>
    <w:p w14:paraId="507799B6" w14:textId="1332B0B4" w:rsidR="00AE32B2" w:rsidRPr="00AE32B2" w:rsidRDefault="00AE32B2" w:rsidP="00AE32B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Cuando alguien no sabe leer aumenta las posibilidades de ser manipulado. También disminuye su capacidad para entender y analizar la realidad en que vive Esto a la vez reduce su protagonismo social. </w:t>
      </w:r>
    </w:p>
    <w:p w14:paraId="0FD31A51" w14:textId="77777777" w:rsidR="00AE32B2" w:rsidRPr="00AE32B2" w:rsidRDefault="00AE32B2" w:rsidP="00AE32B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Posibilita mejorar las condiciones de vida</w:t>
      </w:r>
    </w:p>
    <w:p w14:paraId="4C118270" w14:textId="303CD67B" w:rsidR="00AE32B2" w:rsidRDefault="00AE32B2" w:rsidP="00AE32B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Leer permite acceder a 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información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tiene que ver con diferentes ámbitos de la vida, como la salud, el trabajo, la 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ciudadanía</w:t>
      </w:r>
      <w:r w:rsidRPr="00AE32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etc. </w:t>
      </w:r>
    </w:p>
    <w:p w14:paraId="28FCF8E3" w14:textId="0BE4EBE4" w:rsidR="00AE32B2" w:rsidRDefault="00AE32B2" w:rsidP="00AE32B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83A51FB" w14:textId="20680751" w:rsidR="00AE32B2" w:rsidRDefault="00AE32B2" w:rsidP="00AE32B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CB2EF38" w14:textId="77777777" w:rsidR="00AE32B2" w:rsidRPr="00665ABD" w:rsidRDefault="00AE32B2" w:rsidP="00AE32B2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5FFE3E3" w14:textId="27902065" w:rsidR="00665ABD" w:rsidRDefault="00665ABD" w:rsidP="00665AB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</w:pPr>
      <w:r w:rsidRPr="00665ABD"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  <w:lastRenderedPageBreak/>
        <w:t>3.- Casi todos los estudiantes aprenden a leer y escribir en la escuela. Siendo así, se puede decir que este aprendizaje depende en gran parte del docente, de la metodología y de las oportunidades que en general la escuela les ofrezca.</w:t>
      </w:r>
    </w:p>
    <w:p w14:paraId="5F378FA4" w14:textId="718E7552" w:rsidR="00AE32B2" w:rsidRPr="0076117D" w:rsidRDefault="00AE32B2" w:rsidP="00665AB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lang w:val="es-ES" w:eastAsia="es-MX"/>
        </w:rPr>
      </w:pPr>
    </w:p>
    <w:p w14:paraId="44CE285E" w14:textId="0A4192A5" w:rsidR="00AE32B2" w:rsidRPr="0076117D" w:rsidRDefault="0076117D" w:rsidP="00665AB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lang w:val="es-ES" w:eastAsia="es-MX"/>
        </w:rPr>
        <w:sectPr w:rsidR="00AE32B2" w:rsidRPr="0076117D" w:rsidSect="00665ABD">
          <w:pgSz w:w="12240" w:h="15840"/>
          <w:pgMar w:top="1417" w:right="1701" w:bottom="1417" w:left="1701" w:header="708" w:footer="708" w:gutter="0"/>
          <w:pgBorders w:offsetFrom="page">
            <w:top w:val="thinThickLargeGap" w:sz="36" w:space="24" w:color="FF9999"/>
            <w:left w:val="thinThickLargeGap" w:sz="36" w:space="24" w:color="FF9999"/>
            <w:bottom w:val="thickThinLargeGap" w:sz="36" w:space="24" w:color="FF9999"/>
            <w:right w:val="thickThinLargeGap" w:sz="36" w:space="24" w:color="FF9999"/>
          </w:pgBorders>
          <w:cols w:space="708"/>
          <w:docGrid w:linePitch="360"/>
        </w:sectPr>
      </w:pPr>
      <w:r>
        <w:rPr>
          <w:noProof/>
        </w:rPr>
        <w:drawing>
          <wp:inline distT="0" distB="0" distL="0" distR="0" wp14:anchorId="10A37266" wp14:editId="30DBB3B2">
            <wp:extent cx="5502252" cy="2605177"/>
            <wp:effectExtent l="0" t="0" r="381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398" t="22540" r="9292" b="9795"/>
                    <a:stretch/>
                  </pic:blipFill>
                  <pic:spPr bwMode="auto">
                    <a:xfrm>
                      <a:off x="0" y="0"/>
                      <a:ext cx="5558980" cy="2632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FD9469" w14:textId="77777777" w:rsidR="0076117D" w:rsidRDefault="0076117D" w:rsidP="00665AB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</w:pPr>
    </w:p>
    <w:p w14:paraId="69D90DF1" w14:textId="3813E116" w:rsidR="00665ABD" w:rsidRDefault="0076117D" w:rsidP="00665AB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  <w:t>4</w:t>
      </w:r>
      <w:r w:rsidR="00665ABD" w:rsidRPr="00665ABD"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52AA43EE" w14:textId="132D6903" w:rsidR="00FD3AC4" w:rsidRPr="00FD3AC4" w:rsidRDefault="00FD3AC4" w:rsidP="00FD3AC4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3A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Precisión:</w:t>
      </w:r>
      <w:r w:rsidRPr="00FD3A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exactitud al leer y la identificación correcta de las letras y palabras del texto. Puede haber mala decodificación si la niña o el niño confunden la "b" con la "d" y entonces </w:t>
      </w:r>
      <w:r w:rsidRPr="00FD3A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leerá,</w:t>
      </w:r>
      <w:r w:rsidRPr="00FD3A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ejemplo: bebo por dedo.</w:t>
      </w:r>
    </w:p>
    <w:p w14:paraId="2022D84F" w14:textId="22C0BA99" w:rsidR="00FD3AC4" w:rsidRPr="00FD3AC4" w:rsidRDefault="00FD3AC4" w:rsidP="00FD3AC4">
      <w:pPr>
        <w:pStyle w:val="Prrafodelista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3A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Velocidad:</w:t>
      </w:r>
      <w:r w:rsidRPr="00FD3A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otro aspecto importante para decodificar bien. Se define como la cantidad de palabras que se leen silenciosamente en un determinado tiemp</w:t>
      </w:r>
      <w:r w:rsidRPr="00FD3A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o.</w:t>
      </w:r>
    </w:p>
    <w:p w14:paraId="0464D750" w14:textId="1B8B31A0" w:rsidR="00FD3AC4" w:rsidRPr="00FD3AC4" w:rsidRDefault="00FD3AC4" w:rsidP="00FD3AC4">
      <w:pPr>
        <w:pStyle w:val="Prrafodelista"/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FD3A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La fluidez </w:t>
      </w:r>
      <w:r w:rsidRPr="00FD3A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Pr="00FD3A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FD3A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refiere a "leer con velocidad, precisión y expresión adecuada sin atención consciente, realizar múltiples tareas de lectura (por ejemplo, el reconocimiento de palabras y comprensión), al mismo tiempo".</w:t>
      </w:r>
    </w:p>
    <w:p w14:paraId="46F8C96A" w14:textId="48345D05" w:rsidR="00665ABD" w:rsidRDefault="0076117D" w:rsidP="00665ABD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  <w:t>5</w:t>
      </w:r>
      <w:r w:rsidR="00665ABD" w:rsidRPr="00665ABD">
        <w:rPr>
          <w:rFonts w:ascii="Arial" w:eastAsia="Times New Roman" w:hAnsi="Arial" w:cs="Arial"/>
          <w:b/>
          <w:bCs/>
          <w:color w:val="222222"/>
          <w:sz w:val="28"/>
          <w:szCs w:val="28"/>
          <w:lang w:val="es-ES" w:eastAsia="es-MX"/>
        </w:rPr>
        <w:t>.- ¿Cómo se puede incrementar la precisión, velocidad y fluidez de la lectura?</w:t>
      </w:r>
    </w:p>
    <w:p w14:paraId="1BE16BB9" w14:textId="0991F77B" w:rsidR="00FD3AC4" w:rsidRPr="00FD3AC4" w:rsidRDefault="00FD3AC4" w:rsidP="00FD3AC4">
      <w:pPr>
        <w:pStyle w:val="Prrafodelista"/>
        <w:numPr>
          <w:ilvl w:val="0"/>
          <w:numId w:val="1"/>
        </w:numPr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3AC4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Leyendo mas libros </w:t>
      </w:r>
    </w:p>
    <w:p w14:paraId="59682FF3" w14:textId="77777777" w:rsidR="00665ABD" w:rsidRDefault="00665ABD"/>
    <w:sectPr w:rsidR="00665ABD" w:rsidSect="00AE32B2">
      <w:type w:val="continuous"/>
      <w:pgSz w:w="12240" w:h="15840"/>
      <w:pgMar w:top="1417" w:right="1701" w:bottom="1417" w:left="1701" w:header="708" w:footer="708" w:gutter="0"/>
      <w:pgBorders w:offsetFrom="page">
        <w:top w:val="thinThickLargeGap" w:sz="36" w:space="24" w:color="FF9999"/>
        <w:left w:val="thinThickLargeGap" w:sz="36" w:space="24" w:color="FF9999"/>
        <w:bottom w:val="thickThinLargeGap" w:sz="36" w:space="24" w:color="FF9999"/>
        <w:right w:val="thickThinLargeGap" w:sz="36" w:space="24" w:color="FF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14EEC"/>
    <w:multiLevelType w:val="hybridMultilevel"/>
    <w:tmpl w:val="A4B89C3C"/>
    <w:lvl w:ilvl="0" w:tplc="45540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4EAD"/>
    <w:multiLevelType w:val="hybridMultilevel"/>
    <w:tmpl w:val="5D529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BD"/>
    <w:rsid w:val="00665ABD"/>
    <w:rsid w:val="0076117D"/>
    <w:rsid w:val="00AE32B2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C22F"/>
  <w15:chartTrackingRefBased/>
  <w15:docId w15:val="{2B6E1909-1162-45D9-B96D-80E37E3E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E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2021-06-10T22:10:00Z</dcterms:created>
  <dcterms:modified xsi:type="dcterms:W3CDTF">2021-06-10T22:44:00Z</dcterms:modified>
</cp:coreProperties>
</file>