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0D03" w:rsidRDefault="00AD2794">
      <w:pPr>
        <w:jc w:val="center"/>
        <w:rPr>
          <w:sz w:val="24"/>
          <w:szCs w:val="24"/>
        </w:rPr>
      </w:pPr>
      <w:r>
        <w:rPr>
          <w:sz w:val="24"/>
          <w:szCs w:val="24"/>
        </w:rPr>
        <w:t>Escuela Normal de Educación Preescolar</w:t>
      </w:r>
    </w:p>
    <w:p w14:paraId="00000002" w14:textId="77777777" w:rsidR="00A60D03" w:rsidRDefault="00AD2794">
      <w:pPr>
        <w:jc w:val="center"/>
        <w:rPr>
          <w:sz w:val="24"/>
          <w:szCs w:val="24"/>
        </w:rPr>
      </w:pPr>
      <w:r>
        <w:rPr>
          <w:sz w:val="24"/>
          <w:szCs w:val="24"/>
        </w:rPr>
        <w:t>Licenciatura en Educación Preescolar</w:t>
      </w:r>
    </w:p>
    <w:p w14:paraId="00000003" w14:textId="77777777" w:rsidR="00A60D03" w:rsidRDefault="00A60D03">
      <w:pPr>
        <w:jc w:val="center"/>
        <w:rPr>
          <w:sz w:val="24"/>
          <w:szCs w:val="24"/>
        </w:rPr>
      </w:pPr>
    </w:p>
    <w:p w14:paraId="00000004" w14:textId="77777777" w:rsidR="00A60D03" w:rsidRDefault="00AD2794">
      <w:pPr>
        <w:jc w:val="center"/>
        <w:rPr>
          <w:sz w:val="24"/>
          <w:szCs w:val="24"/>
        </w:rPr>
      </w:pPr>
      <w:r>
        <w:rPr>
          <w:sz w:val="24"/>
          <w:szCs w:val="24"/>
        </w:rPr>
        <w:t>Ciclo escolar 2020 - 2021</w:t>
      </w:r>
    </w:p>
    <w:p w14:paraId="00000005" w14:textId="77777777" w:rsidR="00A60D03" w:rsidRDefault="00A60D03">
      <w:pPr>
        <w:jc w:val="center"/>
        <w:rPr>
          <w:sz w:val="24"/>
          <w:szCs w:val="24"/>
        </w:rPr>
      </w:pPr>
    </w:p>
    <w:p w14:paraId="00000006" w14:textId="77777777" w:rsidR="00A60D03" w:rsidRDefault="00A60D03">
      <w:pPr>
        <w:jc w:val="center"/>
        <w:rPr>
          <w:sz w:val="24"/>
          <w:szCs w:val="24"/>
        </w:rPr>
      </w:pPr>
    </w:p>
    <w:p w14:paraId="00000007" w14:textId="77777777" w:rsidR="00A60D03" w:rsidRDefault="00AD2794">
      <w:pPr>
        <w:jc w:val="center"/>
        <w:rPr>
          <w:sz w:val="24"/>
          <w:szCs w:val="24"/>
        </w:rPr>
      </w:pPr>
      <w:r>
        <w:rPr>
          <w:noProof/>
          <w:sz w:val="24"/>
          <w:szCs w:val="24"/>
        </w:rPr>
        <w:drawing>
          <wp:inline distT="114300" distB="114300" distL="114300" distR="114300">
            <wp:extent cx="1857375" cy="1381125"/>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14:paraId="00000008" w14:textId="77777777" w:rsidR="00A60D03" w:rsidRDefault="00A60D03">
      <w:pPr>
        <w:jc w:val="center"/>
        <w:rPr>
          <w:sz w:val="24"/>
          <w:szCs w:val="24"/>
        </w:rPr>
      </w:pPr>
    </w:p>
    <w:p w14:paraId="00000009" w14:textId="77777777" w:rsidR="00A60D03" w:rsidRDefault="00A60D03">
      <w:pPr>
        <w:jc w:val="center"/>
        <w:rPr>
          <w:sz w:val="24"/>
          <w:szCs w:val="24"/>
        </w:rPr>
      </w:pPr>
    </w:p>
    <w:p w14:paraId="0000000A" w14:textId="6DB0FFC2" w:rsidR="00A60D03" w:rsidRDefault="00AD2794">
      <w:pPr>
        <w:jc w:val="center"/>
        <w:rPr>
          <w:sz w:val="24"/>
          <w:szCs w:val="24"/>
        </w:rPr>
      </w:pPr>
      <w:r>
        <w:rPr>
          <w:sz w:val="24"/>
          <w:szCs w:val="24"/>
        </w:rPr>
        <w:t xml:space="preserve">Maestro: Manuel Federico </w:t>
      </w:r>
      <w:r w:rsidR="00AB37D7">
        <w:rPr>
          <w:sz w:val="24"/>
          <w:szCs w:val="24"/>
        </w:rPr>
        <w:t>Rodríguez</w:t>
      </w:r>
      <w:r>
        <w:rPr>
          <w:sz w:val="24"/>
          <w:szCs w:val="24"/>
        </w:rPr>
        <w:t xml:space="preserve"> Aguilar</w:t>
      </w:r>
    </w:p>
    <w:p w14:paraId="0000000B" w14:textId="77777777" w:rsidR="00A60D03" w:rsidRDefault="00AD2794">
      <w:pPr>
        <w:jc w:val="center"/>
        <w:rPr>
          <w:sz w:val="24"/>
          <w:szCs w:val="24"/>
        </w:rPr>
      </w:pPr>
      <w:r>
        <w:rPr>
          <w:sz w:val="24"/>
          <w:szCs w:val="24"/>
        </w:rPr>
        <w:t xml:space="preserve">Asignatura: Estrategias de Expresión Corporal y Danza </w:t>
      </w:r>
    </w:p>
    <w:p w14:paraId="0000000C" w14:textId="77777777" w:rsidR="00A60D03" w:rsidRDefault="00A60D03">
      <w:pPr>
        <w:jc w:val="center"/>
        <w:rPr>
          <w:sz w:val="24"/>
          <w:szCs w:val="24"/>
        </w:rPr>
      </w:pPr>
    </w:p>
    <w:p w14:paraId="0000000D" w14:textId="77777777" w:rsidR="00A60D03" w:rsidRDefault="00A60D03">
      <w:pPr>
        <w:jc w:val="center"/>
        <w:rPr>
          <w:sz w:val="24"/>
          <w:szCs w:val="24"/>
        </w:rPr>
      </w:pPr>
    </w:p>
    <w:p w14:paraId="0000000E" w14:textId="77777777" w:rsidR="00A60D03" w:rsidRDefault="00A60D03">
      <w:pPr>
        <w:jc w:val="center"/>
        <w:rPr>
          <w:sz w:val="24"/>
          <w:szCs w:val="24"/>
        </w:rPr>
      </w:pPr>
    </w:p>
    <w:p w14:paraId="0000000F" w14:textId="77777777" w:rsidR="00A60D03" w:rsidRDefault="00A60D03">
      <w:pPr>
        <w:jc w:val="center"/>
        <w:rPr>
          <w:sz w:val="24"/>
          <w:szCs w:val="24"/>
        </w:rPr>
      </w:pPr>
    </w:p>
    <w:p w14:paraId="00000010" w14:textId="7D7E8FF1" w:rsidR="00A60D03" w:rsidRDefault="00AD2794">
      <w:pPr>
        <w:jc w:val="center"/>
        <w:rPr>
          <w:b/>
          <w:sz w:val="28"/>
          <w:szCs w:val="28"/>
        </w:rPr>
      </w:pPr>
      <w:r>
        <w:rPr>
          <w:b/>
          <w:sz w:val="28"/>
          <w:szCs w:val="28"/>
        </w:rPr>
        <w:t xml:space="preserve">“Evidencia Unidad </w:t>
      </w:r>
      <w:r w:rsidR="00AB37D7">
        <w:rPr>
          <w:b/>
          <w:sz w:val="28"/>
          <w:szCs w:val="28"/>
        </w:rPr>
        <w:t>2</w:t>
      </w:r>
      <w:r>
        <w:rPr>
          <w:b/>
          <w:sz w:val="28"/>
          <w:szCs w:val="28"/>
        </w:rPr>
        <w:t>”</w:t>
      </w:r>
    </w:p>
    <w:p w14:paraId="00000011" w14:textId="77777777" w:rsidR="00A60D03" w:rsidRDefault="00A60D03">
      <w:pPr>
        <w:jc w:val="center"/>
        <w:rPr>
          <w:sz w:val="24"/>
          <w:szCs w:val="24"/>
        </w:rPr>
      </w:pPr>
    </w:p>
    <w:p w14:paraId="00000012" w14:textId="77777777" w:rsidR="00A60D03" w:rsidRDefault="00A60D03">
      <w:pPr>
        <w:jc w:val="center"/>
        <w:rPr>
          <w:sz w:val="24"/>
          <w:szCs w:val="24"/>
        </w:rPr>
      </w:pPr>
    </w:p>
    <w:p w14:paraId="00000013" w14:textId="77777777" w:rsidR="00A60D03" w:rsidRDefault="00A60D03">
      <w:pPr>
        <w:jc w:val="center"/>
        <w:rPr>
          <w:sz w:val="24"/>
          <w:szCs w:val="24"/>
        </w:rPr>
      </w:pPr>
    </w:p>
    <w:p w14:paraId="00000014" w14:textId="77777777" w:rsidR="00A60D03" w:rsidRDefault="00A60D03">
      <w:pPr>
        <w:jc w:val="center"/>
        <w:rPr>
          <w:sz w:val="24"/>
          <w:szCs w:val="24"/>
        </w:rPr>
      </w:pPr>
    </w:p>
    <w:p w14:paraId="00000015" w14:textId="77777777" w:rsidR="00A60D03" w:rsidRDefault="00AD2794">
      <w:pPr>
        <w:jc w:val="center"/>
        <w:rPr>
          <w:sz w:val="24"/>
          <w:szCs w:val="24"/>
        </w:rPr>
      </w:pPr>
      <w:r>
        <w:rPr>
          <w:sz w:val="24"/>
          <w:szCs w:val="24"/>
        </w:rPr>
        <w:t xml:space="preserve">Alumna: </w:t>
      </w:r>
    </w:p>
    <w:p w14:paraId="00000016" w14:textId="77777777" w:rsidR="00A60D03" w:rsidRDefault="00AD2794">
      <w:pPr>
        <w:jc w:val="center"/>
        <w:rPr>
          <w:sz w:val="24"/>
          <w:szCs w:val="24"/>
        </w:rPr>
      </w:pPr>
      <w:r>
        <w:rPr>
          <w:sz w:val="24"/>
          <w:szCs w:val="24"/>
        </w:rPr>
        <w:t xml:space="preserve">Victoria </w:t>
      </w:r>
      <w:proofErr w:type="spellStart"/>
      <w:r>
        <w:rPr>
          <w:sz w:val="24"/>
          <w:szCs w:val="24"/>
        </w:rPr>
        <w:t>Nataly</w:t>
      </w:r>
      <w:proofErr w:type="spellEnd"/>
      <w:r>
        <w:rPr>
          <w:sz w:val="24"/>
          <w:szCs w:val="24"/>
        </w:rPr>
        <w:t xml:space="preserve"> López Venegas No. 8</w:t>
      </w:r>
    </w:p>
    <w:p w14:paraId="00000017" w14:textId="77777777" w:rsidR="00A60D03" w:rsidRDefault="00A60D03">
      <w:pPr>
        <w:rPr>
          <w:sz w:val="24"/>
          <w:szCs w:val="24"/>
        </w:rPr>
      </w:pPr>
    </w:p>
    <w:p w14:paraId="00000018" w14:textId="77777777" w:rsidR="00A60D03" w:rsidRDefault="00A60D03">
      <w:pPr>
        <w:rPr>
          <w:sz w:val="24"/>
          <w:szCs w:val="24"/>
        </w:rPr>
      </w:pPr>
    </w:p>
    <w:p w14:paraId="00000019" w14:textId="77777777" w:rsidR="00A60D03" w:rsidRDefault="00A60D03">
      <w:pPr>
        <w:rPr>
          <w:sz w:val="24"/>
          <w:szCs w:val="24"/>
        </w:rPr>
      </w:pPr>
    </w:p>
    <w:p w14:paraId="0000001A" w14:textId="77777777" w:rsidR="00A60D03" w:rsidRDefault="00A60D03">
      <w:pPr>
        <w:rPr>
          <w:sz w:val="24"/>
          <w:szCs w:val="24"/>
        </w:rPr>
      </w:pPr>
    </w:p>
    <w:p w14:paraId="0000001B" w14:textId="77777777" w:rsidR="00A60D03" w:rsidRDefault="00A60D03">
      <w:pPr>
        <w:rPr>
          <w:sz w:val="24"/>
          <w:szCs w:val="24"/>
        </w:rPr>
      </w:pPr>
    </w:p>
    <w:p w14:paraId="0000001C" w14:textId="77777777" w:rsidR="00A60D03" w:rsidRDefault="00A60D03">
      <w:pPr>
        <w:rPr>
          <w:sz w:val="24"/>
          <w:szCs w:val="24"/>
        </w:rPr>
      </w:pPr>
    </w:p>
    <w:p w14:paraId="0000001D" w14:textId="77777777" w:rsidR="00A60D03" w:rsidRDefault="00A60D03">
      <w:pPr>
        <w:rPr>
          <w:sz w:val="24"/>
          <w:szCs w:val="24"/>
        </w:rPr>
      </w:pPr>
    </w:p>
    <w:p w14:paraId="0000001E" w14:textId="058992C2" w:rsidR="00A60D03" w:rsidRDefault="00AD2794">
      <w:pPr>
        <w:jc w:val="center"/>
        <w:rPr>
          <w:sz w:val="24"/>
          <w:szCs w:val="24"/>
        </w:rPr>
      </w:pPr>
      <w:r>
        <w:rPr>
          <w:sz w:val="24"/>
          <w:szCs w:val="24"/>
        </w:rPr>
        <w:t xml:space="preserve">Saltillo, Coahuila                                                  </w:t>
      </w:r>
      <w:r w:rsidR="00AB37D7">
        <w:rPr>
          <w:sz w:val="24"/>
          <w:szCs w:val="24"/>
        </w:rPr>
        <w:t xml:space="preserve">a 03 de Junio del </w:t>
      </w:r>
      <w:r>
        <w:rPr>
          <w:sz w:val="24"/>
          <w:szCs w:val="24"/>
        </w:rPr>
        <w:t>2021</w:t>
      </w:r>
    </w:p>
    <w:p w14:paraId="0000001F" w14:textId="77777777" w:rsidR="00A60D03" w:rsidRDefault="00A60D03">
      <w:pPr>
        <w:jc w:val="center"/>
        <w:rPr>
          <w:sz w:val="24"/>
          <w:szCs w:val="24"/>
        </w:rPr>
      </w:pPr>
    </w:p>
    <w:p w14:paraId="00000020" w14:textId="77777777" w:rsidR="00A60D03" w:rsidRDefault="00A60D03">
      <w:pPr>
        <w:jc w:val="center"/>
        <w:rPr>
          <w:sz w:val="24"/>
          <w:szCs w:val="24"/>
        </w:rPr>
      </w:pPr>
    </w:p>
    <w:p w14:paraId="00000021" w14:textId="77777777" w:rsidR="00A60D03" w:rsidRDefault="00A60D03">
      <w:pPr>
        <w:jc w:val="center"/>
        <w:rPr>
          <w:sz w:val="24"/>
          <w:szCs w:val="24"/>
        </w:rPr>
      </w:pPr>
    </w:p>
    <w:p w14:paraId="00000022" w14:textId="77777777" w:rsidR="00A60D03" w:rsidRDefault="00A60D03">
      <w:pPr>
        <w:jc w:val="center"/>
        <w:rPr>
          <w:sz w:val="24"/>
          <w:szCs w:val="24"/>
        </w:rPr>
      </w:pPr>
    </w:p>
    <w:p w14:paraId="00000023" w14:textId="77777777" w:rsidR="00A60D03" w:rsidRDefault="00A60D03">
      <w:pPr>
        <w:jc w:val="center"/>
        <w:rPr>
          <w:sz w:val="24"/>
          <w:szCs w:val="24"/>
        </w:rPr>
      </w:pPr>
    </w:p>
    <w:p w14:paraId="00000024" w14:textId="77777777" w:rsidR="00A60D03" w:rsidRDefault="00A60D03">
      <w:pPr>
        <w:rPr>
          <w:sz w:val="24"/>
          <w:szCs w:val="24"/>
        </w:rPr>
      </w:pPr>
    </w:p>
    <w:p w14:paraId="00000029" w14:textId="09CFDCD8" w:rsidR="00A60D03" w:rsidRDefault="00A60D03">
      <w:pPr>
        <w:spacing w:after="160" w:line="259" w:lineRule="auto"/>
        <w:jc w:val="both"/>
        <w:rPr>
          <w:sz w:val="24"/>
          <w:szCs w:val="24"/>
        </w:rPr>
      </w:pPr>
    </w:p>
    <w:p w14:paraId="0657FF12" w14:textId="2A2B01B7" w:rsidR="00AB37D7" w:rsidRPr="003110C0" w:rsidRDefault="00AB37D7" w:rsidP="003110C0">
      <w:pPr>
        <w:spacing w:after="160" w:line="259" w:lineRule="auto"/>
        <w:jc w:val="center"/>
        <w:rPr>
          <w:b/>
          <w:bCs/>
          <w:sz w:val="28"/>
          <w:szCs w:val="28"/>
        </w:rPr>
      </w:pPr>
      <w:r w:rsidRPr="003110C0">
        <w:rPr>
          <w:b/>
          <w:bCs/>
          <w:sz w:val="28"/>
          <w:szCs w:val="28"/>
        </w:rPr>
        <w:lastRenderedPageBreak/>
        <w:t>Las Alumnas realizarán un rally en el cual proponen todo lo visto en la unidad II que nos habla del movimiento tipos de movimiento y formas básicas de la locomoción</w:t>
      </w:r>
    </w:p>
    <w:tbl>
      <w:tblPr>
        <w:tblStyle w:val="Tablaconcuadrcula"/>
        <w:tblW w:w="11106" w:type="dxa"/>
        <w:tblInd w:w="-998" w:type="dxa"/>
        <w:tblLook w:val="04A0" w:firstRow="1" w:lastRow="0" w:firstColumn="1" w:lastColumn="0" w:noHBand="0" w:noVBand="1"/>
      </w:tblPr>
      <w:tblGrid>
        <w:gridCol w:w="2138"/>
        <w:gridCol w:w="3471"/>
        <w:gridCol w:w="1853"/>
        <w:gridCol w:w="2078"/>
        <w:gridCol w:w="1566"/>
      </w:tblGrid>
      <w:tr w:rsidR="00AB37D7" w14:paraId="37389679" w14:textId="77777777" w:rsidTr="00AC1311">
        <w:tc>
          <w:tcPr>
            <w:tcW w:w="11106" w:type="dxa"/>
            <w:gridSpan w:val="5"/>
            <w:shd w:val="clear" w:color="auto" w:fill="auto"/>
          </w:tcPr>
          <w:p w14:paraId="758CD79D" w14:textId="1311601C" w:rsidR="00AB37D7" w:rsidRDefault="00EF5381" w:rsidP="00EF5381">
            <w:pPr>
              <w:tabs>
                <w:tab w:val="left" w:pos="1860"/>
                <w:tab w:val="center" w:pos="5421"/>
                <w:tab w:val="left" w:pos="6240"/>
              </w:tabs>
              <w:spacing w:after="160" w:line="259" w:lineRule="auto"/>
              <w:rPr>
                <w:sz w:val="24"/>
                <w:szCs w:val="24"/>
              </w:rPr>
            </w:pPr>
            <w:r>
              <w:rPr>
                <w:noProof/>
                <w:sz w:val="24"/>
                <w:szCs w:val="24"/>
              </w:rPr>
              <w:drawing>
                <wp:inline distT="0" distB="0" distL="0" distR="0" wp14:anchorId="4FC5FB97" wp14:editId="745386BC">
                  <wp:extent cx="6915150" cy="981075"/>
                  <wp:effectExtent l="0" t="0" r="0" b="9525"/>
                  <wp:docPr id="1" name="Imagen 1" descr="Imagen borrosa de humo en el ciel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borrosa de humo en el ciel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5150" cy="981075"/>
                          </a:xfrm>
                          <a:prstGeom prst="rect">
                            <a:avLst/>
                          </a:prstGeom>
                        </pic:spPr>
                      </pic:pic>
                    </a:graphicData>
                  </a:graphic>
                </wp:inline>
              </w:drawing>
            </w:r>
          </w:p>
        </w:tc>
      </w:tr>
      <w:tr w:rsidR="00AC1311" w14:paraId="0EF01DC5" w14:textId="77777777" w:rsidTr="00AC1311">
        <w:tc>
          <w:tcPr>
            <w:tcW w:w="2138" w:type="dxa"/>
            <w:shd w:val="clear" w:color="auto" w:fill="FFFF00"/>
          </w:tcPr>
          <w:p w14:paraId="10F1844A" w14:textId="6328122A" w:rsidR="00AB37D7" w:rsidRDefault="00AB37D7" w:rsidP="00AB37D7">
            <w:pPr>
              <w:spacing w:after="160" w:line="259" w:lineRule="auto"/>
              <w:jc w:val="center"/>
              <w:rPr>
                <w:sz w:val="24"/>
                <w:szCs w:val="24"/>
              </w:rPr>
            </w:pPr>
            <w:r>
              <w:rPr>
                <w:sz w:val="24"/>
                <w:szCs w:val="24"/>
              </w:rPr>
              <w:t>Nombre de actividad</w:t>
            </w:r>
          </w:p>
        </w:tc>
        <w:tc>
          <w:tcPr>
            <w:tcW w:w="3471" w:type="dxa"/>
            <w:shd w:val="clear" w:color="auto" w:fill="92D050"/>
          </w:tcPr>
          <w:p w14:paraId="1C6CC6AE" w14:textId="152782C5" w:rsidR="00AB37D7" w:rsidRDefault="00AB37D7" w:rsidP="00AB37D7">
            <w:pPr>
              <w:spacing w:after="160" w:line="259" w:lineRule="auto"/>
              <w:jc w:val="center"/>
              <w:rPr>
                <w:sz w:val="24"/>
                <w:szCs w:val="24"/>
              </w:rPr>
            </w:pPr>
            <w:r>
              <w:rPr>
                <w:sz w:val="24"/>
                <w:szCs w:val="24"/>
              </w:rPr>
              <w:t>Consigna / Indicación</w:t>
            </w:r>
          </w:p>
        </w:tc>
        <w:tc>
          <w:tcPr>
            <w:tcW w:w="1853" w:type="dxa"/>
            <w:shd w:val="clear" w:color="auto" w:fill="00B0F0"/>
          </w:tcPr>
          <w:p w14:paraId="140EB2BE" w14:textId="7C7A551E" w:rsidR="00AB37D7" w:rsidRDefault="00AB37D7" w:rsidP="00AB37D7">
            <w:pPr>
              <w:spacing w:after="160" w:line="259" w:lineRule="auto"/>
              <w:jc w:val="center"/>
              <w:rPr>
                <w:sz w:val="24"/>
                <w:szCs w:val="24"/>
              </w:rPr>
            </w:pPr>
            <w:r>
              <w:rPr>
                <w:sz w:val="24"/>
                <w:szCs w:val="24"/>
              </w:rPr>
              <w:t>Material</w:t>
            </w:r>
          </w:p>
        </w:tc>
        <w:tc>
          <w:tcPr>
            <w:tcW w:w="2078" w:type="dxa"/>
            <w:shd w:val="clear" w:color="auto" w:fill="FFC000"/>
          </w:tcPr>
          <w:p w14:paraId="12EBD8FA" w14:textId="0683DA40" w:rsidR="00AB37D7" w:rsidRDefault="00AB37D7" w:rsidP="00AB37D7">
            <w:pPr>
              <w:spacing w:after="160" w:line="259" w:lineRule="auto"/>
              <w:jc w:val="center"/>
              <w:rPr>
                <w:sz w:val="24"/>
                <w:szCs w:val="24"/>
              </w:rPr>
            </w:pPr>
            <w:r>
              <w:rPr>
                <w:sz w:val="24"/>
                <w:szCs w:val="24"/>
              </w:rPr>
              <w:t>Organización</w:t>
            </w:r>
          </w:p>
        </w:tc>
        <w:tc>
          <w:tcPr>
            <w:tcW w:w="1566" w:type="dxa"/>
            <w:shd w:val="clear" w:color="auto" w:fill="FF0000"/>
          </w:tcPr>
          <w:p w14:paraId="7CEF99E7" w14:textId="7FC670A1" w:rsidR="00AB37D7" w:rsidRDefault="00AB37D7" w:rsidP="00AB37D7">
            <w:pPr>
              <w:spacing w:after="160" w:line="259" w:lineRule="auto"/>
              <w:jc w:val="center"/>
              <w:rPr>
                <w:sz w:val="24"/>
                <w:szCs w:val="24"/>
              </w:rPr>
            </w:pPr>
            <w:r>
              <w:rPr>
                <w:sz w:val="24"/>
                <w:szCs w:val="24"/>
              </w:rPr>
              <w:t>Tiempo</w:t>
            </w:r>
          </w:p>
        </w:tc>
      </w:tr>
      <w:tr w:rsidR="00AC1311" w14:paraId="189ED025" w14:textId="77777777" w:rsidTr="00AC1311">
        <w:tc>
          <w:tcPr>
            <w:tcW w:w="2138" w:type="dxa"/>
            <w:shd w:val="clear" w:color="auto" w:fill="CCFFFF"/>
          </w:tcPr>
          <w:p w14:paraId="2CB2C2F1" w14:textId="468BFA38" w:rsidR="00AB37D7" w:rsidRDefault="003110C0">
            <w:pPr>
              <w:spacing w:after="160" w:line="259" w:lineRule="auto"/>
              <w:jc w:val="both"/>
              <w:rPr>
                <w:sz w:val="24"/>
                <w:szCs w:val="24"/>
              </w:rPr>
            </w:pPr>
            <w:r w:rsidRPr="003110C0">
              <w:rPr>
                <w:sz w:val="24"/>
                <w:szCs w:val="24"/>
              </w:rPr>
              <w:t>El juego del espejo.</w:t>
            </w:r>
          </w:p>
        </w:tc>
        <w:tc>
          <w:tcPr>
            <w:tcW w:w="3471" w:type="dxa"/>
            <w:shd w:val="clear" w:color="auto" w:fill="CCFFFF"/>
          </w:tcPr>
          <w:p w14:paraId="60ED701D" w14:textId="7E60D9A8" w:rsidR="00AB37D7" w:rsidRDefault="003110C0">
            <w:pPr>
              <w:spacing w:after="160" w:line="259" w:lineRule="auto"/>
              <w:jc w:val="both"/>
              <w:rPr>
                <w:sz w:val="24"/>
                <w:szCs w:val="24"/>
              </w:rPr>
            </w:pPr>
            <w:r>
              <w:rPr>
                <w:sz w:val="24"/>
                <w:szCs w:val="24"/>
              </w:rPr>
              <w:t>Se jugará</w:t>
            </w:r>
            <w:r w:rsidRPr="003110C0">
              <w:rPr>
                <w:sz w:val="24"/>
                <w:szCs w:val="24"/>
              </w:rPr>
              <w:t xml:space="preserve"> en parejas </w:t>
            </w:r>
            <w:r>
              <w:rPr>
                <w:sz w:val="24"/>
                <w:szCs w:val="24"/>
              </w:rPr>
              <w:t xml:space="preserve">o en grupo </w:t>
            </w:r>
            <w:r w:rsidRPr="003110C0">
              <w:rPr>
                <w:sz w:val="24"/>
                <w:szCs w:val="24"/>
              </w:rPr>
              <w:t xml:space="preserve">a copiar exactamente lo que hace el </w:t>
            </w:r>
            <w:r>
              <w:rPr>
                <w:sz w:val="24"/>
                <w:szCs w:val="24"/>
              </w:rPr>
              <w:t>que pase a frente del grupo o de la pareja</w:t>
            </w:r>
            <w:r w:rsidRPr="003110C0">
              <w:rPr>
                <w:sz w:val="24"/>
                <w:szCs w:val="24"/>
              </w:rPr>
              <w:t xml:space="preserve">. </w:t>
            </w:r>
            <w:r>
              <w:rPr>
                <w:sz w:val="24"/>
                <w:szCs w:val="24"/>
              </w:rPr>
              <w:t xml:space="preserve">Se </w:t>
            </w:r>
            <w:r w:rsidRPr="003110C0">
              <w:rPr>
                <w:sz w:val="24"/>
                <w:szCs w:val="24"/>
              </w:rPr>
              <w:t xml:space="preserve">le podemos añadir una derivación con las partes del cuerpo, es decir, hay que copiar el movimiento de mi compañero y nombrar en voz alta todas las partes que voy tocando. Para añadirle más emoción y movimiento podemos fijar un tiempo récord de un minuto, </w:t>
            </w:r>
            <w:r>
              <w:rPr>
                <w:sz w:val="24"/>
                <w:szCs w:val="24"/>
              </w:rPr>
              <w:t xml:space="preserve">lugares por donde tomar o imitar una posición o </w:t>
            </w:r>
            <w:r w:rsidRPr="003110C0">
              <w:rPr>
                <w:sz w:val="24"/>
                <w:szCs w:val="24"/>
              </w:rPr>
              <w:t xml:space="preserve">por ejemplo, para que se diviertan más </w:t>
            </w:r>
            <w:r>
              <w:rPr>
                <w:sz w:val="24"/>
                <w:szCs w:val="24"/>
              </w:rPr>
              <w:t>hagan una serie de movimientos a imitar</w:t>
            </w:r>
            <w:r w:rsidRPr="003110C0">
              <w:rPr>
                <w:sz w:val="24"/>
                <w:szCs w:val="24"/>
              </w:rPr>
              <w:t xml:space="preserve"> </w:t>
            </w:r>
            <w:r w:rsidR="00EF5381">
              <w:rPr>
                <w:noProof/>
              </w:rPr>
              <mc:AlternateContent>
                <mc:Choice Requires="wps">
                  <w:drawing>
                    <wp:anchor distT="0" distB="0" distL="114300" distR="114300" simplePos="0" relativeHeight="251659264" behindDoc="0" locked="0" layoutInCell="1" allowOverlap="1" wp14:anchorId="385D1202" wp14:editId="6B392050">
                      <wp:simplePos x="0" y="0"/>
                      <wp:positionH relativeFrom="column">
                        <wp:posOffset>349250</wp:posOffset>
                      </wp:positionH>
                      <wp:positionV relativeFrom="paragraph">
                        <wp:posOffset>-1499235</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32C659" w14:textId="698666FD" w:rsidR="00EF5381" w:rsidRPr="00EF5381" w:rsidRDefault="00EF5381" w:rsidP="00EF5381">
                                  <w:pPr>
                                    <w:jc w:val="center"/>
                                    <w:rPr>
                                      <w:b/>
                                      <w:color w:val="D99594" w:themeColor="accent2" w:themeTint="99"/>
                                      <w:spacing w:val="10"/>
                                      <w:sz w:val="72"/>
                                      <w:szCs w:val="72"/>
                                      <w:lang w:val="es-MX"/>
                                      <w14:glow w14:rad="139700">
                                        <w14:schemeClr w14:val="accent2">
                                          <w14:alpha w14:val="60000"/>
                                          <w14:satMod w14:val="175000"/>
                                        </w14:schemeClr>
                                      </w14:glow>
                                      <w14:textOutline w14:w="9525" w14:cap="flat" w14:cmpd="sng" w14:algn="ctr">
                                        <w14:solidFill>
                                          <w14:srgbClr w14:val="000000"/>
                                        </w14:solidFill>
                                        <w14:prstDash w14:val="solid"/>
                                        <w14:round/>
                                      </w14:textOutline>
                                    </w:rPr>
                                  </w:pPr>
                                  <w:r w:rsidRPr="00EF5381">
                                    <w:rPr>
                                      <w:b/>
                                      <w:color w:val="D99594" w:themeColor="accent2" w:themeTint="99"/>
                                      <w:spacing w:val="10"/>
                                      <w:sz w:val="72"/>
                                      <w:szCs w:val="72"/>
                                      <w:lang w:val="es-MX"/>
                                      <w14:glow w14:rad="139700">
                                        <w14:schemeClr w14:val="accent2">
                                          <w14:alpha w14:val="60000"/>
                                          <w14:satMod w14:val="175000"/>
                                        </w14:schemeClr>
                                      </w14:glow>
                                      <w14:textOutline w14:w="9525" w14:cap="flat" w14:cmpd="sng" w14:algn="ctr">
                                        <w14:solidFill>
                                          <w14:srgbClr w14:val="000000"/>
                                        </w14:solidFill>
                                        <w14:prstDash w14:val="solid"/>
                                        <w14:round/>
                                      </w14:textOutline>
                                    </w:rPr>
                                    <w:t>¡Rally Corporal!</w:t>
                                  </w:r>
                                </w:p>
                                <w:p w14:paraId="72DC5349" w14:textId="77777777" w:rsidR="00EF5381" w:rsidRDefault="00EF53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5D1202" id="_x0000_t202" coordsize="21600,21600" o:spt="202" path="m,l,21600r21600,l21600,xe">
                      <v:stroke joinstyle="miter"/>
                      <v:path gradientshapeok="t" o:connecttype="rect"/>
                    </v:shapetype>
                    <v:shape id="Cuadro de texto 3" o:spid="_x0000_s1026" type="#_x0000_t202" style="position:absolute;left:0;text-align:left;margin-left:27.5pt;margin-top:-118.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" filled="f" stroked="f">
                      <v:fill o:detectmouseclick="t"/>
                      <v:textbox style="mso-fit-shape-to-text:t">
                        <w:txbxContent>
                          <w:p w14:paraId="4432C659" w14:textId="698666FD" w:rsidR="00EF5381" w:rsidRPr="00EF5381" w:rsidRDefault="00EF5381" w:rsidP="00EF5381">
                            <w:pPr>
                              <w:jc w:val="center"/>
                              <w:rPr>
                                <w:b/>
                                <w:color w:val="D99594" w:themeColor="accent2" w:themeTint="99"/>
                                <w:spacing w:val="10"/>
                                <w:sz w:val="72"/>
                                <w:szCs w:val="72"/>
                                <w:lang w:val="es-MX"/>
                                <w14:glow w14:rad="139700">
                                  <w14:schemeClr w14:val="accent2">
                                    <w14:alpha w14:val="60000"/>
                                    <w14:satMod w14:val="175000"/>
                                  </w14:schemeClr>
                                </w14:glow>
                                <w14:textOutline w14:w="9525" w14:cap="flat" w14:cmpd="sng" w14:algn="ctr">
                                  <w14:solidFill>
                                    <w14:srgbClr w14:val="000000"/>
                                  </w14:solidFill>
                                  <w14:prstDash w14:val="solid"/>
                                  <w14:round/>
                                </w14:textOutline>
                              </w:rPr>
                            </w:pPr>
                            <w:r w:rsidRPr="00EF5381">
                              <w:rPr>
                                <w:b/>
                                <w:color w:val="D99594" w:themeColor="accent2" w:themeTint="99"/>
                                <w:spacing w:val="10"/>
                                <w:sz w:val="72"/>
                                <w:szCs w:val="72"/>
                                <w:lang w:val="es-MX"/>
                                <w14:glow w14:rad="139700">
                                  <w14:schemeClr w14:val="accent2">
                                    <w14:alpha w14:val="60000"/>
                                    <w14:satMod w14:val="175000"/>
                                  </w14:schemeClr>
                                </w14:glow>
                                <w14:textOutline w14:w="9525" w14:cap="flat" w14:cmpd="sng" w14:algn="ctr">
                                  <w14:solidFill>
                                    <w14:srgbClr w14:val="000000"/>
                                  </w14:solidFill>
                                  <w14:prstDash w14:val="solid"/>
                                  <w14:round/>
                                </w14:textOutline>
                              </w:rPr>
                              <w:t>¡Rally Corporal!</w:t>
                            </w:r>
                          </w:p>
                          <w:p w14:paraId="72DC5349" w14:textId="77777777" w:rsidR="00EF5381" w:rsidRDefault="00EF5381"/>
                        </w:txbxContent>
                      </v:textbox>
                    </v:shape>
                  </w:pict>
                </mc:Fallback>
              </mc:AlternateContent>
            </w:r>
          </w:p>
        </w:tc>
        <w:tc>
          <w:tcPr>
            <w:tcW w:w="1853" w:type="dxa"/>
            <w:shd w:val="clear" w:color="auto" w:fill="CCFFFF"/>
          </w:tcPr>
          <w:p w14:paraId="0FF2FD34" w14:textId="697B69D5" w:rsidR="00AB37D7" w:rsidRDefault="003110C0">
            <w:pPr>
              <w:spacing w:after="160" w:line="259" w:lineRule="auto"/>
              <w:jc w:val="both"/>
              <w:rPr>
                <w:sz w:val="24"/>
                <w:szCs w:val="24"/>
              </w:rPr>
            </w:pPr>
            <w:r>
              <w:rPr>
                <w:sz w:val="24"/>
                <w:szCs w:val="24"/>
              </w:rPr>
              <w:t>Observar el cuerpo</w:t>
            </w:r>
          </w:p>
        </w:tc>
        <w:tc>
          <w:tcPr>
            <w:tcW w:w="2078" w:type="dxa"/>
            <w:shd w:val="clear" w:color="auto" w:fill="CCFFFF"/>
          </w:tcPr>
          <w:p w14:paraId="77E8603F" w14:textId="5DBB89B6" w:rsidR="00AB37D7" w:rsidRDefault="003110C0">
            <w:pPr>
              <w:spacing w:after="160" w:line="259" w:lineRule="auto"/>
              <w:jc w:val="both"/>
              <w:rPr>
                <w:sz w:val="24"/>
                <w:szCs w:val="24"/>
              </w:rPr>
            </w:pPr>
            <w:r>
              <w:rPr>
                <w:sz w:val="24"/>
                <w:szCs w:val="24"/>
              </w:rPr>
              <w:t>En parejas o grupal</w:t>
            </w:r>
          </w:p>
        </w:tc>
        <w:tc>
          <w:tcPr>
            <w:tcW w:w="1566" w:type="dxa"/>
            <w:shd w:val="clear" w:color="auto" w:fill="CCFFFF"/>
          </w:tcPr>
          <w:p w14:paraId="28C13F1C" w14:textId="1FCA08BF" w:rsidR="00AB37D7" w:rsidRDefault="003110C0">
            <w:pPr>
              <w:spacing w:after="160" w:line="259" w:lineRule="auto"/>
              <w:jc w:val="both"/>
              <w:rPr>
                <w:sz w:val="24"/>
                <w:szCs w:val="24"/>
              </w:rPr>
            </w:pPr>
            <w:r>
              <w:rPr>
                <w:sz w:val="24"/>
                <w:szCs w:val="24"/>
              </w:rPr>
              <w:t>15 a 30 minutos</w:t>
            </w:r>
          </w:p>
        </w:tc>
      </w:tr>
      <w:tr w:rsidR="00AC1311" w14:paraId="30B48FE7" w14:textId="77777777" w:rsidTr="00AC1311">
        <w:tc>
          <w:tcPr>
            <w:tcW w:w="2138" w:type="dxa"/>
            <w:shd w:val="clear" w:color="auto" w:fill="FFCC99"/>
          </w:tcPr>
          <w:p w14:paraId="1FA3CD0C" w14:textId="6E3B31EF" w:rsidR="00AB37D7" w:rsidRDefault="003110C0">
            <w:pPr>
              <w:spacing w:after="160" w:line="259" w:lineRule="auto"/>
              <w:jc w:val="both"/>
              <w:rPr>
                <w:sz w:val="24"/>
                <w:szCs w:val="24"/>
              </w:rPr>
            </w:pPr>
            <w:r w:rsidRPr="003110C0">
              <w:rPr>
                <w:sz w:val="24"/>
                <w:szCs w:val="24"/>
              </w:rPr>
              <w:t>Cuerpo y Emoción</w:t>
            </w:r>
          </w:p>
        </w:tc>
        <w:tc>
          <w:tcPr>
            <w:tcW w:w="3471" w:type="dxa"/>
            <w:shd w:val="clear" w:color="auto" w:fill="FFCC99"/>
          </w:tcPr>
          <w:p w14:paraId="2C9BEF96" w14:textId="535DC0D9" w:rsidR="00AC1311" w:rsidRDefault="00AC1311" w:rsidP="00AC1311">
            <w:pPr>
              <w:spacing w:after="160" w:line="259" w:lineRule="auto"/>
              <w:jc w:val="both"/>
              <w:rPr>
                <w:sz w:val="24"/>
                <w:szCs w:val="24"/>
              </w:rPr>
            </w:pPr>
            <w:r>
              <w:rPr>
                <w:sz w:val="24"/>
                <w:szCs w:val="24"/>
              </w:rPr>
              <w:t>Jugaremos a expresarnos con el movimiento de nuestro cuerpo, sigue las siguientes indicaciones.</w:t>
            </w:r>
          </w:p>
          <w:p w14:paraId="094204B4" w14:textId="4CE623D8" w:rsidR="00AC1311" w:rsidRPr="00AC1311" w:rsidRDefault="00AC1311" w:rsidP="00AC1311">
            <w:pPr>
              <w:spacing w:after="160" w:line="259" w:lineRule="auto"/>
              <w:jc w:val="both"/>
              <w:rPr>
                <w:sz w:val="24"/>
                <w:szCs w:val="24"/>
              </w:rPr>
            </w:pPr>
            <w:r w:rsidRPr="00AC1311">
              <w:rPr>
                <w:sz w:val="24"/>
                <w:szCs w:val="24"/>
              </w:rPr>
              <w:t>La Alegría. Genera un movimiento hacia arriba (</w:t>
            </w:r>
            <w:r>
              <w:rPr>
                <w:sz w:val="24"/>
                <w:szCs w:val="24"/>
              </w:rPr>
              <w:t>Levanta las manos</w:t>
            </w:r>
            <w:r w:rsidRPr="00AC1311">
              <w:rPr>
                <w:sz w:val="24"/>
                <w:szCs w:val="24"/>
              </w:rPr>
              <w:t>,</w:t>
            </w:r>
            <w:r>
              <w:rPr>
                <w:sz w:val="24"/>
                <w:szCs w:val="24"/>
              </w:rPr>
              <w:t xml:space="preserve"> corre,</w:t>
            </w:r>
            <w:r w:rsidRPr="00AC1311">
              <w:rPr>
                <w:sz w:val="24"/>
                <w:szCs w:val="24"/>
              </w:rPr>
              <w:t xml:space="preserve"> incluso podemos ” saltar de alegría”).</w:t>
            </w:r>
          </w:p>
          <w:p w14:paraId="44BB1BEC" w14:textId="07C05267" w:rsidR="00AC1311" w:rsidRPr="00AC1311" w:rsidRDefault="00AC1311" w:rsidP="00AC1311">
            <w:pPr>
              <w:spacing w:after="160" w:line="259" w:lineRule="auto"/>
              <w:jc w:val="both"/>
              <w:rPr>
                <w:sz w:val="24"/>
                <w:szCs w:val="24"/>
              </w:rPr>
            </w:pPr>
            <w:r w:rsidRPr="00AC1311">
              <w:rPr>
                <w:sz w:val="24"/>
                <w:szCs w:val="24"/>
              </w:rPr>
              <w:t>Las Tristeza. Genera el movimiento contrario , es el movimiento hacia abajo,</w:t>
            </w:r>
            <w:r>
              <w:rPr>
                <w:sz w:val="24"/>
                <w:szCs w:val="24"/>
              </w:rPr>
              <w:t xml:space="preserve"> las manos abajo, nos podemos </w:t>
            </w:r>
            <w:r>
              <w:rPr>
                <w:sz w:val="24"/>
                <w:szCs w:val="24"/>
              </w:rPr>
              <w:lastRenderedPageBreak/>
              <w:t>agachar doblar, nos podemos recostar en el piso</w:t>
            </w:r>
            <w:r w:rsidRPr="00AC1311">
              <w:rPr>
                <w:sz w:val="24"/>
                <w:szCs w:val="24"/>
              </w:rPr>
              <w:t>.</w:t>
            </w:r>
          </w:p>
          <w:p w14:paraId="592AFEDB" w14:textId="05A644E1" w:rsidR="00AC1311" w:rsidRPr="00AC1311" w:rsidRDefault="00AC1311" w:rsidP="00AC1311">
            <w:pPr>
              <w:spacing w:after="160" w:line="259" w:lineRule="auto"/>
              <w:jc w:val="both"/>
              <w:rPr>
                <w:sz w:val="24"/>
                <w:szCs w:val="24"/>
              </w:rPr>
            </w:pPr>
            <w:r w:rsidRPr="00AC1311">
              <w:rPr>
                <w:sz w:val="24"/>
                <w:szCs w:val="24"/>
              </w:rPr>
              <w:t>La Agresividad. Genera un movimiento hacia adelante</w:t>
            </w:r>
            <w:r>
              <w:rPr>
                <w:sz w:val="24"/>
                <w:szCs w:val="24"/>
              </w:rPr>
              <w:t xml:space="preserve"> como correr, trotar, etc.</w:t>
            </w:r>
          </w:p>
          <w:p w14:paraId="69FE0246" w14:textId="18D83FD7" w:rsidR="00AB37D7" w:rsidRDefault="00AC1311" w:rsidP="00AC1311">
            <w:pPr>
              <w:spacing w:after="160" w:line="259" w:lineRule="auto"/>
              <w:jc w:val="both"/>
              <w:rPr>
                <w:sz w:val="24"/>
                <w:szCs w:val="24"/>
              </w:rPr>
            </w:pPr>
            <w:r w:rsidRPr="00AC1311">
              <w:rPr>
                <w:sz w:val="24"/>
                <w:szCs w:val="24"/>
              </w:rPr>
              <w:t>El Miedo. Genera un movimiento hacia atrás</w:t>
            </w:r>
            <w:r>
              <w:rPr>
                <w:sz w:val="24"/>
                <w:szCs w:val="24"/>
              </w:rPr>
              <w:t xml:space="preserve"> o de escondernos en un lugar</w:t>
            </w:r>
            <w:r w:rsidRPr="00AC1311">
              <w:rPr>
                <w:sz w:val="24"/>
                <w:szCs w:val="24"/>
              </w:rPr>
              <w:t>.</w:t>
            </w:r>
          </w:p>
        </w:tc>
        <w:tc>
          <w:tcPr>
            <w:tcW w:w="1853" w:type="dxa"/>
            <w:shd w:val="clear" w:color="auto" w:fill="FFCC99"/>
          </w:tcPr>
          <w:p w14:paraId="50AA2B1E" w14:textId="6EBA11A0" w:rsidR="00AB37D7" w:rsidRDefault="00AC1311">
            <w:pPr>
              <w:spacing w:after="160" w:line="259" w:lineRule="auto"/>
              <w:jc w:val="both"/>
              <w:rPr>
                <w:sz w:val="24"/>
                <w:szCs w:val="24"/>
              </w:rPr>
            </w:pPr>
            <w:r>
              <w:rPr>
                <w:sz w:val="24"/>
                <w:szCs w:val="24"/>
              </w:rPr>
              <w:lastRenderedPageBreak/>
              <w:t>Seguir las indicaciones</w:t>
            </w:r>
          </w:p>
        </w:tc>
        <w:tc>
          <w:tcPr>
            <w:tcW w:w="2078" w:type="dxa"/>
            <w:shd w:val="clear" w:color="auto" w:fill="FFCC99"/>
          </w:tcPr>
          <w:p w14:paraId="2B45091F" w14:textId="676ED276" w:rsidR="00AB37D7" w:rsidRDefault="00AC1311">
            <w:pPr>
              <w:spacing w:after="160" w:line="259" w:lineRule="auto"/>
              <w:jc w:val="both"/>
              <w:rPr>
                <w:sz w:val="24"/>
                <w:szCs w:val="24"/>
              </w:rPr>
            </w:pPr>
            <w:r>
              <w:rPr>
                <w:sz w:val="24"/>
                <w:szCs w:val="24"/>
              </w:rPr>
              <w:t>Individual</w:t>
            </w:r>
          </w:p>
        </w:tc>
        <w:tc>
          <w:tcPr>
            <w:tcW w:w="1566" w:type="dxa"/>
            <w:shd w:val="clear" w:color="auto" w:fill="FFCC99"/>
          </w:tcPr>
          <w:p w14:paraId="127BC155" w14:textId="7A19D183" w:rsidR="00AB37D7" w:rsidRDefault="00AC1311">
            <w:pPr>
              <w:spacing w:after="160" w:line="259" w:lineRule="auto"/>
              <w:jc w:val="both"/>
              <w:rPr>
                <w:sz w:val="24"/>
                <w:szCs w:val="24"/>
              </w:rPr>
            </w:pPr>
            <w:r>
              <w:rPr>
                <w:sz w:val="24"/>
                <w:szCs w:val="24"/>
              </w:rPr>
              <w:t>10 a 30 minutos</w:t>
            </w:r>
          </w:p>
        </w:tc>
      </w:tr>
      <w:tr w:rsidR="00AC1311" w14:paraId="6D574B62" w14:textId="77777777" w:rsidTr="00AC1311">
        <w:tc>
          <w:tcPr>
            <w:tcW w:w="2138" w:type="dxa"/>
            <w:shd w:val="clear" w:color="auto" w:fill="FFFF66"/>
          </w:tcPr>
          <w:p w14:paraId="1A016956" w14:textId="23CD9D04" w:rsidR="00AB37D7" w:rsidRDefault="00AC1311">
            <w:pPr>
              <w:spacing w:after="160" w:line="259" w:lineRule="auto"/>
              <w:jc w:val="both"/>
              <w:rPr>
                <w:sz w:val="24"/>
                <w:szCs w:val="24"/>
              </w:rPr>
            </w:pPr>
            <w:r w:rsidRPr="00AC1311">
              <w:rPr>
                <w:sz w:val="24"/>
                <w:szCs w:val="24"/>
              </w:rPr>
              <w:t>“Enséñame cómo te mueves y te diré qué sientes”</w:t>
            </w:r>
          </w:p>
        </w:tc>
        <w:tc>
          <w:tcPr>
            <w:tcW w:w="3471" w:type="dxa"/>
            <w:shd w:val="clear" w:color="auto" w:fill="FFFF66"/>
          </w:tcPr>
          <w:p w14:paraId="275E5602" w14:textId="77777777" w:rsidR="00AB37D7" w:rsidRDefault="00AC1311">
            <w:pPr>
              <w:spacing w:after="160" w:line="259" w:lineRule="auto"/>
              <w:jc w:val="both"/>
              <w:rPr>
                <w:sz w:val="24"/>
                <w:szCs w:val="24"/>
              </w:rPr>
            </w:pPr>
            <w:r w:rsidRPr="00AC1311">
              <w:rPr>
                <w:sz w:val="24"/>
                <w:szCs w:val="24"/>
              </w:rPr>
              <w:t>Los alumnos volverán a situarse por parejas. Cada uno de los miembros de la pareja, tendrá una ficha con una serie de acciones diferentes para cada uno de ellos, que deberán realizar expresando la emoción que se indique. En la parte inferior de la ficha, aparecerá un cuadro, con el que el observador analizará la acción de su compañero, atendiendo a las diferentes partes del cuerpo. Acciones Propuestas:</w:t>
            </w:r>
          </w:p>
          <w:p w14:paraId="1BB9E652" w14:textId="77777777" w:rsidR="00AC1311" w:rsidRPr="00AC1311" w:rsidRDefault="00AC1311" w:rsidP="00AC1311">
            <w:pPr>
              <w:spacing w:after="160" w:line="259" w:lineRule="auto"/>
              <w:jc w:val="both"/>
              <w:rPr>
                <w:sz w:val="24"/>
                <w:szCs w:val="24"/>
              </w:rPr>
            </w:pPr>
            <w:r w:rsidRPr="00AC1311">
              <w:rPr>
                <w:sz w:val="24"/>
                <w:szCs w:val="24"/>
              </w:rPr>
              <w:t>Caminar expresando enfado ira.</w:t>
            </w:r>
          </w:p>
          <w:p w14:paraId="45C5AB7C" w14:textId="77777777" w:rsidR="00AC1311" w:rsidRPr="00AC1311" w:rsidRDefault="00AC1311" w:rsidP="00AC1311">
            <w:pPr>
              <w:spacing w:after="160" w:line="259" w:lineRule="auto"/>
              <w:jc w:val="both"/>
              <w:rPr>
                <w:sz w:val="24"/>
                <w:szCs w:val="24"/>
              </w:rPr>
            </w:pPr>
            <w:r w:rsidRPr="00AC1311">
              <w:rPr>
                <w:sz w:val="24"/>
                <w:szCs w:val="24"/>
              </w:rPr>
              <w:t>Llamar a la puerta expresando enfado.</w:t>
            </w:r>
          </w:p>
          <w:p w14:paraId="4B5089C4" w14:textId="77777777" w:rsidR="00AC1311" w:rsidRPr="00AC1311" w:rsidRDefault="00AC1311" w:rsidP="00AC1311">
            <w:pPr>
              <w:spacing w:after="160" w:line="259" w:lineRule="auto"/>
              <w:jc w:val="both"/>
              <w:rPr>
                <w:sz w:val="24"/>
                <w:szCs w:val="24"/>
              </w:rPr>
            </w:pPr>
            <w:r w:rsidRPr="00AC1311">
              <w:rPr>
                <w:sz w:val="24"/>
                <w:szCs w:val="24"/>
              </w:rPr>
              <w:t>Abrir la puerta a alguien expresando sorpresa.</w:t>
            </w:r>
          </w:p>
          <w:p w14:paraId="6BC1F63F" w14:textId="77777777" w:rsidR="00AC1311" w:rsidRPr="00AC1311" w:rsidRDefault="00AC1311" w:rsidP="00AC1311">
            <w:pPr>
              <w:spacing w:after="160" w:line="259" w:lineRule="auto"/>
              <w:jc w:val="both"/>
              <w:rPr>
                <w:sz w:val="24"/>
                <w:szCs w:val="24"/>
              </w:rPr>
            </w:pPr>
            <w:r w:rsidRPr="00AC1311">
              <w:rPr>
                <w:sz w:val="24"/>
                <w:szCs w:val="24"/>
              </w:rPr>
              <w:t>Participar en un debate expresando soberbia.</w:t>
            </w:r>
          </w:p>
          <w:p w14:paraId="0B10CB1F" w14:textId="77777777" w:rsidR="00AC1311" w:rsidRPr="00AC1311" w:rsidRDefault="00AC1311" w:rsidP="00AC1311">
            <w:pPr>
              <w:spacing w:after="160" w:line="259" w:lineRule="auto"/>
              <w:jc w:val="both"/>
              <w:rPr>
                <w:sz w:val="24"/>
                <w:szCs w:val="24"/>
              </w:rPr>
            </w:pPr>
            <w:r w:rsidRPr="00AC1311">
              <w:rPr>
                <w:sz w:val="24"/>
                <w:szCs w:val="24"/>
              </w:rPr>
              <w:t>Presenciar un acontecimiento deportivo expresando agitación.</w:t>
            </w:r>
          </w:p>
          <w:p w14:paraId="4332C89B" w14:textId="1E4D1E09" w:rsidR="00AC1311" w:rsidRDefault="00AC1311" w:rsidP="00AC1311">
            <w:pPr>
              <w:spacing w:after="160" w:line="259" w:lineRule="auto"/>
              <w:jc w:val="both"/>
              <w:rPr>
                <w:sz w:val="24"/>
                <w:szCs w:val="24"/>
              </w:rPr>
            </w:pPr>
            <w:r w:rsidRPr="00AC1311">
              <w:rPr>
                <w:sz w:val="24"/>
                <w:szCs w:val="24"/>
              </w:rPr>
              <w:t>Bailar expresando alegría.</w:t>
            </w:r>
          </w:p>
        </w:tc>
        <w:tc>
          <w:tcPr>
            <w:tcW w:w="1853" w:type="dxa"/>
            <w:shd w:val="clear" w:color="auto" w:fill="FFFF66"/>
          </w:tcPr>
          <w:p w14:paraId="0E46BD46" w14:textId="683FB96C" w:rsidR="00AB37D7" w:rsidRDefault="00AC1311">
            <w:pPr>
              <w:spacing w:after="160" w:line="259" w:lineRule="auto"/>
              <w:jc w:val="both"/>
              <w:rPr>
                <w:sz w:val="24"/>
                <w:szCs w:val="24"/>
              </w:rPr>
            </w:pPr>
            <w:r>
              <w:rPr>
                <w:sz w:val="24"/>
                <w:szCs w:val="24"/>
              </w:rPr>
              <w:t>Ficha o papeles con la acción o emoción diferente</w:t>
            </w:r>
          </w:p>
        </w:tc>
        <w:tc>
          <w:tcPr>
            <w:tcW w:w="2078" w:type="dxa"/>
            <w:shd w:val="clear" w:color="auto" w:fill="FFFF66"/>
          </w:tcPr>
          <w:p w14:paraId="4AD7ED89" w14:textId="4D75E193" w:rsidR="00AB37D7" w:rsidRDefault="00AC1311">
            <w:pPr>
              <w:spacing w:after="160" w:line="259" w:lineRule="auto"/>
              <w:jc w:val="both"/>
              <w:rPr>
                <w:sz w:val="24"/>
                <w:szCs w:val="24"/>
              </w:rPr>
            </w:pPr>
            <w:r>
              <w:rPr>
                <w:sz w:val="24"/>
                <w:szCs w:val="24"/>
              </w:rPr>
              <w:t>Parejas</w:t>
            </w:r>
          </w:p>
        </w:tc>
        <w:tc>
          <w:tcPr>
            <w:tcW w:w="1566" w:type="dxa"/>
            <w:shd w:val="clear" w:color="auto" w:fill="FFFF66"/>
          </w:tcPr>
          <w:p w14:paraId="58C08912" w14:textId="762DE07A" w:rsidR="00AB37D7" w:rsidRDefault="00AC1311">
            <w:pPr>
              <w:spacing w:after="160" w:line="259" w:lineRule="auto"/>
              <w:jc w:val="both"/>
              <w:rPr>
                <w:sz w:val="24"/>
                <w:szCs w:val="24"/>
              </w:rPr>
            </w:pPr>
            <w:r>
              <w:rPr>
                <w:sz w:val="24"/>
                <w:szCs w:val="24"/>
              </w:rPr>
              <w:t>20 a 30 minutos</w:t>
            </w:r>
          </w:p>
        </w:tc>
      </w:tr>
      <w:tr w:rsidR="00AC1311" w14:paraId="75A36D19" w14:textId="77777777" w:rsidTr="00AC1311">
        <w:tc>
          <w:tcPr>
            <w:tcW w:w="2138" w:type="dxa"/>
            <w:shd w:val="clear" w:color="auto" w:fill="E5DFEC" w:themeFill="accent4" w:themeFillTint="33"/>
          </w:tcPr>
          <w:p w14:paraId="48F3D242" w14:textId="2E39101B" w:rsidR="00AB37D7" w:rsidRDefault="00AC1311">
            <w:pPr>
              <w:spacing w:after="160" w:line="259" w:lineRule="auto"/>
              <w:jc w:val="both"/>
              <w:rPr>
                <w:sz w:val="24"/>
                <w:szCs w:val="24"/>
              </w:rPr>
            </w:pPr>
            <w:r>
              <w:rPr>
                <w:sz w:val="24"/>
                <w:szCs w:val="24"/>
              </w:rPr>
              <w:t>El/La hada</w:t>
            </w:r>
          </w:p>
        </w:tc>
        <w:tc>
          <w:tcPr>
            <w:tcW w:w="3471" w:type="dxa"/>
            <w:shd w:val="clear" w:color="auto" w:fill="E5DFEC" w:themeFill="accent4" w:themeFillTint="33"/>
          </w:tcPr>
          <w:p w14:paraId="54B73EFA" w14:textId="3A8BA651" w:rsidR="00AC1311" w:rsidRDefault="00AC1311" w:rsidP="00AC1311">
            <w:pPr>
              <w:spacing w:after="160" w:line="259" w:lineRule="auto"/>
              <w:jc w:val="both"/>
              <w:rPr>
                <w:sz w:val="24"/>
                <w:szCs w:val="24"/>
              </w:rPr>
            </w:pPr>
            <w:r w:rsidRPr="00AC1311">
              <w:rPr>
                <w:sz w:val="24"/>
                <w:szCs w:val="24"/>
              </w:rPr>
              <w:t>Los niños se mueven libremente por la sala intentado seguir el tiempo de</w:t>
            </w:r>
            <w:r>
              <w:rPr>
                <w:sz w:val="24"/>
                <w:szCs w:val="24"/>
              </w:rPr>
              <w:t xml:space="preserve"> </w:t>
            </w:r>
            <w:r w:rsidRPr="00AC1311">
              <w:rPr>
                <w:sz w:val="24"/>
                <w:szCs w:val="24"/>
              </w:rPr>
              <w:t>la música. Cuando la música para, ellos también</w:t>
            </w:r>
            <w:r>
              <w:rPr>
                <w:sz w:val="24"/>
                <w:szCs w:val="24"/>
              </w:rPr>
              <w:t xml:space="preserve"> </w:t>
            </w:r>
            <w:r w:rsidRPr="00AC1311">
              <w:rPr>
                <w:sz w:val="24"/>
                <w:szCs w:val="24"/>
              </w:rPr>
              <w:t>se paran. El «hada» (la</w:t>
            </w:r>
            <w:r>
              <w:rPr>
                <w:sz w:val="24"/>
                <w:szCs w:val="24"/>
              </w:rPr>
              <w:t xml:space="preserve"> </w:t>
            </w:r>
            <w:r w:rsidRPr="00AC1311">
              <w:rPr>
                <w:sz w:val="24"/>
                <w:szCs w:val="24"/>
              </w:rPr>
              <w:t xml:space="preserve">maestra) toca a </w:t>
            </w:r>
            <w:r w:rsidRPr="00AC1311">
              <w:rPr>
                <w:sz w:val="24"/>
                <w:szCs w:val="24"/>
              </w:rPr>
              <w:lastRenderedPageBreak/>
              <w:t>un niño</w:t>
            </w:r>
            <w:r>
              <w:rPr>
                <w:sz w:val="24"/>
                <w:szCs w:val="24"/>
              </w:rPr>
              <w:t xml:space="preserve"> </w:t>
            </w:r>
            <w:r w:rsidRPr="00AC1311">
              <w:rPr>
                <w:sz w:val="24"/>
                <w:szCs w:val="24"/>
              </w:rPr>
              <w:t>diciéndole una instrucción al oído.</w:t>
            </w:r>
            <w:r>
              <w:rPr>
                <w:sz w:val="24"/>
                <w:szCs w:val="24"/>
              </w:rPr>
              <w:t xml:space="preserve"> Esta será una acción o movimiento de baile, cambio de lugar o imitar ya sea un animal.</w:t>
            </w:r>
          </w:p>
          <w:p w14:paraId="4CD5F7EE" w14:textId="77777777" w:rsidR="00AB37D7" w:rsidRDefault="00AB37D7">
            <w:pPr>
              <w:spacing w:after="160" w:line="259" w:lineRule="auto"/>
              <w:jc w:val="both"/>
              <w:rPr>
                <w:sz w:val="24"/>
                <w:szCs w:val="24"/>
              </w:rPr>
            </w:pPr>
          </w:p>
        </w:tc>
        <w:tc>
          <w:tcPr>
            <w:tcW w:w="1853" w:type="dxa"/>
            <w:shd w:val="clear" w:color="auto" w:fill="E5DFEC" w:themeFill="accent4" w:themeFillTint="33"/>
          </w:tcPr>
          <w:p w14:paraId="22F25C6D" w14:textId="77777777" w:rsidR="00AB37D7" w:rsidRDefault="00AC1311">
            <w:pPr>
              <w:spacing w:after="160" w:line="259" w:lineRule="auto"/>
              <w:jc w:val="both"/>
              <w:rPr>
                <w:sz w:val="24"/>
                <w:szCs w:val="24"/>
              </w:rPr>
            </w:pPr>
            <w:r>
              <w:rPr>
                <w:sz w:val="24"/>
                <w:szCs w:val="24"/>
              </w:rPr>
              <w:lastRenderedPageBreak/>
              <w:t>Disposición</w:t>
            </w:r>
          </w:p>
          <w:p w14:paraId="47954A04" w14:textId="7BBFF0F8" w:rsidR="00AD2794" w:rsidRDefault="00AD2794">
            <w:pPr>
              <w:spacing w:after="160" w:line="259" w:lineRule="auto"/>
              <w:jc w:val="both"/>
              <w:rPr>
                <w:sz w:val="24"/>
                <w:szCs w:val="24"/>
              </w:rPr>
            </w:pPr>
            <w:r w:rsidRPr="00AD2794">
              <w:rPr>
                <w:sz w:val="24"/>
                <w:szCs w:val="24"/>
              </w:rPr>
              <w:t>Música alegre y animada.</w:t>
            </w:r>
          </w:p>
        </w:tc>
        <w:tc>
          <w:tcPr>
            <w:tcW w:w="2078" w:type="dxa"/>
            <w:shd w:val="clear" w:color="auto" w:fill="E5DFEC" w:themeFill="accent4" w:themeFillTint="33"/>
          </w:tcPr>
          <w:p w14:paraId="45454C27" w14:textId="0EBF9338" w:rsidR="00AB37D7" w:rsidRDefault="00AC1311">
            <w:pPr>
              <w:spacing w:after="160" w:line="259" w:lineRule="auto"/>
              <w:jc w:val="both"/>
              <w:rPr>
                <w:sz w:val="24"/>
                <w:szCs w:val="24"/>
              </w:rPr>
            </w:pPr>
            <w:r>
              <w:rPr>
                <w:sz w:val="24"/>
                <w:szCs w:val="24"/>
              </w:rPr>
              <w:t>Grupal</w:t>
            </w:r>
          </w:p>
        </w:tc>
        <w:tc>
          <w:tcPr>
            <w:tcW w:w="1566" w:type="dxa"/>
            <w:shd w:val="clear" w:color="auto" w:fill="E5DFEC" w:themeFill="accent4" w:themeFillTint="33"/>
          </w:tcPr>
          <w:p w14:paraId="0E873FB3" w14:textId="662358C5" w:rsidR="00AB37D7" w:rsidRDefault="00AC1311">
            <w:pPr>
              <w:spacing w:after="160" w:line="259" w:lineRule="auto"/>
              <w:jc w:val="both"/>
              <w:rPr>
                <w:sz w:val="24"/>
                <w:szCs w:val="24"/>
              </w:rPr>
            </w:pPr>
            <w:r>
              <w:rPr>
                <w:sz w:val="24"/>
                <w:szCs w:val="24"/>
              </w:rPr>
              <w:t>30 a 45 minutos</w:t>
            </w:r>
          </w:p>
        </w:tc>
      </w:tr>
      <w:tr w:rsidR="00AC1311" w14:paraId="2BAEBBDE" w14:textId="77777777" w:rsidTr="00AD2794">
        <w:tc>
          <w:tcPr>
            <w:tcW w:w="2138" w:type="dxa"/>
            <w:shd w:val="clear" w:color="auto" w:fill="FFCCCC"/>
          </w:tcPr>
          <w:p w14:paraId="199D4555" w14:textId="1DE53779" w:rsidR="00AB37D7" w:rsidRDefault="00AD2794">
            <w:pPr>
              <w:spacing w:after="160" w:line="259" w:lineRule="auto"/>
              <w:jc w:val="both"/>
              <w:rPr>
                <w:sz w:val="24"/>
                <w:szCs w:val="24"/>
              </w:rPr>
            </w:pPr>
            <w:r w:rsidRPr="00AD2794">
              <w:rPr>
                <w:sz w:val="24"/>
                <w:szCs w:val="24"/>
              </w:rPr>
              <w:t>La danza del control remoto</w:t>
            </w:r>
          </w:p>
        </w:tc>
        <w:tc>
          <w:tcPr>
            <w:tcW w:w="3471" w:type="dxa"/>
            <w:shd w:val="clear" w:color="auto" w:fill="FFCCCC"/>
          </w:tcPr>
          <w:p w14:paraId="41797B10" w14:textId="3998DBFE" w:rsidR="00AB37D7" w:rsidRDefault="00AD2794">
            <w:pPr>
              <w:spacing w:after="160" w:line="259" w:lineRule="auto"/>
              <w:jc w:val="both"/>
              <w:rPr>
                <w:sz w:val="24"/>
                <w:szCs w:val="24"/>
              </w:rPr>
            </w:pPr>
            <w:r>
              <w:rPr>
                <w:sz w:val="24"/>
                <w:szCs w:val="24"/>
              </w:rPr>
              <w:t>La educadora será el</w:t>
            </w:r>
            <w:r w:rsidRPr="00AD2794">
              <w:rPr>
                <w:sz w:val="24"/>
                <w:szCs w:val="24"/>
              </w:rPr>
              <w:t xml:space="preserve"> control remoto con las pautas reproducir, avanzar, retroceder o pausa. </w:t>
            </w:r>
            <w:r>
              <w:rPr>
                <w:sz w:val="24"/>
                <w:szCs w:val="24"/>
              </w:rPr>
              <w:t>Los alumnos</w:t>
            </w:r>
            <w:r w:rsidRPr="00AD2794">
              <w:rPr>
                <w:sz w:val="24"/>
                <w:szCs w:val="24"/>
              </w:rPr>
              <w:t xml:space="preserve"> deberán bailar por el espacio siguiendo las indicaciones del control remoto. Pierde el que se pare primero sin saber qué hacer. Por cierto, comienza lento y sube la intensidad a medida que suene la música, ¡verás qué divertido es!</w:t>
            </w:r>
          </w:p>
        </w:tc>
        <w:tc>
          <w:tcPr>
            <w:tcW w:w="1853" w:type="dxa"/>
            <w:shd w:val="clear" w:color="auto" w:fill="FFCCCC"/>
          </w:tcPr>
          <w:p w14:paraId="6C72DC97" w14:textId="364BBCDA" w:rsidR="00AB37D7" w:rsidRDefault="00AD2794">
            <w:pPr>
              <w:spacing w:after="160" w:line="259" w:lineRule="auto"/>
              <w:jc w:val="both"/>
              <w:rPr>
                <w:sz w:val="24"/>
                <w:szCs w:val="24"/>
              </w:rPr>
            </w:pPr>
            <w:r>
              <w:rPr>
                <w:sz w:val="24"/>
                <w:szCs w:val="24"/>
              </w:rPr>
              <w:t>Música</w:t>
            </w:r>
          </w:p>
        </w:tc>
        <w:tc>
          <w:tcPr>
            <w:tcW w:w="2078" w:type="dxa"/>
            <w:shd w:val="clear" w:color="auto" w:fill="FFCCCC"/>
          </w:tcPr>
          <w:p w14:paraId="0D858D83" w14:textId="52FF3034" w:rsidR="00AB37D7" w:rsidRDefault="00AD2794">
            <w:pPr>
              <w:spacing w:after="160" w:line="259" w:lineRule="auto"/>
              <w:jc w:val="both"/>
              <w:rPr>
                <w:sz w:val="24"/>
                <w:szCs w:val="24"/>
              </w:rPr>
            </w:pPr>
            <w:r>
              <w:rPr>
                <w:sz w:val="24"/>
                <w:szCs w:val="24"/>
              </w:rPr>
              <w:t>Grupal</w:t>
            </w:r>
          </w:p>
        </w:tc>
        <w:tc>
          <w:tcPr>
            <w:tcW w:w="1566" w:type="dxa"/>
            <w:shd w:val="clear" w:color="auto" w:fill="FFCCCC"/>
          </w:tcPr>
          <w:p w14:paraId="5792896B" w14:textId="011A078B" w:rsidR="00AB37D7" w:rsidRDefault="00AD2794">
            <w:pPr>
              <w:spacing w:after="160" w:line="259" w:lineRule="auto"/>
              <w:jc w:val="both"/>
              <w:rPr>
                <w:sz w:val="24"/>
                <w:szCs w:val="24"/>
              </w:rPr>
            </w:pPr>
            <w:r>
              <w:rPr>
                <w:sz w:val="24"/>
                <w:szCs w:val="24"/>
              </w:rPr>
              <w:t>20 a 30 minutos</w:t>
            </w:r>
          </w:p>
        </w:tc>
      </w:tr>
      <w:tr w:rsidR="00AC1311" w14:paraId="56813291" w14:textId="77777777" w:rsidTr="00AC1311">
        <w:tc>
          <w:tcPr>
            <w:tcW w:w="11106" w:type="dxa"/>
            <w:gridSpan w:val="5"/>
          </w:tcPr>
          <w:p w14:paraId="585F2E54" w14:textId="0C696512" w:rsidR="00AC1311" w:rsidRDefault="00AD2794">
            <w:pPr>
              <w:spacing w:after="160" w:line="259" w:lineRule="auto"/>
              <w:jc w:val="both"/>
              <w:rPr>
                <w:sz w:val="24"/>
                <w:szCs w:val="24"/>
              </w:rPr>
            </w:pPr>
            <w:r>
              <w:rPr>
                <w:sz w:val="24"/>
                <w:szCs w:val="24"/>
              </w:rPr>
              <w:t>Cada alumno tendrá una hoja donde irán juntando sellos completando las actividades, juntando los sellos se les dará un pequeño refrigerio y un premio.</w:t>
            </w:r>
          </w:p>
        </w:tc>
      </w:tr>
    </w:tbl>
    <w:p w14:paraId="73683586" w14:textId="5909B1BD" w:rsidR="00AB37D7" w:rsidRDefault="00AB37D7">
      <w:pPr>
        <w:spacing w:after="160" w:line="259" w:lineRule="auto"/>
        <w:jc w:val="both"/>
        <w:rPr>
          <w:sz w:val="24"/>
          <w:szCs w:val="24"/>
        </w:rPr>
      </w:pPr>
    </w:p>
    <w:p w14:paraId="63F47E98" w14:textId="35A96C61" w:rsidR="00AC1311" w:rsidRDefault="00AC1311">
      <w:pPr>
        <w:spacing w:after="160" w:line="259" w:lineRule="auto"/>
        <w:jc w:val="both"/>
        <w:rPr>
          <w:sz w:val="24"/>
          <w:szCs w:val="24"/>
        </w:rPr>
      </w:pPr>
    </w:p>
    <w:p w14:paraId="587499C7" w14:textId="46E27B7D" w:rsidR="00AB37D7" w:rsidRDefault="00AB37D7">
      <w:pPr>
        <w:spacing w:after="160" w:line="259" w:lineRule="auto"/>
        <w:jc w:val="both"/>
        <w:rPr>
          <w:sz w:val="24"/>
          <w:szCs w:val="24"/>
        </w:rPr>
      </w:pPr>
    </w:p>
    <w:sectPr w:rsidR="00AB37D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03"/>
    <w:rsid w:val="003110C0"/>
    <w:rsid w:val="00A60D03"/>
    <w:rsid w:val="00AB37D7"/>
    <w:rsid w:val="00AC1311"/>
    <w:rsid w:val="00AD2794"/>
    <w:rsid w:val="00EF5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B85A"/>
  <w15:docId w15:val="{4A10785F-8A4A-4B27-8527-A7043655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AB37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f5XnPwUYmffqZEVOpyATyAz3Q==">AMUW2mWLMCpAFEXzYevqWx+5h8wZlADNXpJyosscQnFmds8/SaCmzzRwZesybMi5MbOzdb2ovsZO0RFd6B8GQF2+RuHX93wGua+eUvd8jEx6GedKDQePVRk=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lopez venegas</cp:lastModifiedBy>
  <cp:revision>2</cp:revision>
  <dcterms:created xsi:type="dcterms:W3CDTF">2021-06-04T04:11:00Z</dcterms:created>
  <dcterms:modified xsi:type="dcterms:W3CDTF">2021-06-04T04:11:00Z</dcterms:modified>
</cp:coreProperties>
</file>