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4F4C1AAE" w14:textId="26A78B10" w:rsidR="00D50410" w:rsidRDefault="004B0700" w:rsidP="004B0700">
      <w:pPr>
        <w:jc w:val="center"/>
        <w:rPr>
          <w:rFonts w:ascii="Arial" w:hAnsi="Arial" w:cs="Arial"/>
          <w:b/>
          <w:bCs/>
          <w:sz w:val="44"/>
          <w:szCs w:val="44"/>
        </w:rPr>
      </w:pPr>
      <w:r w:rsidRPr="004B0700">
        <w:rPr>
          <w:rFonts w:ascii="Arial" w:hAnsi="Arial" w:cs="Arial"/>
          <w:b/>
          <w:bCs/>
          <w:sz w:val="44"/>
          <w:szCs w:val="44"/>
        </w:rPr>
        <w:t>ESCUELA NORMAL DE EDCUCACIÒN PREESCOLAR</w:t>
      </w:r>
      <w:r>
        <w:rPr>
          <w:rFonts w:ascii="Arial" w:hAnsi="Arial" w:cs="Arial"/>
          <w:b/>
          <w:bCs/>
          <w:sz w:val="44"/>
          <w:szCs w:val="44"/>
        </w:rPr>
        <w:t>.</w:t>
      </w:r>
    </w:p>
    <w:p w14:paraId="048EBB0F" w14:textId="4B422EC5" w:rsidR="004B0700" w:rsidRDefault="004B0700" w:rsidP="004B0700">
      <w:pPr>
        <w:jc w:val="center"/>
        <w:rPr>
          <w:rFonts w:ascii="Arial" w:hAnsi="Arial" w:cs="Arial"/>
          <w:b/>
          <w:bCs/>
          <w:sz w:val="44"/>
          <w:szCs w:val="44"/>
        </w:rPr>
      </w:pPr>
      <w:r>
        <w:rPr>
          <w:noProof/>
        </w:rPr>
        <w:drawing>
          <wp:anchor distT="0" distB="0" distL="114300" distR="114300" simplePos="0" relativeHeight="251658240" behindDoc="0" locked="0" layoutInCell="1" allowOverlap="1" wp14:anchorId="7C698EBE" wp14:editId="45092943">
            <wp:simplePos x="0" y="0"/>
            <wp:positionH relativeFrom="margin">
              <wp:align>center</wp:align>
            </wp:positionH>
            <wp:positionV relativeFrom="paragraph">
              <wp:posOffset>200660</wp:posOffset>
            </wp:positionV>
            <wp:extent cx="2324100" cy="1728177"/>
            <wp:effectExtent l="0" t="0" r="0" b="571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728177"/>
                    </a:xfrm>
                    <a:prstGeom prst="rect">
                      <a:avLst/>
                    </a:prstGeom>
                    <a:noFill/>
                    <a:ln>
                      <a:noFill/>
                    </a:ln>
                  </pic:spPr>
                </pic:pic>
              </a:graphicData>
            </a:graphic>
          </wp:anchor>
        </w:drawing>
      </w:r>
    </w:p>
    <w:p w14:paraId="210EAE3F" w14:textId="5BCFBAE8" w:rsidR="004B0700" w:rsidRDefault="004B0700" w:rsidP="004B0700">
      <w:pPr>
        <w:jc w:val="center"/>
        <w:rPr>
          <w:rFonts w:ascii="Arial" w:hAnsi="Arial" w:cs="Arial"/>
          <w:b/>
          <w:bCs/>
          <w:sz w:val="44"/>
          <w:szCs w:val="44"/>
        </w:rPr>
      </w:pPr>
    </w:p>
    <w:p w14:paraId="59CDA432" w14:textId="4120F7FE" w:rsidR="004B0700" w:rsidRDefault="004B0700" w:rsidP="004B0700">
      <w:pPr>
        <w:jc w:val="center"/>
        <w:rPr>
          <w:rFonts w:ascii="Arial" w:hAnsi="Arial" w:cs="Arial"/>
          <w:b/>
          <w:bCs/>
          <w:sz w:val="44"/>
          <w:szCs w:val="44"/>
        </w:rPr>
      </w:pPr>
    </w:p>
    <w:p w14:paraId="5C0A5613" w14:textId="1394F8E9" w:rsidR="004B0700" w:rsidRDefault="004B0700" w:rsidP="004B0700">
      <w:pPr>
        <w:rPr>
          <w:rFonts w:ascii="Arial" w:hAnsi="Arial" w:cs="Arial"/>
          <w:b/>
          <w:bCs/>
          <w:sz w:val="44"/>
          <w:szCs w:val="44"/>
        </w:rPr>
      </w:pPr>
    </w:p>
    <w:p w14:paraId="551DCC99" w14:textId="77777777" w:rsidR="004B0700" w:rsidRPr="004B0700" w:rsidRDefault="004B0700" w:rsidP="004B0700">
      <w:pPr>
        <w:jc w:val="center"/>
        <w:rPr>
          <w:rFonts w:ascii="Arial" w:hAnsi="Arial" w:cs="Arial"/>
          <w:b/>
          <w:bCs/>
          <w:sz w:val="44"/>
          <w:szCs w:val="44"/>
        </w:rPr>
      </w:pPr>
    </w:p>
    <w:p w14:paraId="076B2A73" w14:textId="16D2C781" w:rsidR="004B0700" w:rsidRPr="004B0700" w:rsidRDefault="004B0700" w:rsidP="004B0700">
      <w:pPr>
        <w:jc w:val="center"/>
        <w:rPr>
          <w:rFonts w:ascii="Arial" w:hAnsi="Arial" w:cs="Arial"/>
          <w:b/>
          <w:bCs/>
          <w:sz w:val="26"/>
          <w:szCs w:val="26"/>
        </w:rPr>
      </w:pPr>
      <w:r w:rsidRPr="004B0700">
        <w:rPr>
          <w:rFonts w:ascii="Arial" w:hAnsi="Arial" w:cs="Arial"/>
          <w:b/>
          <w:bCs/>
          <w:sz w:val="26"/>
          <w:szCs w:val="26"/>
        </w:rPr>
        <w:t>ALUMNA: KARLA ELENA CALZONCIT RODRÌGUEZ.</w:t>
      </w:r>
    </w:p>
    <w:p w14:paraId="5DC396CE" w14:textId="70FBD45E" w:rsidR="004B0700" w:rsidRPr="004B0700" w:rsidRDefault="004B0700" w:rsidP="004B0700">
      <w:pPr>
        <w:jc w:val="center"/>
        <w:rPr>
          <w:rFonts w:ascii="Arial" w:hAnsi="Arial" w:cs="Arial"/>
          <w:b/>
          <w:bCs/>
          <w:sz w:val="26"/>
          <w:szCs w:val="26"/>
        </w:rPr>
      </w:pPr>
      <w:r w:rsidRPr="004B0700">
        <w:rPr>
          <w:rFonts w:ascii="Arial" w:hAnsi="Arial" w:cs="Arial"/>
          <w:b/>
          <w:bCs/>
          <w:sz w:val="26"/>
          <w:szCs w:val="26"/>
        </w:rPr>
        <w:t>NÙMERO DE LISTA:04.</w:t>
      </w:r>
    </w:p>
    <w:p w14:paraId="2F3C6D91" w14:textId="1E48C8F4" w:rsidR="004B0700" w:rsidRPr="004B0700" w:rsidRDefault="004B0700" w:rsidP="004B0700">
      <w:pPr>
        <w:jc w:val="center"/>
        <w:rPr>
          <w:rFonts w:ascii="Arial" w:hAnsi="Arial" w:cs="Arial"/>
          <w:b/>
          <w:bCs/>
          <w:sz w:val="26"/>
          <w:szCs w:val="26"/>
        </w:rPr>
      </w:pPr>
      <w:r w:rsidRPr="004B0700">
        <w:rPr>
          <w:rFonts w:ascii="Arial" w:hAnsi="Arial" w:cs="Arial"/>
          <w:b/>
          <w:bCs/>
          <w:sz w:val="26"/>
          <w:szCs w:val="26"/>
        </w:rPr>
        <w:t>TRABAJO: PLATON Y MARK</w:t>
      </w:r>
    </w:p>
    <w:p w14:paraId="7EF1C6F3" w14:textId="2EE45E07" w:rsidR="004B0700" w:rsidRPr="004B0700" w:rsidRDefault="004B0700" w:rsidP="004B0700">
      <w:pPr>
        <w:jc w:val="center"/>
        <w:rPr>
          <w:rFonts w:ascii="Arial" w:hAnsi="Arial" w:cs="Arial"/>
          <w:b/>
          <w:bCs/>
          <w:sz w:val="26"/>
          <w:szCs w:val="26"/>
        </w:rPr>
      </w:pPr>
      <w:r w:rsidRPr="004B0700">
        <w:rPr>
          <w:rFonts w:ascii="Arial" w:hAnsi="Arial" w:cs="Arial"/>
          <w:b/>
          <w:bCs/>
          <w:sz w:val="26"/>
          <w:szCs w:val="26"/>
        </w:rPr>
        <w:t>DOCENTE: DANIEL DIAZ GUTIERREZ.</w:t>
      </w:r>
    </w:p>
    <w:p w14:paraId="6840F01F" w14:textId="6951FD7F" w:rsidR="004B0700" w:rsidRPr="004B0700" w:rsidRDefault="004B0700" w:rsidP="004B0700">
      <w:pPr>
        <w:jc w:val="center"/>
        <w:rPr>
          <w:rFonts w:ascii="Arial" w:hAnsi="Arial" w:cs="Arial"/>
          <w:b/>
          <w:bCs/>
          <w:sz w:val="26"/>
          <w:szCs w:val="26"/>
        </w:rPr>
      </w:pPr>
      <w:r w:rsidRPr="004B0700">
        <w:rPr>
          <w:rFonts w:ascii="Arial" w:hAnsi="Arial" w:cs="Arial"/>
          <w:b/>
          <w:bCs/>
          <w:sz w:val="26"/>
          <w:szCs w:val="26"/>
        </w:rPr>
        <w:t>UNIDAD DE APRENDIZAJE III.</w:t>
      </w:r>
    </w:p>
    <w:p w14:paraId="14F8110E" w14:textId="32AB0D10" w:rsidR="004B0700" w:rsidRPr="004B0700" w:rsidRDefault="004B0700" w:rsidP="004B0700">
      <w:pPr>
        <w:jc w:val="center"/>
        <w:rPr>
          <w:rFonts w:ascii="Arial" w:hAnsi="Arial" w:cs="Arial"/>
          <w:b/>
          <w:bCs/>
          <w:sz w:val="26"/>
          <w:szCs w:val="26"/>
        </w:rPr>
      </w:pPr>
      <w:r w:rsidRPr="004B0700">
        <w:rPr>
          <w:rFonts w:ascii="Arial" w:hAnsi="Arial" w:cs="Arial"/>
          <w:b/>
          <w:bCs/>
          <w:sz w:val="26"/>
          <w:szCs w:val="26"/>
        </w:rPr>
        <w:t>EDUCACIÓN Y SOCIEDAD.</w:t>
      </w:r>
    </w:p>
    <w:p w14:paraId="6EE5BAE9" w14:textId="76B952CB" w:rsidR="004B0700" w:rsidRPr="004B0700" w:rsidRDefault="004B0700" w:rsidP="004B0700">
      <w:pPr>
        <w:jc w:val="center"/>
        <w:rPr>
          <w:rFonts w:ascii="Arial" w:hAnsi="Arial" w:cs="Arial"/>
          <w:b/>
          <w:bCs/>
          <w:sz w:val="26"/>
          <w:szCs w:val="26"/>
        </w:rPr>
      </w:pPr>
      <w:r w:rsidRPr="004B0700">
        <w:rPr>
          <w:rFonts w:ascii="Arial" w:hAnsi="Arial" w:cs="Arial"/>
          <w:b/>
          <w:bCs/>
          <w:sz w:val="26"/>
          <w:szCs w:val="26"/>
        </w:rPr>
        <w:t>ACTÚA DE MANERA ÉTICA ANTE LA DIVERSIDAD DE SITUACIONES QUE SE PRESENTAN EN LA PRÁCTICA PROFESIONAL.</w:t>
      </w:r>
    </w:p>
    <w:p w14:paraId="19CB657A" w14:textId="72F4A82B" w:rsidR="00133D65" w:rsidRPr="004B0700" w:rsidRDefault="004B0700" w:rsidP="004B0700">
      <w:pPr>
        <w:jc w:val="center"/>
        <w:rPr>
          <w:rFonts w:ascii="Arial" w:hAnsi="Arial" w:cs="Arial"/>
          <w:b/>
          <w:bCs/>
          <w:sz w:val="26"/>
          <w:szCs w:val="26"/>
        </w:rPr>
      </w:pPr>
      <w:r w:rsidRPr="004B0700">
        <w:rPr>
          <w:rFonts w:ascii="Arial" w:hAnsi="Arial" w:cs="Arial"/>
          <w:b/>
          <w:bCs/>
          <w:sz w:val="26"/>
          <w:szCs w:val="26"/>
        </w:rPr>
        <w:t>INTEGRA RECURSOS DE LA INVESTIGACIÓN EDUCATIVA PARA ENRIQUECER SU PRÁCTICA PROFESIONAL, EXPRESANDO SU INTERÉS POR EL CONOCIMIENTO, LA CIENCIA Y LA MEJORA DE LA EDUCACIÓN.</w:t>
      </w:r>
    </w:p>
    <w:p w14:paraId="5575EE52" w14:textId="2844AC49" w:rsidR="00133D65" w:rsidRPr="004B0700" w:rsidRDefault="00133D65">
      <w:pPr>
        <w:rPr>
          <w:b/>
          <w:bCs/>
        </w:rPr>
      </w:pPr>
    </w:p>
    <w:p w14:paraId="6D9246F5" w14:textId="1FB90810" w:rsidR="00133D65" w:rsidRDefault="00133D65"/>
    <w:p w14:paraId="6324E7B4" w14:textId="0B80C62F" w:rsidR="00133D65" w:rsidRDefault="00133D65"/>
    <w:p w14:paraId="663FC08E" w14:textId="36CAEC5E" w:rsidR="004B0700" w:rsidRDefault="004B0700"/>
    <w:p w14:paraId="21DA9164" w14:textId="5908687E" w:rsidR="004B0700" w:rsidRDefault="004B0700"/>
    <w:p w14:paraId="329D8856" w14:textId="33B0878A" w:rsidR="004B0700" w:rsidRPr="004B0700" w:rsidRDefault="004B0700" w:rsidP="004B0700">
      <w:pPr>
        <w:jc w:val="right"/>
        <w:rPr>
          <w:b/>
          <w:bCs/>
          <w:sz w:val="28"/>
          <w:szCs w:val="28"/>
        </w:rPr>
      </w:pPr>
      <w:r w:rsidRPr="004B0700">
        <w:rPr>
          <w:b/>
          <w:bCs/>
          <w:sz w:val="28"/>
          <w:szCs w:val="28"/>
        </w:rPr>
        <w:t>JUNIO 2021</w:t>
      </w:r>
    </w:p>
    <w:p w14:paraId="4422DB41" w14:textId="77777777" w:rsidR="004B0700" w:rsidRDefault="004B0700"/>
    <w:p w14:paraId="230E8C28" w14:textId="75664299" w:rsidR="00133D65" w:rsidRPr="00133D65" w:rsidRDefault="00133D65" w:rsidP="00133D65">
      <w:pPr>
        <w:spacing w:line="360" w:lineRule="auto"/>
        <w:jc w:val="center"/>
        <w:rPr>
          <w:rFonts w:ascii="Arial" w:hAnsi="Arial" w:cs="Arial"/>
          <w:b/>
          <w:bCs/>
          <w:sz w:val="24"/>
          <w:szCs w:val="24"/>
        </w:rPr>
      </w:pPr>
      <w:r w:rsidRPr="00133D65">
        <w:rPr>
          <w:rFonts w:ascii="Arial" w:hAnsi="Arial" w:cs="Arial"/>
          <w:b/>
          <w:bCs/>
          <w:sz w:val="24"/>
          <w:szCs w:val="24"/>
        </w:rPr>
        <w:lastRenderedPageBreak/>
        <w:t>Platón</w:t>
      </w:r>
    </w:p>
    <w:p w14:paraId="56DE6FFE" w14:textId="2C35B286"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La expresión comunismo platónico se refiere a la propuesta política  que defiende en su obra República según las clases gobernantes no debe poseer propiedades privadas Platón propia un estado ideal en el que guardianes y Reyes filosóficos como clases dirigentes que eran se sometían bajo un régimen en el que todos los bienes materiales que poseyeran mujeres e hijos fueran del estado en una propia colectiva no deben tener absolutamente nada que ver con actividades lucrativas tampoco tendrán una familia privada ni mujeres ni maridos aplicando a los Guardianes y Reyes filosóficos a los artesanos se les dejaría disfrutar de sus propiedades al libre albedrío para evitar la generación y corrupción de los políticos plantón parece que sólo pensó en aplicar la colectiva para una clase social esta es la superior dentro del estado la intención utópica para la que aboga</w:t>
      </w:r>
      <w:r w:rsidRPr="00133D65">
        <w:rPr>
          <w:rFonts w:ascii="Arial" w:hAnsi="Arial" w:cs="Arial"/>
          <w:sz w:val="24"/>
          <w:szCs w:val="24"/>
        </w:rPr>
        <w:t xml:space="preserve"> .</w:t>
      </w:r>
    </w:p>
    <w:p w14:paraId="00199330" w14:textId="641107B0"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Platón se basa fundamentalmente en la unidad del estado para ella no rechaza o intenta erradicar la existencia de las clases sociales los gobernadores pueden disfrutar de todas sus posesiones mientras que los que están llamados a gobernador no deben tener absolutamente nada en cuanto a riqueza y demás propiedades infieran</w:t>
      </w:r>
    </w:p>
    <w:p w14:paraId="4C25EDB4" w14:textId="5FE04E21"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Es</w:t>
      </w:r>
      <w:r w:rsidRPr="00133D65">
        <w:rPr>
          <w:rFonts w:ascii="Arial" w:hAnsi="Arial" w:cs="Arial"/>
          <w:sz w:val="24"/>
          <w:szCs w:val="24"/>
        </w:rPr>
        <w:t>te filósofo defiende la propiedad privada aunque controlada como el estado para la casa de los artesanos que rechaza el derecho de la propiedad privada para la clase de los gobernantes y de los guardianes creyó que siempre quiere evitar la corrupción el enriquecimiento personal y el uso de poder para el propio interés las clases dirigentes gobernantes y guerreros deberán tener todas las posesiones en común y llevar una vida cotidiana solamente afecta a los defensores y a los gobernantes para cuyas altísimas funciones considera Platón como impedimento para la posesión particular de estas</w:t>
      </w:r>
      <w:r w:rsidRPr="00133D65">
        <w:rPr>
          <w:rFonts w:ascii="Arial" w:hAnsi="Arial" w:cs="Arial"/>
          <w:sz w:val="24"/>
          <w:szCs w:val="24"/>
        </w:rPr>
        <w:t>.</w:t>
      </w:r>
    </w:p>
    <w:p w14:paraId="3B223F5A" w14:textId="2CC8BE35" w:rsidR="00133D65" w:rsidRPr="00133D65" w:rsidRDefault="00133D65" w:rsidP="00133D65">
      <w:pPr>
        <w:spacing w:line="360" w:lineRule="auto"/>
        <w:jc w:val="center"/>
        <w:rPr>
          <w:rFonts w:ascii="Arial" w:hAnsi="Arial" w:cs="Arial"/>
          <w:b/>
          <w:bCs/>
          <w:sz w:val="24"/>
          <w:szCs w:val="24"/>
        </w:rPr>
      </w:pPr>
      <w:r w:rsidRPr="00133D65">
        <w:rPr>
          <w:rFonts w:ascii="Arial" w:hAnsi="Arial" w:cs="Arial"/>
          <w:b/>
          <w:bCs/>
          <w:sz w:val="24"/>
          <w:szCs w:val="24"/>
        </w:rPr>
        <w:t>Marx</w:t>
      </w:r>
    </w:p>
    <w:p w14:paraId="7DF2B369" w14:textId="68B48544" w:rsidR="00133D65" w:rsidRDefault="00133D65" w:rsidP="00133D65">
      <w:pPr>
        <w:spacing w:line="360" w:lineRule="auto"/>
        <w:jc w:val="both"/>
        <w:rPr>
          <w:rFonts w:ascii="Arial" w:hAnsi="Arial" w:cs="Arial"/>
          <w:sz w:val="24"/>
          <w:szCs w:val="24"/>
        </w:rPr>
      </w:pPr>
      <w:r w:rsidRPr="00133D65">
        <w:rPr>
          <w:rFonts w:ascii="Arial" w:hAnsi="Arial" w:cs="Arial"/>
          <w:sz w:val="24"/>
          <w:szCs w:val="24"/>
        </w:rPr>
        <w:t xml:space="preserve">Llega defender incluso la propiedad común de mujeres e hijos </w:t>
      </w:r>
      <w:r w:rsidRPr="00133D65">
        <w:rPr>
          <w:rFonts w:ascii="Arial" w:hAnsi="Arial" w:cs="Arial"/>
          <w:sz w:val="24"/>
          <w:szCs w:val="24"/>
        </w:rPr>
        <w:t>negando</w:t>
      </w:r>
      <w:r w:rsidRPr="00133D65">
        <w:rPr>
          <w:rFonts w:ascii="Arial" w:hAnsi="Arial" w:cs="Arial"/>
          <w:sz w:val="24"/>
          <w:szCs w:val="24"/>
        </w:rPr>
        <w:t xml:space="preserve"> legítimamente a la familia como institución social básica la idea del comunismo es sumamente considera como la erradicación de la propiedad privada y la creación </w:t>
      </w:r>
      <w:r w:rsidRPr="00133D65">
        <w:rPr>
          <w:rFonts w:ascii="Arial" w:hAnsi="Arial" w:cs="Arial"/>
          <w:sz w:val="24"/>
          <w:szCs w:val="24"/>
        </w:rPr>
        <w:lastRenderedPageBreak/>
        <w:t xml:space="preserve">de una economía planificada o estatización describió la sociedad comunista como una asociación y ni me des </w:t>
      </w:r>
      <w:r w:rsidRPr="00133D65">
        <w:rPr>
          <w:rFonts w:ascii="Arial" w:hAnsi="Arial" w:cs="Arial"/>
          <w:sz w:val="24"/>
          <w:szCs w:val="24"/>
        </w:rPr>
        <w:t>libres</w:t>
      </w:r>
      <w:r w:rsidRPr="00133D65">
        <w:rPr>
          <w:rFonts w:ascii="Arial" w:hAnsi="Arial" w:cs="Arial"/>
          <w:sz w:val="24"/>
          <w:szCs w:val="24"/>
        </w:rPr>
        <w:t xml:space="preserve"> la  se centra en tres componentes claves a saber libertad e individualidad y asociación libertad entendido bajo el prisma de comunismo máximo quiere decir emancipando de toda opresión y explotación ejercida por las clases dominantes así como también la autorrealización de seres humanos en tanto en cuanto seres genéricos el comunismo es la asociación construida por las relaciones que establecen los individuos trabajadores en tanto seres humanos libres el comunismo es el sistema republicano y benefactor de la asociación de los productores libres e iguales de un gran y armonioso sistema de trabajo libre cooperativo una asociación de hombres libres que trabajan con sus propios medios de producción sostenidos en comunión y empleando sus diferentes formas de fuerza de trabajo en completa autoconciencia en tanto y cuánto una única fuerza del trabajo social.</w:t>
      </w:r>
    </w:p>
    <w:p w14:paraId="70696175" w14:textId="47ECA481" w:rsidR="00133D65" w:rsidRPr="00133D65" w:rsidRDefault="00133D65" w:rsidP="00133D65">
      <w:pPr>
        <w:spacing w:line="360" w:lineRule="auto"/>
        <w:jc w:val="center"/>
        <w:rPr>
          <w:rFonts w:ascii="Arial" w:hAnsi="Arial" w:cs="Arial"/>
          <w:b/>
          <w:bCs/>
          <w:sz w:val="24"/>
          <w:szCs w:val="24"/>
        </w:rPr>
      </w:pPr>
      <w:r w:rsidRPr="00133D65">
        <w:rPr>
          <w:rFonts w:ascii="Arial" w:hAnsi="Arial" w:cs="Arial"/>
          <w:b/>
          <w:bCs/>
          <w:sz w:val="24"/>
          <w:szCs w:val="24"/>
        </w:rPr>
        <w:t>Comparación entre Platón y Marx</w:t>
      </w:r>
    </w:p>
    <w:p w14:paraId="03907B8B"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El primer punto de comparación entre Platón y Marx es la manera en la que quieren dividir a la sociedad.</w:t>
      </w:r>
    </w:p>
    <w:p w14:paraId="58E03027"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Platón divide a la sociedad, primero en dos clases sociales: los guardianes, que son los que conocen las leyes verdaderas y en los que domina la parte de la voluntad, y el pueblo que son los que no conocen la verdadera realidad y en los que domina la parte irracional. Después establecerá otra clase más, los filósofos gobernantes, en los que domina la parte racional.</w:t>
      </w:r>
    </w:p>
    <w:p w14:paraId="2BA42BE6"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 xml:space="preserve">Dentro de los guardianes existen dos subclases: el gobernante, que es el que ha llegado al verdadero conocimiento, y el guardián, que se </w:t>
      </w:r>
      <w:proofErr w:type="gramStart"/>
      <w:r w:rsidRPr="00133D65">
        <w:rPr>
          <w:rFonts w:ascii="Arial" w:hAnsi="Arial" w:cs="Arial"/>
          <w:sz w:val="24"/>
          <w:szCs w:val="24"/>
        </w:rPr>
        <w:t>somete</w:t>
      </w:r>
      <w:proofErr w:type="gramEnd"/>
      <w:r w:rsidRPr="00133D65">
        <w:rPr>
          <w:rFonts w:ascii="Arial" w:hAnsi="Arial" w:cs="Arial"/>
          <w:sz w:val="24"/>
          <w:szCs w:val="24"/>
        </w:rPr>
        <w:t xml:space="preserve"> pero no ha llegado al verdadero conocimiento (es el que tiene la fuerza y la voluntad).</w:t>
      </w:r>
    </w:p>
    <w:p w14:paraId="5434E754"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Platón expone tres ideas generales para el Estado: la belleza, la justicia y la bondad. Cada parte del alma ha de tener distintas virtudes:</w:t>
      </w:r>
    </w:p>
    <w:p w14:paraId="0C9B5404" w14:textId="77777777" w:rsidR="00133D65" w:rsidRPr="00133D65" w:rsidRDefault="00133D65" w:rsidP="00133D65">
      <w:pPr>
        <w:numPr>
          <w:ilvl w:val="0"/>
          <w:numId w:val="1"/>
        </w:numPr>
        <w:spacing w:line="360" w:lineRule="auto"/>
        <w:jc w:val="both"/>
        <w:rPr>
          <w:rFonts w:ascii="Arial" w:hAnsi="Arial" w:cs="Arial"/>
          <w:sz w:val="24"/>
          <w:szCs w:val="24"/>
        </w:rPr>
      </w:pPr>
      <w:r w:rsidRPr="00133D65">
        <w:rPr>
          <w:rFonts w:ascii="Arial" w:hAnsi="Arial" w:cs="Arial"/>
          <w:sz w:val="24"/>
          <w:szCs w:val="24"/>
        </w:rPr>
        <w:t>La parte racional ha de tener prudencia y conocimiento, lo que da lugar a los filósofos gobernantes.</w:t>
      </w:r>
    </w:p>
    <w:p w14:paraId="3DF2D068" w14:textId="77777777" w:rsidR="00133D65" w:rsidRPr="00133D65" w:rsidRDefault="00133D65" w:rsidP="00133D65">
      <w:pPr>
        <w:numPr>
          <w:ilvl w:val="0"/>
          <w:numId w:val="2"/>
        </w:numPr>
        <w:spacing w:line="360" w:lineRule="auto"/>
        <w:jc w:val="both"/>
        <w:rPr>
          <w:rFonts w:ascii="Arial" w:hAnsi="Arial" w:cs="Arial"/>
          <w:sz w:val="24"/>
          <w:szCs w:val="24"/>
        </w:rPr>
      </w:pPr>
      <w:r w:rsidRPr="00133D65">
        <w:rPr>
          <w:rFonts w:ascii="Arial" w:hAnsi="Arial" w:cs="Arial"/>
          <w:sz w:val="24"/>
          <w:szCs w:val="24"/>
        </w:rPr>
        <w:t>La parte de la voluntad ha de tener fortaleza, lo que da lugar a los guardianes.</w:t>
      </w:r>
    </w:p>
    <w:p w14:paraId="2731ED0A" w14:textId="77777777" w:rsidR="00133D65" w:rsidRPr="00133D65" w:rsidRDefault="00133D65" w:rsidP="00133D65">
      <w:pPr>
        <w:numPr>
          <w:ilvl w:val="0"/>
          <w:numId w:val="3"/>
        </w:numPr>
        <w:spacing w:line="360" w:lineRule="auto"/>
        <w:jc w:val="both"/>
        <w:rPr>
          <w:rFonts w:ascii="Arial" w:hAnsi="Arial" w:cs="Arial"/>
          <w:sz w:val="24"/>
          <w:szCs w:val="24"/>
        </w:rPr>
      </w:pPr>
      <w:r w:rsidRPr="00133D65">
        <w:rPr>
          <w:rFonts w:ascii="Arial" w:hAnsi="Arial" w:cs="Arial"/>
          <w:sz w:val="24"/>
          <w:szCs w:val="24"/>
        </w:rPr>
        <w:lastRenderedPageBreak/>
        <w:t>La parte irracional ha de tener templanza y moderación, lo que da lugar al pueblo.</w:t>
      </w:r>
    </w:p>
    <w:p w14:paraId="415F6882"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Este método de conocimiento de las ideas lo aplicará Marx para explicar el método de desarrollo de la historia y del desarrollo de la naturaleza material, con lo que lanzó su teoría del materialismo histórico, que se puede resumir en</w:t>
      </w:r>
    </w:p>
    <w:p w14:paraId="22D38EE0" w14:textId="1C902979"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 xml:space="preserve">La historia es, para Marx, la sucesión de los diferentes modos de producción, el “proceso real de </w:t>
      </w:r>
      <w:r w:rsidRPr="00133D65">
        <w:rPr>
          <w:rFonts w:ascii="Arial" w:hAnsi="Arial" w:cs="Arial"/>
          <w:sz w:val="24"/>
          <w:szCs w:val="24"/>
        </w:rPr>
        <w:t>producción”. La</w:t>
      </w:r>
      <w:r w:rsidRPr="00133D65">
        <w:rPr>
          <w:rFonts w:ascii="Arial" w:hAnsi="Arial" w:cs="Arial"/>
          <w:sz w:val="24"/>
          <w:szCs w:val="24"/>
        </w:rPr>
        <w:t xml:space="preserve"> explicación de este proceso se realiza con ayuda de una serie de conceptos o categorías que nos permiten comprender la teoría marxista:</w:t>
      </w:r>
    </w:p>
    <w:p w14:paraId="291CDD8D"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w:t>
      </w:r>
      <w:r w:rsidRPr="00133D65">
        <w:rPr>
          <w:rFonts w:ascii="Arial" w:hAnsi="Arial" w:cs="Arial"/>
          <w:sz w:val="24"/>
          <w:szCs w:val="24"/>
          <w:u w:val="single"/>
        </w:rPr>
        <w:t>Fuerzas productivas</w:t>
      </w:r>
      <w:r w:rsidRPr="00133D65">
        <w:rPr>
          <w:rFonts w:ascii="Arial" w:hAnsi="Arial" w:cs="Arial"/>
          <w:sz w:val="24"/>
          <w:szCs w:val="24"/>
        </w:rPr>
        <w:t>: la capacidad de producción o trabajo real de los hombres; los instrumentos técnicos y conocimientos utilizados en la producción.</w:t>
      </w:r>
    </w:p>
    <w:p w14:paraId="536C2A36" w14:textId="77777777" w:rsidR="00133D65" w:rsidRPr="00133D65" w:rsidRDefault="00133D65" w:rsidP="00133D65">
      <w:pPr>
        <w:numPr>
          <w:ilvl w:val="0"/>
          <w:numId w:val="4"/>
        </w:numPr>
        <w:spacing w:line="360" w:lineRule="auto"/>
        <w:jc w:val="both"/>
        <w:rPr>
          <w:rFonts w:ascii="Arial" w:hAnsi="Arial" w:cs="Arial"/>
          <w:sz w:val="24"/>
          <w:szCs w:val="24"/>
        </w:rPr>
      </w:pPr>
      <w:r w:rsidRPr="00133D65">
        <w:rPr>
          <w:rFonts w:ascii="Arial" w:hAnsi="Arial" w:cs="Arial"/>
          <w:sz w:val="24"/>
          <w:szCs w:val="24"/>
          <w:u w:val="single"/>
        </w:rPr>
        <w:t>Relaciones de producción</w:t>
      </w:r>
      <w:r w:rsidRPr="00133D65">
        <w:rPr>
          <w:rFonts w:ascii="Arial" w:hAnsi="Arial" w:cs="Arial"/>
          <w:sz w:val="24"/>
          <w:szCs w:val="24"/>
        </w:rPr>
        <w:t>: en las que se establecen entre los propietarios de las fuerzas productivas y los productores directos, en un proceso de producción determinado.</w:t>
      </w:r>
    </w:p>
    <w:p w14:paraId="779C3819" w14:textId="77777777" w:rsidR="00133D65" w:rsidRPr="00133D65" w:rsidRDefault="00133D65" w:rsidP="00133D65">
      <w:pPr>
        <w:numPr>
          <w:ilvl w:val="0"/>
          <w:numId w:val="5"/>
        </w:numPr>
        <w:spacing w:line="360" w:lineRule="auto"/>
        <w:jc w:val="both"/>
        <w:rPr>
          <w:rFonts w:ascii="Arial" w:hAnsi="Arial" w:cs="Arial"/>
          <w:sz w:val="24"/>
          <w:szCs w:val="24"/>
        </w:rPr>
      </w:pPr>
      <w:r w:rsidRPr="00133D65">
        <w:rPr>
          <w:rFonts w:ascii="Arial" w:hAnsi="Arial" w:cs="Arial"/>
          <w:sz w:val="24"/>
          <w:szCs w:val="24"/>
          <w:u w:val="single"/>
        </w:rPr>
        <w:t>La infraestructura o base material económica de la sociedad</w:t>
      </w:r>
      <w:r w:rsidRPr="00133D65">
        <w:rPr>
          <w:rFonts w:ascii="Arial" w:hAnsi="Arial" w:cs="Arial"/>
          <w:sz w:val="24"/>
          <w:szCs w:val="24"/>
        </w:rPr>
        <w:t>: está formada por las fuerzas productivas y las relaciones de producción.</w:t>
      </w:r>
    </w:p>
    <w:p w14:paraId="3F211928" w14:textId="77777777" w:rsidR="00133D65" w:rsidRPr="00133D65" w:rsidRDefault="00133D65" w:rsidP="00133D65">
      <w:pPr>
        <w:numPr>
          <w:ilvl w:val="0"/>
          <w:numId w:val="6"/>
        </w:numPr>
        <w:spacing w:line="360" w:lineRule="auto"/>
        <w:jc w:val="both"/>
        <w:rPr>
          <w:rFonts w:ascii="Arial" w:hAnsi="Arial" w:cs="Arial"/>
          <w:sz w:val="24"/>
          <w:szCs w:val="24"/>
        </w:rPr>
      </w:pPr>
      <w:r w:rsidRPr="00133D65">
        <w:rPr>
          <w:rFonts w:ascii="Arial" w:hAnsi="Arial" w:cs="Arial"/>
          <w:sz w:val="24"/>
          <w:szCs w:val="24"/>
          <w:u w:val="single"/>
        </w:rPr>
        <w:t>La superestructura jurídico- política</w:t>
      </w:r>
      <w:r w:rsidRPr="00133D65">
        <w:rPr>
          <w:rFonts w:ascii="Arial" w:hAnsi="Arial" w:cs="Arial"/>
          <w:sz w:val="24"/>
          <w:szCs w:val="24"/>
        </w:rPr>
        <w:t>: se levanta sobre la infraestructura económica y está constituida por instituciones como el estado y las leyes, y por representaciones de carácter ideológico, religioso, filosófico, etc.</w:t>
      </w:r>
    </w:p>
    <w:p w14:paraId="73CEF9F5"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Es la clase dominante la que se encarga de sostener y organizar esta superestructura, con el fin de mantener el orden establecido y su dominio.</w:t>
      </w:r>
    </w:p>
    <w:p w14:paraId="66581174" w14:textId="77777777" w:rsidR="00133D65" w:rsidRPr="00133D65" w:rsidRDefault="00133D65" w:rsidP="00133D65">
      <w:pPr>
        <w:numPr>
          <w:ilvl w:val="0"/>
          <w:numId w:val="7"/>
        </w:numPr>
        <w:spacing w:line="360" w:lineRule="auto"/>
        <w:jc w:val="both"/>
        <w:rPr>
          <w:rFonts w:ascii="Arial" w:hAnsi="Arial" w:cs="Arial"/>
          <w:sz w:val="24"/>
          <w:szCs w:val="24"/>
        </w:rPr>
      </w:pPr>
      <w:r w:rsidRPr="00133D65">
        <w:rPr>
          <w:rFonts w:ascii="Arial" w:hAnsi="Arial" w:cs="Arial"/>
          <w:sz w:val="24"/>
          <w:szCs w:val="24"/>
          <w:u w:val="single"/>
        </w:rPr>
        <w:t>Modo de producción</w:t>
      </w:r>
      <w:r w:rsidRPr="00133D65">
        <w:rPr>
          <w:rFonts w:ascii="Arial" w:hAnsi="Arial" w:cs="Arial"/>
          <w:sz w:val="24"/>
          <w:szCs w:val="24"/>
        </w:rPr>
        <w:t xml:space="preserve">: se refiere a la totalidad social global, es decir, tanto a la estructura económica como a los otros niveles de la totalidad social </w:t>
      </w:r>
      <w:proofErr w:type="gramStart"/>
      <w:r w:rsidRPr="00133D65">
        <w:rPr>
          <w:rFonts w:ascii="Arial" w:hAnsi="Arial" w:cs="Arial"/>
          <w:sz w:val="24"/>
          <w:szCs w:val="24"/>
        </w:rPr>
        <w:t>( jurídico</w:t>
      </w:r>
      <w:proofErr w:type="gramEnd"/>
      <w:r w:rsidRPr="00133D65">
        <w:rPr>
          <w:rFonts w:ascii="Arial" w:hAnsi="Arial" w:cs="Arial"/>
          <w:sz w:val="24"/>
          <w:szCs w:val="24"/>
        </w:rPr>
        <w:t>- político e ideológico).</w:t>
      </w:r>
    </w:p>
    <w:p w14:paraId="5BA28D3E" w14:textId="77777777" w:rsidR="00133D65" w:rsidRPr="00133D65" w:rsidRDefault="00133D65" w:rsidP="00133D65">
      <w:pPr>
        <w:numPr>
          <w:ilvl w:val="0"/>
          <w:numId w:val="8"/>
        </w:numPr>
        <w:spacing w:line="360" w:lineRule="auto"/>
        <w:jc w:val="both"/>
        <w:rPr>
          <w:rFonts w:ascii="Arial" w:hAnsi="Arial" w:cs="Arial"/>
          <w:sz w:val="24"/>
          <w:szCs w:val="24"/>
        </w:rPr>
      </w:pPr>
      <w:r w:rsidRPr="00133D65">
        <w:rPr>
          <w:rFonts w:ascii="Arial" w:hAnsi="Arial" w:cs="Arial"/>
          <w:sz w:val="24"/>
          <w:szCs w:val="24"/>
          <w:u w:val="single"/>
        </w:rPr>
        <w:t>Lucha de clases</w:t>
      </w:r>
      <w:r w:rsidRPr="00133D65">
        <w:rPr>
          <w:rFonts w:ascii="Arial" w:hAnsi="Arial" w:cs="Arial"/>
          <w:sz w:val="24"/>
          <w:szCs w:val="24"/>
        </w:rPr>
        <w:t>: los conflictos que surgen por los diferentes fines opuesto de cada clase social.</w:t>
      </w:r>
    </w:p>
    <w:p w14:paraId="06117844" w14:textId="77777777" w:rsidR="00133D65" w:rsidRPr="00133D65" w:rsidRDefault="00133D65" w:rsidP="00133D65">
      <w:pPr>
        <w:numPr>
          <w:ilvl w:val="0"/>
          <w:numId w:val="9"/>
        </w:numPr>
        <w:spacing w:line="360" w:lineRule="auto"/>
        <w:jc w:val="both"/>
        <w:rPr>
          <w:rFonts w:ascii="Arial" w:hAnsi="Arial" w:cs="Arial"/>
          <w:sz w:val="24"/>
          <w:szCs w:val="24"/>
        </w:rPr>
      </w:pPr>
      <w:r w:rsidRPr="00133D65">
        <w:rPr>
          <w:rFonts w:ascii="Arial" w:hAnsi="Arial" w:cs="Arial"/>
          <w:sz w:val="24"/>
          <w:szCs w:val="24"/>
          <w:u w:val="single"/>
        </w:rPr>
        <w:lastRenderedPageBreak/>
        <w:t>Revolución social</w:t>
      </w:r>
      <w:r w:rsidRPr="00133D65">
        <w:rPr>
          <w:rFonts w:ascii="Arial" w:hAnsi="Arial" w:cs="Arial"/>
          <w:sz w:val="24"/>
          <w:szCs w:val="24"/>
        </w:rPr>
        <w:t>: significa la destrucción y transformación de unas determinadas relaciones de producción, con la consiguiente subversión de la superestructura.</w:t>
      </w:r>
    </w:p>
    <w:p w14:paraId="673F7C07"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Marx sin embargo describía la historia de la humanidad como el intento, de hombres y mujeres, por desarrollar y aplicar su potencial creativo con el fin de controlar las fuerzas de la naturaleza para poder mejorar la condición humana. Al realizar este esfuerzo para desarrollar y controlar las fuerzas productivas, la humanidad ha logrado grandes éxitos; la historia consiste en la historia del progreso. No obstante, al buscar el desarrollo de la productividad se han creado varias instituciones que han provocado una explotación, dominación y muchos otros males; el precio que la humanidad tiene que pagar por el progreso es el tener una sociedad injusta.</w:t>
      </w:r>
    </w:p>
    <w:p w14:paraId="098602A5"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Según Marx, todos los sistemas sociales del pasado habían sido un medio para que unos pocos, ricos y poderosos, pudieran vivir a costa del trabajo y la miseria de una mayoría pobre. Por eso, todo sistema está amenazado por un posible conflicto surgido de cada contradicción histórica. Además, cada modo de producción que se sucede en el tiempo tiene fallos que, antes o después, terminarán por destruirlo, bien por su propia desintegración, bien por una revolución alentada por la clase oprimida. Marx pensaba que el sistema capitalista también tenía fallos y, por lo tanto, estaba condenado a su autodestrucción. Intentó demostrar que cuanto más productivo fuera el sistema, más difícil sería que funcionara: cuantos más bienes fuera acumulando menos utilidad marginal se obtendría de esos bienes; cuanto más preparada estuviera la población, menos podrían utilizar sus capacidades. En definitiva, el capitalismo acabaría ahogándose en su propia riqueza.</w:t>
      </w:r>
    </w:p>
    <w:p w14:paraId="75202F35"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 xml:space="preserve">Se creía que el colapso de la economía capitalista culminaría en una revolución política en la que el proletariado se rebelaría contra la clase opresora y acabaría con la propiedad privada de los medios de producción. Dirigida por y para el pueblo (tras un breve periodo de dictadura proletaria), la economía produciría, no en virtud del lucro y la rentabilidad, sino de las necesidades de la sociedad, con lo cual, una vez satisfechas éstas, las desigualdades desaparecerían a la par que los gobiernos coercitivos. Este proceso ocurriría, según las previsiones de Marx, en los estados </w:t>
      </w:r>
      <w:r w:rsidRPr="00133D65">
        <w:rPr>
          <w:rFonts w:ascii="Arial" w:hAnsi="Arial" w:cs="Arial"/>
          <w:sz w:val="24"/>
          <w:szCs w:val="24"/>
        </w:rPr>
        <w:lastRenderedPageBreak/>
        <w:t>más industrializadas de Europa occidental, donde el capitalismo había creado las condiciones necesarias para que estos cambios tuvieran lugar.</w:t>
      </w:r>
    </w:p>
    <w:p w14:paraId="6EBFF817" w14:textId="77777777" w:rsidR="00133D65" w:rsidRPr="00133D65" w:rsidRDefault="00133D65" w:rsidP="00133D65">
      <w:pPr>
        <w:spacing w:line="360" w:lineRule="auto"/>
        <w:jc w:val="both"/>
        <w:rPr>
          <w:rFonts w:ascii="Arial" w:hAnsi="Arial" w:cs="Arial"/>
          <w:sz w:val="24"/>
          <w:szCs w:val="24"/>
        </w:rPr>
      </w:pPr>
      <w:r w:rsidRPr="00133D65">
        <w:rPr>
          <w:rFonts w:ascii="Arial" w:hAnsi="Arial" w:cs="Arial"/>
          <w:sz w:val="24"/>
          <w:szCs w:val="24"/>
        </w:rPr>
        <w:t xml:space="preserve">El segundo punto de comparación entre Platón y Marx es la dialéctica. La dialéctica es para Platón dos cosas: por una </w:t>
      </w:r>
      <w:proofErr w:type="gramStart"/>
      <w:r w:rsidRPr="00133D65">
        <w:rPr>
          <w:rFonts w:ascii="Arial" w:hAnsi="Arial" w:cs="Arial"/>
          <w:sz w:val="24"/>
          <w:szCs w:val="24"/>
        </w:rPr>
        <w:t>parte</w:t>
      </w:r>
      <w:proofErr w:type="gramEnd"/>
      <w:r w:rsidRPr="00133D65">
        <w:rPr>
          <w:rFonts w:ascii="Arial" w:hAnsi="Arial" w:cs="Arial"/>
          <w:sz w:val="24"/>
          <w:szCs w:val="24"/>
        </w:rPr>
        <w:t xml:space="preserve"> es el camino hacia las ideas, el método para conocer que consiste en el diálogo en el cual se afirma algo, se niega, y en ese enfrentamiento entre la afirmación y la negación va a surgir una nueva afirmación que a su vez se va enfrentar a otra negación, y va a ir surgiendo otra nueva afirmación y otra nueva negación hasta llegar al conocimiento de la verdad. Este método lo recogerá en el siglo XIX Hegel, e influido por Hegel, Marx.</w:t>
      </w:r>
    </w:p>
    <w:p w14:paraId="6402E22D" w14:textId="5100E54E" w:rsidR="00133D65" w:rsidRDefault="00133D65" w:rsidP="00133D65">
      <w:pPr>
        <w:spacing w:line="360" w:lineRule="auto"/>
        <w:jc w:val="both"/>
        <w:rPr>
          <w:rFonts w:ascii="Arial" w:hAnsi="Arial" w:cs="Arial"/>
          <w:sz w:val="24"/>
          <w:szCs w:val="24"/>
        </w:rPr>
      </w:pPr>
    </w:p>
    <w:p w14:paraId="2A69BFBF" w14:textId="35EDD722" w:rsidR="004B0700" w:rsidRPr="004B0700" w:rsidRDefault="004B0700" w:rsidP="004B0700">
      <w:pPr>
        <w:rPr>
          <w:rFonts w:ascii="Arial" w:hAnsi="Arial" w:cs="Arial"/>
          <w:sz w:val="24"/>
          <w:szCs w:val="24"/>
        </w:rPr>
      </w:pPr>
    </w:p>
    <w:p w14:paraId="0062F78A" w14:textId="6FBF27D8" w:rsidR="004B0700" w:rsidRPr="004B0700" w:rsidRDefault="004B0700" w:rsidP="004B0700">
      <w:pPr>
        <w:rPr>
          <w:rFonts w:ascii="Arial" w:hAnsi="Arial" w:cs="Arial"/>
          <w:sz w:val="24"/>
          <w:szCs w:val="24"/>
        </w:rPr>
      </w:pPr>
    </w:p>
    <w:p w14:paraId="13688AF3" w14:textId="2CA74958" w:rsidR="004B0700" w:rsidRPr="004B0700" w:rsidRDefault="004B0700" w:rsidP="004B0700">
      <w:pPr>
        <w:rPr>
          <w:rFonts w:ascii="Arial" w:hAnsi="Arial" w:cs="Arial"/>
          <w:sz w:val="24"/>
          <w:szCs w:val="24"/>
        </w:rPr>
      </w:pPr>
    </w:p>
    <w:p w14:paraId="28B5903C" w14:textId="586B0A6A" w:rsidR="004B0700" w:rsidRPr="004B0700" w:rsidRDefault="004B0700" w:rsidP="004B0700">
      <w:pPr>
        <w:rPr>
          <w:rFonts w:ascii="Arial" w:hAnsi="Arial" w:cs="Arial"/>
          <w:sz w:val="24"/>
          <w:szCs w:val="24"/>
        </w:rPr>
      </w:pPr>
    </w:p>
    <w:p w14:paraId="1D7B5C54" w14:textId="2091B17F" w:rsidR="004B0700" w:rsidRPr="004B0700" w:rsidRDefault="004B0700" w:rsidP="004B0700">
      <w:pPr>
        <w:rPr>
          <w:rFonts w:ascii="Arial" w:hAnsi="Arial" w:cs="Arial"/>
          <w:sz w:val="24"/>
          <w:szCs w:val="24"/>
        </w:rPr>
      </w:pPr>
    </w:p>
    <w:p w14:paraId="10532AB5" w14:textId="619A25DD" w:rsidR="004B0700" w:rsidRPr="004B0700" w:rsidRDefault="004B0700" w:rsidP="004B0700">
      <w:pPr>
        <w:rPr>
          <w:rFonts w:ascii="Arial" w:hAnsi="Arial" w:cs="Arial"/>
          <w:sz w:val="24"/>
          <w:szCs w:val="24"/>
        </w:rPr>
      </w:pPr>
    </w:p>
    <w:p w14:paraId="71AB6D64" w14:textId="58909AED" w:rsidR="004B0700" w:rsidRPr="004B0700" w:rsidRDefault="004B0700" w:rsidP="004B0700">
      <w:pPr>
        <w:rPr>
          <w:rFonts w:ascii="Arial" w:hAnsi="Arial" w:cs="Arial"/>
          <w:sz w:val="24"/>
          <w:szCs w:val="24"/>
        </w:rPr>
      </w:pPr>
    </w:p>
    <w:p w14:paraId="3E944AD8" w14:textId="5A0804A7" w:rsidR="004B0700" w:rsidRPr="004B0700" w:rsidRDefault="004B0700" w:rsidP="004B0700">
      <w:pPr>
        <w:rPr>
          <w:rFonts w:ascii="Arial" w:hAnsi="Arial" w:cs="Arial"/>
          <w:sz w:val="24"/>
          <w:szCs w:val="24"/>
        </w:rPr>
      </w:pPr>
    </w:p>
    <w:p w14:paraId="00A75FC0" w14:textId="3010FD80" w:rsidR="004B0700" w:rsidRPr="004B0700" w:rsidRDefault="004B0700" w:rsidP="004B0700">
      <w:pPr>
        <w:rPr>
          <w:rFonts w:ascii="Arial" w:hAnsi="Arial" w:cs="Arial"/>
          <w:sz w:val="24"/>
          <w:szCs w:val="24"/>
        </w:rPr>
      </w:pPr>
    </w:p>
    <w:p w14:paraId="16D9EC8C" w14:textId="41547C0E" w:rsidR="004B0700" w:rsidRDefault="004B0700" w:rsidP="004B0700">
      <w:pPr>
        <w:rPr>
          <w:rFonts w:ascii="Arial" w:hAnsi="Arial" w:cs="Arial"/>
          <w:sz w:val="24"/>
          <w:szCs w:val="24"/>
        </w:rPr>
      </w:pPr>
    </w:p>
    <w:p w14:paraId="61280854" w14:textId="08CA072C" w:rsidR="004B0700" w:rsidRDefault="004B0700" w:rsidP="004B0700">
      <w:pPr>
        <w:tabs>
          <w:tab w:val="left" w:pos="6255"/>
        </w:tabs>
        <w:rPr>
          <w:rFonts w:ascii="Arial" w:hAnsi="Arial" w:cs="Arial"/>
          <w:sz w:val="24"/>
          <w:szCs w:val="24"/>
        </w:rPr>
      </w:pPr>
      <w:r>
        <w:rPr>
          <w:rFonts w:ascii="Arial" w:hAnsi="Arial" w:cs="Arial"/>
          <w:sz w:val="24"/>
          <w:szCs w:val="24"/>
        </w:rPr>
        <w:tab/>
      </w:r>
    </w:p>
    <w:p w14:paraId="4981E49F" w14:textId="172C8619" w:rsidR="004B0700" w:rsidRDefault="004B0700" w:rsidP="004B0700">
      <w:pPr>
        <w:tabs>
          <w:tab w:val="left" w:pos="6255"/>
        </w:tabs>
        <w:rPr>
          <w:rFonts w:ascii="Arial" w:hAnsi="Arial" w:cs="Arial"/>
          <w:sz w:val="24"/>
          <w:szCs w:val="24"/>
        </w:rPr>
      </w:pPr>
    </w:p>
    <w:p w14:paraId="22213ADC" w14:textId="6FDBD23A" w:rsidR="004B0700" w:rsidRDefault="004B0700" w:rsidP="004B0700">
      <w:pPr>
        <w:tabs>
          <w:tab w:val="left" w:pos="6255"/>
        </w:tabs>
        <w:rPr>
          <w:rFonts w:ascii="Arial" w:hAnsi="Arial" w:cs="Arial"/>
          <w:sz w:val="24"/>
          <w:szCs w:val="24"/>
        </w:rPr>
      </w:pPr>
    </w:p>
    <w:p w14:paraId="5F1CDFC6" w14:textId="71C18D90" w:rsidR="004B0700" w:rsidRDefault="004B0700" w:rsidP="004B0700">
      <w:pPr>
        <w:tabs>
          <w:tab w:val="left" w:pos="6255"/>
        </w:tabs>
        <w:rPr>
          <w:rFonts w:ascii="Arial" w:hAnsi="Arial" w:cs="Arial"/>
          <w:sz w:val="24"/>
          <w:szCs w:val="24"/>
        </w:rPr>
      </w:pPr>
    </w:p>
    <w:p w14:paraId="2960B6F7" w14:textId="7E57D9B3" w:rsidR="004B0700" w:rsidRDefault="004B0700" w:rsidP="004B0700">
      <w:pPr>
        <w:tabs>
          <w:tab w:val="left" w:pos="6255"/>
        </w:tabs>
        <w:rPr>
          <w:rFonts w:ascii="Arial" w:hAnsi="Arial" w:cs="Arial"/>
          <w:sz w:val="24"/>
          <w:szCs w:val="24"/>
        </w:rPr>
      </w:pPr>
    </w:p>
    <w:p w14:paraId="0B479C2B" w14:textId="553EE613" w:rsidR="004B0700" w:rsidRDefault="004B0700" w:rsidP="004B0700">
      <w:pPr>
        <w:tabs>
          <w:tab w:val="left" w:pos="6255"/>
        </w:tabs>
        <w:rPr>
          <w:rFonts w:ascii="Arial" w:hAnsi="Arial" w:cs="Arial"/>
          <w:sz w:val="24"/>
          <w:szCs w:val="24"/>
        </w:rPr>
      </w:pPr>
    </w:p>
    <w:p w14:paraId="690D598A" w14:textId="4030FFE4" w:rsidR="004B0700" w:rsidRDefault="004B0700" w:rsidP="004B0700">
      <w:pPr>
        <w:tabs>
          <w:tab w:val="left" w:pos="6255"/>
        </w:tabs>
        <w:rPr>
          <w:rFonts w:ascii="Arial" w:hAnsi="Arial" w:cs="Arial"/>
          <w:sz w:val="24"/>
          <w:szCs w:val="24"/>
        </w:rPr>
      </w:pPr>
    </w:p>
    <w:p w14:paraId="32D591DD" w14:textId="4649A26D" w:rsidR="004B0700" w:rsidRDefault="004B0700" w:rsidP="004B0700">
      <w:pPr>
        <w:tabs>
          <w:tab w:val="left" w:pos="6255"/>
        </w:tabs>
        <w:rPr>
          <w:rFonts w:ascii="Arial" w:hAnsi="Arial" w:cs="Arial"/>
          <w:sz w:val="24"/>
          <w:szCs w:val="24"/>
        </w:rPr>
      </w:pPr>
    </w:p>
    <w:p w14:paraId="11E912F5" w14:textId="3588EEF0" w:rsidR="004B0700" w:rsidRDefault="004B0700" w:rsidP="004B0700">
      <w:pPr>
        <w:tabs>
          <w:tab w:val="left" w:pos="6255"/>
        </w:tabs>
        <w:rPr>
          <w:rFonts w:ascii="Arial" w:hAnsi="Arial" w:cs="Arial"/>
          <w:sz w:val="24"/>
          <w:szCs w:val="24"/>
        </w:rPr>
      </w:pPr>
    </w:p>
    <w:p w14:paraId="61432DED" w14:textId="5BB43644" w:rsidR="004B0700" w:rsidRDefault="004B0700" w:rsidP="004B0700">
      <w:pPr>
        <w:tabs>
          <w:tab w:val="left" w:pos="6255"/>
        </w:tabs>
        <w:rPr>
          <w:rFonts w:ascii="Arial" w:hAnsi="Arial" w:cs="Arial"/>
          <w:sz w:val="24"/>
          <w:szCs w:val="24"/>
        </w:rPr>
      </w:pPr>
      <w:r>
        <w:rPr>
          <w:rFonts w:ascii="Arial" w:hAnsi="Arial" w:cs="Arial"/>
          <w:sz w:val="24"/>
          <w:szCs w:val="24"/>
        </w:rPr>
        <w:t>REFERENCIAS.</w:t>
      </w:r>
    </w:p>
    <w:p w14:paraId="2B92B50F" w14:textId="73CD6CDF" w:rsidR="004B0700" w:rsidRDefault="004B0700" w:rsidP="004B0700">
      <w:pPr>
        <w:tabs>
          <w:tab w:val="left" w:pos="6255"/>
        </w:tabs>
        <w:rPr>
          <w:rFonts w:ascii="Arial" w:hAnsi="Arial" w:cs="Arial"/>
          <w:sz w:val="24"/>
          <w:szCs w:val="24"/>
        </w:rPr>
      </w:pPr>
      <w:r w:rsidRPr="004B0700">
        <w:rPr>
          <w:rFonts w:ascii="Arial" w:hAnsi="Arial" w:cs="Arial"/>
          <w:sz w:val="24"/>
          <w:szCs w:val="24"/>
        </w:rPr>
        <w:t>https://html.rincondelvago.com/platon-y-marx.html</w:t>
      </w:r>
    </w:p>
    <w:p w14:paraId="390D94C1" w14:textId="77777777" w:rsidR="004B0700" w:rsidRPr="004B0700" w:rsidRDefault="004B0700" w:rsidP="004B0700">
      <w:pPr>
        <w:tabs>
          <w:tab w:val="left" w:pos="6255"/>
        </w:tabs>
        <w:rPr>
          <w:rFonts w:ascii="Arial" w:hAnsi="Arial" w:cs="Arial"/>
          <w:sz w:val="24"/>
          <w:szCs w:val="24"/>
        </w:rPr>
      </w:pPr>
    </w:p>
    <w:sectPr w:rsidR="004B0700" w:rsidRPr="004B0700" w:rsidSect="00133D65">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E5"/>
    <w:multiLevelType w:val="multilevel"/>
    <w:tmpl w:val="58D8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164CC"/>
    <w:multiLevelType w:val="multilevel"/>
    <w:tmpl w:val="545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240EC"/>
    <w:multiLevelType w:val="multilevel"/>
    <w:tmpl w:val="A784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num>
  <w:num w:numId="3">
    <w:abstractNumId w:val="0"/>
    <w:lvlOverride w:ilvl="0">
      <w:startOverride w:val="2"/>
    </w:lvlOverride>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2"/>
    <w:lvlOverride w:ilvl="0">
      <w:startOverride w:val="6"/>
    </w:lvlOverride>
  </w:num>
  <w:num w:numId="8">
    <w:abstractNumId w:val="2"/>
    <w:lvlOverride w:ilvl="0">
      <w:startOverride w:val="7"/>
    </w:lvlOverride>
  </w:num>
  <w:num w:numId="9">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65"/>
    <w:rsid w:val="00133D65"/>
    <w:rsid w:val="004B0700"/>
    <w:rsid w:val="00D50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18F414A5"/>
  <w15:chartTrackingRefBased/>
  <w15:docId w15:val="{C430FE6E-67BB-468E-A501-465F51AC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12660">
      <w:bodyDiv w:val="1"/>
      <w:marLeft w:val="0"/>
      <w:marRight w:val="0"/>
      <w:marTop w:val="0"/>
      <w:marBottom w:val="0"/>
      <w:divBdr>
        <w:top w:val="none" w:sz="0" w:space="0" w:color="auto"/>
        <w:left w:val="none" w:sz="0" w:space="0" w:color="auto"/>
        <w:bottom w:val="none" w:sz="0" w:space="0" w:color="auto"/>
        <w:right w:val="none" w:sz="0" w:space="0" w:color="auto"/>
      </w:divBdr>
    </w:div>
    <w:div w:id="20257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2021-06-09T23:11:00Z</dcterms:created>
  <dcterms:modified xsi:type="dcterms:W3CDTF">2021-06-09T23:30:00Z</dcterms:modified>
</cp:coreProperties>
</file>