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6BBB" w:rsidRPr="00C668FF" w:rsidRDefault="00AB6BBB" w:rsidP="00EF3355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  <w:r w:rsidRPr="00AB6BBB">
        <w:rPr>
          <w:rFonts w:eastAsiaTheme="minorHAnsi"/>
          <w:noProof/>
        </w:rPr>
        <w:drawing>
          <wp:anchor distT="0" distB="0" distL="114300" distR="114300" simplePos="0" relativeHeight="251659264" behindDoc="1" locked="0" layoutInCell="1" allowOverlap="1" wp14:anchorId="647E43C9" wp14:editId="5AFB64E9">
            <wp:simplePos x="0" y="0"/>
            <wp:positionH relativeFrom="page">
              <wp:posOffset>552450</wp:posOffset>
            </wp:positionH>
            <wp:positionV relativeFrom="paragraph">
              <wp:posOffset>0</wp:posOffset>
            </wp:positionV>
            <wp:extent cx="1857375" cy="1381125"/>
            <wp:effectExtent l="0" t="0" r="0" b="9525"/>
            <wp:wrapTight wrapText="bothSides">
              <wp:wrapPolygon edited="0">
                <wp:start x="4874" y="0"/>
                <wp:lineTo x="4874" y="16088"/>
                <wp:lineTo x="5760" y="19366"/>
                <wp:lineTo x="6203" y="19961"/>
                <wp:lineTo x="9748" y="21451"/>
                <wp:lineTo x="10855" y="21451"/>
                <wp:lineTo x="11963" y="21451"/>
                <wp:lineTo x="12628" y="21451"/>
                <wp:lineTo x="16394" y="19366"/>
                <wp:lineTo x="17945" y="16088"/>
                <wp:lineTo x="17723" y="0"/>
                <wp:lineTo x="4874" y="0"/>
              </wp:wrapPolygon>
            </wp:wrapTight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>Escuela Normal de Educación Preescolar.</w:t>
      </w:r>
    </w:p>
    <w:p w:rsidR="00AB6BBB" w:rsidRPr="00C668FF" w:rsidRDefault="00AB6BBB" w:rsidP="00EF3355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  <w:r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>Licenciatura en Educación Preescolar.</w:t>
      </w:r>
    </w:p>
    <w:p w:rsidR="00AB6BBB" w:rsidRPr="00C668FF" w:rsidRDefault="00AB6BBB" w:rsidP="00AB6BB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</w:p>
    <w:p w:rsidR="00AB6BBB" w:rsidRDefault="00AB6BBB" w:rsidP="00161017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  <w:r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>Materia:</w:t>
      </w:r>
    </w:p>
    <w:p w:rsidR="00C924BA" w:rsidRPr="00C668FF" w:rsidRDefault="00EF3355" w:rsidP="00161017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>Planeación y evaluación de la enseñanza y el aprendizaje</w:t>
      </w:r>
    </w:p>
    <w:p w:rsidR="00AB6BBB" w:rsidRPr="00C668FF" w:rsidRDefault="00AB6BBB" w:rsidP="00AB6BB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  <w:r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 xml:space="preserve">Maestra: </w:t>
      </w:r>
      <w:r w:rsidR="00C924BA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 xml:space="preserve">Eva Fabiola Ruíz </w:t>
      </w:r>
      <w:proofErr w:type="spellStart"/>
      <w:r w:rsidR="00C924BA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>Pradis</w:t>
      </w:r>
      <w:proofErr w:type="spellEnd"/>
    </w:p>
    <w:p w:rsidR="00AB6BBB" w:rsidRPr="00C668FF" w:rsidRDefault="00AB6BBB" w:rsidP="00AB6BB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</w:p>
    <w:p w:rsidR="00AB6BBB" w:rsidRPr="00C668FF" w:rsidRDefault="00AB6BBB" w:rsidP="00AB6BB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  <w:r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>Alumna</w:t>
      </w:r>
      <w:r w:rsidR="00B33CBB"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>:</w:t>
      </w:r>
    </w:p>
    <w:p w:rsidR="00AB6BBB" w:rsidRPr="00C668FF" w:rsidRDefault="00AB6BBB" w:rsidP="00AB6BB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  <w:proofErr w:type="spellStart"/>
      <w:r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>Jatziry</w:t>
      </w:r>
      <w:proofErr w:type="spellEnd"/>
      <w:r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 xml:space="preserve"> </w:t>
      </w:r>
      <w:proofErr w:type="spellStart"/>
      <w:r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>Wendolyne</w:t>
      </w:r>
      <w:proofErr w:type="spellEnd"/>
      <w:r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 xml:space="preserve"> Guillen Cabello. #8</w:t>
      </w:r>
    </w:p>
    <w:p w:rsidR="00AB6BBB" w:rsidRPr="00C668FF" w:rsidRDefault="00AB6BBB" w:rsidP="00AB6BB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  <w:r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>Segundo semestre.       Sección C.</w:t>
      </w:r>
    </w:p>
    <w:p w:rsidR="007D05E9" w:rsidRDefault="007A057B" w:rsidP="00AB6BB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  <w:r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 xml:space="preserve">Actividad: </w:t>
      </w:r>
    </w:p>
    <w:p w:rsidR="00AB6BBB" w:rsidRPr="00C668FF" w:rsidRDefault="007D05E9" w:rsidP="00AB6BB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 xml:space="preserve">Ideas principales de la evaluación </w:t>
      </w:r>
    </w:p>
    <w:p w:rsidR="00C668FF" w:rsidRDefault="00C668FF" w:rsidP="007A057B">
      <w:pPr>
        <w:spacing w:after="160" w:line="259" w:lineRule="auto"/>
        <w:jc w:val="right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</w:p>
    <w:p w:rsidR="007A057B" w:rsidRDefault="00693283" w:rsidP="007A057B">
      <w:pPr>
        <w:spacing w:after="160" w:line="259" w:lineRule="auto"/>
        <w:jc w:val="right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  <w:r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>Saltillo, Coahuila. A</w:t>
      </w:r>
      <w:r w:rsidR="00FE2EEF"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 xml:space="preserve"> </w:t>
      </w:r>
      <w:r w:rsidR="000D3F87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>14</w:t>
      </w:r>
      <w:r w:rsidR="00FE2EEF"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>/06/2021</w:t>
      </w:r>
    </w:p>
    <w:p w:rsidR="00C668FF" w:rsidRPr="00C834E8" w:rsidRDefault="00635525" w:rsidP="001A0729">
      <w:pPr>
        <w:spacing w:after="160" w:line="36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834E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Las estrategias y los instrumentos de evaluación desde el enfoque formativo</w:t>
      </w:r>
    </w:p>
    <w:p w:rsidR="00635525" w:rsidRPr="00C834E8" w:rsidRDefault="00D369C7" w:rsidP="001A0729">
      <w:pPr>
        <w:spacing w:after="16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4E8">
        <w:rPr>
          <w:rFonts w:ascii="Times New Roman" w:eastAsiaTheme="minorHAnsi" w:hAnsi="Times New Roman" w:cs="Times New Roman"/>
          <w:sz w:val="28"/>
          <w:szCs w:val="28"/>
          <w:lang w:eastAsia="en-US"/>
        </w:rPr>
        <w:t>*</w:t>
      </w:r>
      <w:r w:rsidR="00E05695" w:rsidRPr="00C83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Rebeca </w:t>
      </w:r>
      <w:proofErr w:type="spellStart"/>
      <w:r w:rsidR="00E05695" w:rsidRPr="00C834E8">
        <w:rPr>
          <w:rFonts w:ascii="Times New Roman" w:eastAsiaTheme="minorHAnsi" w:hAnsi="Times New Roman" w:cs="Times New Roman"/>
          <w:sz w:val="28"/>
          <w:szCs w:val="28"/>
          <w:lang w:eastAsia="en-US"/>
        </w:rPr>
        <w:t>Anijovich</w:t>
      </w:r>
      <w:proofErr w:type="spellEnd"/>
      <w:r w:rsidR="00E05695" w:rsidRPr="00C83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explica que cuando se quiere acercar y profundizar </w:t>
      </w:r>
      <w:r w:rsidRPr="00C834E8">
        <w:rPr>
          <w:rFonts w:ascii="Times New Roman" w:eastAsiaTheme="minorHAnsi" w:hAnsi="Times New Roman" w:cs="Times New Roman"/>
          <w:sz w:val="28"/>
          <w:szCs w:val="28"/>
          <w:lang w:eastAsia="en-US"/>
        </w:rPr>
        <w:t>en la evaluación de los aprendizajes sólo será posible si se hacen conscientes las emociones que se involucran,</w:t>
      </w:r>
      <w:r w:rsidR="00023346" w:rsidRPr="00C83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además de </w:t>
      </w:r>
      <w:r w:rsidRPr="00C83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la forma </w:t>
      </w:r>
      <w:r w:rsidR="00023346" w:rsidRPr="00C834E8">
        <w:rPr>
          <w:rFonts w:ascii="Times New Roman" w:eastAsiaTheme="minorHAnsi" w:hAnsi="Times New Roman" w:cs="Times New Roman"/>
          <w:sz w:val="28"/>
          <w:szCs w:val="28"/>
          <w:lang w:eastAsia="en-US"/>
        </w:rPr>
        <w:t>en que se enseñan y en qué aprenden los alumnos.</w:t>
      </w:r>
    </w:p>
    <w:p w:rsidR="00023346" w:rsidRPr="00C834E8" w:rsidRDefault="00023346" w:rsidP="001A0729">
      <w:pPr>
        <w:spacing w:after="16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4E8">
        <w:rPr>
          <w:rFonts w:ascii="Times New Roman" w:eastAsiaTheme="minorHAnsi" w:hAnsi="Times New Roman" w:cs="Times New Roman"/>
          <w:sz w:val="28"/>
          <w:szCs w:val="28"/>
          <w:lang w:eastAsia="en-US"/>
        </w:rPr>
        <w:t>*Es importante confiar en la capacidad de aprender de cada uno de los alumnos, porque ellos pueden equivocarse pero de los errores</w:t>
      </w:r>
      <w:r w:rsidR="000622AE" w:rsidRPr="00C83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es de donde se adquieren los mayores aprendizajes.</w:t>
      </w:r>
    </w:p>
    <w:p w:rsidR="000622AE" w:rsidRPr="00C834E8" w:rsidRDefault="000622AE" w:rsidP="001A0729">
      <w:pPr>
        <w:spacing w:after="16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4E8">
        <w:rPr>
          <w:rFonts w:ascii="Times New Roman" w:eastAsiaTheme="minorHAnsi" w:hAnsi="Times New Roman" w:cs="Times New Roman"/>
          <w:sz w:val="28"/>
          <w:szCs w:val="28"/>
          <w:lang w:eastAsia="en-US"/>
        </w:rPr>
        <w:t>*La evaluación para el aprendizaje requiere de evidencias. Es importante que la evaluación sea congruente, pertinente y medible.</w:t>
      </w:r>
    </w:p>
    <w:p w:rsidR="000622AE" w:rsidRPr="00C834E8" w:rsidRDefault="00BC4B56" w:rsidP="001A0729">
      <w:pPr>
        <w:spacing w:after="16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4E8">
        <w:rPr>
          <w:rFonts w:ascii="Times New Roman" w:eastAsiaTheme="minorHAnsi" w:hAnsi="Times New Roman" w:cs="Times New Roman"/>
          <w:sz w:val="28"/>
          <w:szCs w:val="28"/>
          <w:lang w:eastAsia="en-US"/>
        </w:rPr>
        <w:t>*Congruencia: Parte de los aprendizajes esperados que estarán establecidos en la planeación.</w:t>
      </w:r>
    </w:p>
    <w:p w:rsidR="00BC4B56" w:rsidRPr="00C834E8" w:rsidRDefault="00BC4B56" w:rsidP="001A0729">
      <w:pPr>
        <w:spacing w:after="16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4E8">
        <w:rPr>
          <w:rFonts w:ascii="Times New Roman" w:eastAsiaTheme="minorHAnsi" w:hAnsi="Times New Roman" w:cs="Times New Roman"/>
          <w:sz w:val="28"/>
          <w:szCs w:val="28"/>
          <w:lang w:eastAsia="en-US"/>
        </w:rPr>
        <w:t>*Pertinencia: Es importante tener claros los momentos del diagnóstico durante el proceso de la evaluación.</w:t>
      </w:r>
    </w:p>
    <w:p w:rsidR="00BC4B56" w:rsidRPr="00C834E8" w:rsidRDefault="00BC4B56" w:rsidP="001A0729">
      <w:pPr>
        <w:spacing w:after="16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4E8">
        <w:rPr>
          <w:rFonts w:ascii="Times New Roman" w:eastAsiaTheme="minorHAnsi" w:hAnsi="Times New Roman" w:cs="Times New Roman"/>
          <w:sz w:val="28"/>
          <w:szCs w:val="28"/>
          <w:lang w:eastAsia="en-US"/>
        </w:rPr>
        <w:t>*</w:t>
      </w:r>
      <w:r w:rsidR="008E6BD3" w:rsidRPr="00C834E8">
        <w:rPr>
          <w:rFonts w:ascii="Times New Roman" w:eastAsiaTheme="minorHAnsi" w:hAnsi="Times New Roman" w:cs="Times New Roman"/>
          <w:sz w:val="28"/>
          <w:szCs w:val="28"/>
          <w:lang w:eastAsia="en-US"/>
        </w:rPr>
        <w:t>Medible: La medición de diferentes aspectos acerca de los progresos y de los apoyos que se le dan a los alumnos.</w:t>
      </w:r>
    </w:p>
    <w:p w:rsidR="008E6BD3" w:rsidRPr="00C834E8" w:rsidRDefault="008E6BD3" w:rsidP="001A0729">
      <w:pPr>
        <w:spacing w:after="16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4E8">
        <w:rPr>
          <w:rFonts w:ascii="Times New Roman" w:eastAsiaTheme="minorHAnsi" w:hAnsi="Times New Roman" w:cs="Times New Roman"/>
          <w:sz w:val="28"/>
          <w:szCs w:val="28"/>
          <w:lang w:eastAsia="en-US"/>
        </w:rPr>
        <w:t>*</w:t>
      </w:r>
      <w:r w:rsidR="000D2FCB" w:rsidRPr="00C834E8">
        <w:rPr>
          <w:rFonts w:ascii="Times New Roman" w:eastAsiaTheme="minorHAnsi" w:hAnsi="Times New Roman" w:cs="Times New Roman"/>
          <w:sz w:val="28"/>
          <w:szCs w:val="28"/>
          <w:lang w:eastAsia="en-US"/>
        </w:rPr>
        <w:t>Técnicas e instrumentos. La evaluación en el contexto del enfoque formativo requiere recolectar, sistematizar y analizar</w:t>
      </w:r>
      <w:r w:rsidR="006D045E" w:rsidRPr="00C83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la información obtenida de diferentes </w:t>
      </w:r>
      <w:r w:rsidR="00783B4F" w:rsidRPr="00C83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fuentes con el fin </w:t>
      </w:r>
      <w:r w:rsidR="00A561FA" w:rsidRPr="00C834E8">
        <w:rPr>
          <w:rFonts w:ascii="Times New Roman" w:eastAsiaTheme="minorHAnsi" w:hAnsi="Times New Roman" w:cs="Times New Roman"/>
          <w:sz w:val="28"/>
          <w:szCs w:val="28"/>
          <w:lang w:eastAsia="en-US"/>
        </w:rPr>
        <w:t>de mejorar el aprendizaje de los alumnos y además debe permitirnos desarrollar diferentes habilidades.</w:t>
      </w:r>
    </w:p>
    <w:p w:rsidR="00A561FA" w:rsidRDefault="00A561FA" w:rsidP="001A0729">
      <w:pPr>
        <w:spacing w:after="16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4E8">
        <w:rPr>
          <w:rFonts w:ascii="Times New Roman" w:eastAsiaTheme="minorHAnsi" w:hAnsi="Times New Roman" w:cs="Times New Roman"/>
          <w:sz w:val="28"/>
          <w:szCs w:val="28"/>
          <w:lang w:eastAsia="en-US"/>
        </w:rPr>
        <w:t>*Las habilidades que requiere la evaluación en el contexto del enfoque formativo son</w:t>
      </w:r>
      <w:r w:rsidR="00C834E8" w:rsidRPr="00C834E8">
        <w:rPr>
          <w:rFonts w:ascii="Times New Roman" w:eastAsiaTheme="minorHAnsi" w:hAnsi="Times New Roman" w:cs="Times New Roman"/>
          <w:sz w:val="28"/>
          <w:szCs w:val="28"/>
          <w:lang w:eastAsia="en-US"/>
        </w:rPr>
        <w:t>: la reflexión, la observación, el análisis, el pensamiento crítico y la capacidad para resolver problemas.</w:t>
      </w:r>
    </w:p>
    <w:p w:rsidR="001A0729" w:rsidRDefault="00F07FDD" w:rsidP="001A0729">
      <w:pPr>
        <w:spacing w:after="16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*Para llevar a cabo la evaluación </w:t>
      </w:r>
      <w:r w:rsidR="00C876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desde el enfoque formativo es necesario que el docente incorpore en el aula estrategias </w:t>
      </w:r>
      <w:r w:rsidR="003350F9">
        <w:rPr>
          <w:rFonts w:ascii="Times New Roman" w:eastAsiaTheme="minorHAnsi" w:hAnsi="Times New Roman" w:cs="Times New Roman"/>
          <w:sz w:val="28"/>
          <w:szCs w:val="28"/>
          <w:lang w:eastAsia="en-US"/>
        </w:rPr>
        <w:t>de evalúa congruentes con las características y necesidades individuales de cada alumno y las colectivas del grupo.</w:t>
      </w:r>
    </w:p>
    <w:p w:rsidR="003350F9" w:rsidRDefault="003350F9" w:rsidP="001A0729">
      <w:pPr>
        <w:spacing w:after="16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*</w:t>
      </w:r>
      <w:r w:rsidR="00171C5E">
        <w:rPr>
          <w:rFonts w:ascii="Times New Roman" w:eastAsiaTheme="minorHAnsi" w:hAnsi="Times New Roman" w:cs="Times New Roman"/>
          <w:sz w:val="28"/>
          <w:szCs w:val="28"/>
          <w:lang w:eastAsia="en-US"/>
        </w:rPr>
        <w:t>Para poder diseñar una estrategia, se requiere orientar las acciones de evaluación para así poder verificar el logro de los aprendizajes esperados y el desarrollo de las competencias de cada alumno.</w:t>
      </w:r>
    </w:p>
    <w:p w:rsidR="00171C5E" w:rsidRDefault="00171C5E" w:rsidP="001A0729">
      <w:pPr>
        <w:spacing w:after="16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*Para varios autores, las estrategias de evaluación son un conjunto de métodos, técnicas y recursos </w:t>
      </w:r>
      <w:r w:rsidR="00D9117D">
        <w:rPr>
          <w:rFonts w:ascii="Times New Roman" w:eastAsiaTheme="minorHAnsi" w:hAnsi="Times New Roman" w:cs="Times New Roman"/>
          <w:sz w:val="28"/>
          <w:szCs w:val="28"/>
          <w:lang w:eastAsia="en-US"/>
        </w:rPr>
        <w:t>que el docente utiliza para poder valorar el aprendizaje que tiene el alumno, esto según Díaz Barriga y Hernández en 2006.</w:t>
      </w:r>
    </w:p>
    <w:p w:rsidR="000E3A9E" w:rsidRDefault="000E3A9E" w:rsidP="001A0729">
      <w:pPr>
        <w:spacing w:after="16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*Métodos: Son los procesos que orientan el diseño y aplicación de estrategias.</w:t>
      </w:r>
    </w:p>
    <w:p w:rsidR="00D9117D" w:rsidRDefault="000E3A9E" w:rsidP="001A0729">
      <w:pPr>
        <w:spacing w:after="16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*Técnicas: Son las actividades específicas que llevan a cabo los alumnos cuando aprenden.</w:t>
      </w:r>
    </w:p>
    <w:p w:rsidR="000E3A9E" w:rsidRDefault="000E3A9E" w:rsidP="001A0729">
      <w:pPr>
        <w:spacing w:after="16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*Recursos: Son </w:t>
      </w:r>
      <w:r w:rsidR="005A4B30">
        <w:rPr>
          <w:rFonts w:ascii="Times New Roman" w:eastAsiaTheme="minorHAnsi" w:hAnsi="Times New Roman" w:cs="Times New Roman"/>
          <w:sz w:val="28"/>
          <w:szCs w:val="28"/>
          <w:lang w:eastAsia="en-US"/>
        </w:rPr>
        <w:t>los instrumentos o las herramientas que permiten tanto a docentes como a los alumnos tener información específica acerca del proceso de enseñanza y aprendizaje.</w:t>
      </w:r>
    </w:p>
    <w:p w:rsidR="005A4B30" w:rsidRDefault="00C87191" w:rsidP="001A0729">
      <w:pPr>
        <w:spacing w:after="16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*Las estrategias de evaluación, por el tipo de instrumentos que utilizan tienen como finalidad el estimular a autonomía, comprobar el nivel de comprensión y también identificar las necesidades.</w:t>
      </w:r>
    </w:p>
    <w:p w:rsidR="00C87191" w:rsidRDefault="00C87191" w:rsidP="001A0729">
      <w:pPr>
        <w:spacing w:after="16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*Las técnicas de evaluación son los procedimientos utilizados por el docente para obtener la información acerca del aprendizaje de los alumnos.</w:t>
      </w:r>
    </w:p>
    <w:p w:rsidR="00D87A2E" w:rsidRPr="004A1B04" w:rsidRDefault="00D87A2E" w:rsidP="00D87A2E">
      <w:pPr>
        <w:spacing w:line="324" w:lineRule="atLeast"/>
        <w:divId w:val="103114554"/>
        <w:rPr>
          <w:rFonts w:ascii="Times New Roman" w:hAnsi="Times New Roman" w:cs="Times New Roman"/>
          <w:color w:val="000000"/>
          <w:sz w:val="28"/>
          <w:szCs w:val="28"/>
        </w:rPr>
      </w:pPr>
      <w:r w:rsidRPr="004A1B04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D87A2E">
        <w:rPr>
          <w:rFonts w:ascii="Times New Roman" w:hAnsi="Times New Roman" w:cs="Times New Roman"/>
          <w:color w:val="000000"/>
          <w:sz w:val="28"/>
          <w:szCs w:val="28"/>
        </w:rPr>
        <w:t xml:space="preserve">Las técnicas de observación permiten evaluar los procesos de aprendizaje en el momento que se producen; con estas técnicas los docentes pueden </w:t>
      </w:r>
      <w:r w:rsidR="00F93FC0" w:rsidRPr="004A1B04">
        <w:rPr>
          <w:rFonts w:ascii="Times New Roman" w:hAnsi="Times New Roman" w:cs="Times New Roman"/>
          <w:color w:val="000000"/>
          <w:sz w:val="28"/>
          <w:szCs w:val="28"/>
        </w:rPr>
        <w:t>observar las</w:t>
      </w:r>
      <w:r w:rsidRPr="00D87A2E">
        <w:rPr>
          <w:rFonts w:ascii="Times New Roman" w:hAnsi="Times New Roman" w:cs="Times New Roman"/>
          <w:color w:val="000000"/>
          <w:sz w:val="28"/>
          <w:szCs w:val="28"/>
        </w:rPr>
        <w:t xml:space="preserve"> actitudes </w:t>
      </w:r>
      <w:r w:rsidR="00EB0D8F" w:rsidRPr="004A1B04">
        <w:rPr>
          <w:rFonts w:ascii="Times New Roman" w:hAnsi="Times New Roman" w:cs="Times New Roman"/>
          <w:color w:val="000000"/>
          <w:sz w:val="28"/>
          <w:szCs w:val="28"/>
        </w:rPr>
        <w:t>y valores que tienen los alumnos.</w:t>
      </w:r>
    </w:p>
    <w:p w:rsidR="00EB0D8F" w:rsidRPr="00D87A2E" w:rsidRDefault="00EB0D8F" w:rsidP="00D87A2E">
      <w:pPr>
        <w:spacing w:line="324" w:lineRule="atLeast"/>
        <w:divId w:val="103114554"/>
        <w:rPr>
          <w:rFonts w:ascii="Times New Roman" w:hAnsi="Times New Roman" w:cs="Times New Roman"/>
          <w:color w:val="000000"/>
          <w:sz w:val="28"/>
          <w:szCs w:val="28"/>
        </w:rPr>
      </w:pPr>
    </w:p>
    <w:p w:rsidR="00D87A2E" w:rsidRPr="004A1B04" w:rsidRDefault="00EB0D8F" w:rsidP="00D87A2E">
      <w:pPr>
        <w:spacing w:line="324" w:lineRule="atLeast"/>
        <w:divId w:val="103114554"/>
        <w:rPr>
          <w:rFonts w:ascii="Times New Roman" w:hAnsi="Times New Roman" w:cs="Times New Roman"/>
          <w:color w:val="000000"/>
          <w:sz w:val="28"/>
          <w:szCs w:val="28"/>
        </w:rPr>
      </w:pPr>
      <w:r w:rsidRPr="004A1B04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D87A2E" w:rsidRPr="00D87A2E">
        <w:rPr>
          <w:rFonts w:ascii="Times New Roman" w:hAnsi="Times New Roman" w:cs="Times New Roman"/>
          <w:color w:val="000000"/>
          <w:sz w:val="28"/>
          <w:szCs w:val="28"/>
        </w:rPr>
        <w:t xml:space="preserve">Las técnicas de desempeño son </w:t>
      </w:r>
      <w:r w:rsidR="00F64356" w:rsidRPr="004A1B04">
        <w:rPr>
          <w:rFonts w:ascii="Times New Roman" w:hAnsi="Times New Roman" w:cs="Times New Roman"/>
          <w:color w:val="000000"/>
          <w:sz w:val="28"/>
          <w:szCs w:val="28"/>
        </w:rPr>
        <w:t xml:space="preserve">las </w:t>
      </w:r>
      <w:r w:rsidR="00D87A2E" w:rsidRPr="00D87A2E">
        <w:rPr>
          <w:rFonts w:ascii="Times New Roman" w:hAnsi="Times New Roman" w:cs="Times New Roman"/>
          <w:color w:val="000000"/>
          <w:sz w:val="28"/>
          <w:szCs w:val="28"/>
        </w:rPr>
        <w:t>que requieren que el alumno responda o realice una tarea que demuestre su aprendizaje de una determinada situación. Involucran la integración de conocimientos, habilidades, actitudes y valores</w:t>
      </w:r>
      <w:r w:rsidR="00F64356" w:rsidRPr="004A1B04">
        <w:rPr>
          <w:rFonts w:ascii="Times New Roman" w:hAnsi="Times New Roman" w:cs="Times New Roman"/>
          <w:color w:val="000000"/>
          <w:sz w:val="28"/>
          <w:szCs w:val="28"/>
        </w:rPr>
        <w:t xml:space="preserve"> para el logro de los aprendizajes</w:t>
      </w:r>
      <w:r w:rsidR="0010629D" w:rsidRPr="004A1B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629D" w:rsidRPr="00D87A2E" w:rsidRDefault="0010629D" w:rsidP="00D87A2E">
      <w:pPr>
        <w:spacing w:line="324" w:lineRule="atLeast"/>
        <w:divId w:val="103114554"/>
        <w:rPr>
          <w:rFonts w:ascii="Times New Roman" w:hAnsi="Times New Roman" w:cs="Times New Roman"/>
          <w:color w:val="000000"/>
          <w:sz w:val="28"/>
          <w:szCs w:val="28"/>
        </w:rPr>
      </w:pPr>
    </w:p>
    <w:p w:rsidR="00D87A2E" w:rsidRPr="00D87A2E" w:rsidRDefault="0010629D" w:rsidP="00D87A2E">
      <w:pPr>
        <w:spacing w:line="324" w:lineRule="atLeast"/>
        <w:divId w:val="103114554"/>
        <w:rPr>
          <w:rFonts w:ascii="Times New Roman" w:hAnsi="Times New Roman" w:cs="Times New Roman"/>
          <w:color w:val="000000"/>
          <w:sz w:val="28"/>
          <w:szCs w:val="28"/>
        </w:rPr>
      </w:pPr>
      <w:r w:rsidRPr="004A1B04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D87A2E" w:rsidRPr="00D87A2E">
        <w:rPr>
          <w:rFonts w:ascii="Times New Roman" w:hAnsi="Times New Roman" w:cs="Times New Roman"/>
          <w:color w:val="000000"/>
          <w:sz w:val="28"/>
          <w:szCs w:val="28"/>
        </w:rPr>
        <w:t>Las preguntas sobre el procedimiento tienen la finalidad de obtener información de los alumnos, acerca de la apropiación y comprensión de conceptos, procedimientos y la reflexión de la experiencia.</w:t>
      </w:r>
    </w:p>
    <w:p w:rsidR="00C87191" w:rsidRPr="004A1B04" w:rsidRDefault="00C87191" w:rsidP="001A0729">
      <w:pPr>
        <w:spacing w:after="16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34E8" w:rsidRPr="004A1B04" w:rsidRDefault="00C834E8" w:rsidP="001A0729">
      <w:pPr>
        <w:spacing w:after="16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B6BBB" w:rsidRPr="004A1B04" w:rsidRDefault="00AB6BBB" w:rsidP="001A07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25DA" w:rsidRPr="004A1B04" w:rsidRDefault="001125DA" w:rsidP="001A0729">
      <w:pPr>
        <w:spacing w:line="360" w:lineRule="auto"/>
        <w:divId w:val="205569688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1125DA" w:rsidRPr="004A1B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E310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E377F2"/>
    <w:multiLevelType w:val="multilevel"/>
    <w:tmpl w:val="7D5C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2772F6"/>
    <w:multiLevelType w:val="multilevel"/>
    <w:tmpl w:val="7D5C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5451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BB"/>
    <w:rsid w:val="00016D0D"/>
    <w:rsid w:val="00023346"/>
    <w:rsid w:val="000622AE"/>
    <w:rsid w:val="000C15C8"/>
    <w:rsid w:val="000D2FCB"/>
    <w:rsid w:val="000D3F87"/>
    <w:rsid w:val="000D6807"/>
    <w:rsid w:val="000E3A9E"/>
    <w:rsid w:val="000E4793"/>
    <w:rsid w:val="00105468"/>
    <w:rsid w:val="0010629D"/>
    <w:rsid w:val="001125DA"/>
    <w:rsid w:val="00113586"/>
    <w:rsid w:val="00161017"/>
    <w:rsid w:val="00171C5E"/>
    <w:rsid w:val="001A0729"/>
    <w:rsid w:val="001C7F46"/>
    <w:rsid w:val="001D24D1"/>
    <w:rsid w:val="001D6189"/>
    <w:rsid w:val="001F6792"/>
    <w:rsid w:val="00203B41"/>
    <w:rsid w:val="0022509F"/>
    <w:rsid w:val="00273BC5"/>
    <w:rsid w:val="002963F1"/>
    <w:rsid w:val="002E49D6"/>
    <w:rsid w:val="002E6086"/>
    <w:rsid w:val="00321F5A"/>
    <w:rsid w:val="00333371"/>
    <w:rsid w:val="003350F9"/>
    <w:rsid w:val="0034095C"/>
    <w:rsid w:val="003463DC"/>
    <w:rsid w:val="003C379C"/>
    <w:rsid w:val="003D000F"/>
    <w:rsid w:val="003F69AC"/>
    <w:rsid w:val="00422E9A"/>
    <w:rsid w:val="004A1B04"/>
    <w:rsid w:val="004C5770"/>
    <w:rsid w:val="004E624B"/>
    <w:rsid w:val="00506F36"/>
    <w:rsid w:val="005670D1"/>
    <w:rsid w:val="005A4B30"/>
    <w:rsid w:val="005D1840"/>
    <w:rsid w:val="00635525"/>
    <w:rsid w:val="00685AA6"/>
    <w:rsid w:val="00693283"/>
    <w:rsid w:val="006D045E"/>
    <w:rsid w:val="006E66EF"/>
    <w:rsid w:val="00745ACE"/>
    <w:rsid w:val="00780813"/>
    <w:rsid w:val="00783B4F"/>
    <w:rsid w:val="00797A1F"/>
    <w:rsid w:val="007A057B"/>
    <w:rsid w:val="007A616C"/>
    <w:rsid w:val="007B0142"/>
    <w:rsid w:val="007D05E9"/>
    <w:rsid w:val="007E544F"/>
    <w:rsid w:val="00846B70"/>
    <w:rsid w:val="008777E2"/>
    <w:rsid w:val="008964F0"/>
    <w:rsid w:val="008E6BD3"/>
    <w:rsid w:val="00924DD6"/>
    <w:rsid w:val="0096372C"/>
    <w:rsid w:val="00984AA7"/>
    <w:rsid w:val="0099255E"/>
    <w:rsid w:val="00992E75"/>
    <w:rsid w:val="009C3CA3"/>
    <w:rsid w:val="009E5615"/>
    <w:rsid w:val="00A0564C"/>
    <w:rsid w:val="00A14AB8"/>
    <w:rsid w:val="00A2780A"/>
    <w:rsid w:val="00A33DEF"/>
    <w:rsid w:val="00A561FA"/>
    <w:rsid w:val="00AB0449"/>
    <w:rsid w:val="00AB6BBB"/>
    <w:rsid w:val="00B07C35"/>
    <w:rsid w:val="00B12AF0"/>
    <w:rsid w:val="00B33CBB"/>
    <w:rsid w:val="00B51534"/>
    <w:rsid w:val="00BC4B56"/>
    <w:rsid w:val="00BF5B3B"/>
    <w:rsid w:val="00C668FF"/>
    <w:rsid w:val="00C76F99"/>
    <w:rsid w:val="00C834E8"/>
    <w:rsid w:val="00C87191"/>
    <w:rsid w:val="00C8761A"/>
    <w:rsid w:val="00C924BA"/>
    <w:rsid w:val="00CB4477"/>
    <w:rsid w:val="00D369C7"/>
    <w:rsid w:val="00D475CB"/>
    <w:rsid w:val="00D87A2E"/>
    <w:rsid w:val="00D9117D"/>
    <w:rsid w:val="00DC0632"/>
    <w:rsid w:val="00DC2DB7"/>
    <w:rsid w:val="00E05695"/>
    <w:rsid w:val="00E30D5F"/>
    <w:rsid w:val="00E31077"/>
    <w:rsid w:val="00E77426"/>
    <w:rsid w:val="00E87CD8"/>
    <w:rsid w:val="00EB0D8F"/>
    <w:rsid w:val="00EF3355"/>
    <w:rsid w:val="00F0419C"/>
    <w:rsid w:val="00F07FDD"/>
    <w:rsid w:val="00F2047F"/>
    <w:rsid w:val="00F64356"/>
    <w:rsid w:val="00F717BC"/>
    <w:rsid w:val="00F762DA"/>
    <w:rsid w:val="00F93FC0"/>
    <w:rsid w:val="00F94DB1"/>
    <w:rsid w:val="00FE2EEF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1B6B8F"/>
  <w15:chartTrackingRefBased/>
  <w15:docId w15:val="{DD9CF646-C5A9-1F49-92FE-ACCF98B9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umpedfont15">
    <w:name w:val="bumpedfont15"/>
    <w:basedOn w:val="Fuentedeprrafopredeter"/>
    <w:rsid w:val="00745ACE"/>
  </w:style>
  <w:style w:type="paragraph" w:customStyle="1" w:styleId="s14">
    <w:name w:val="s14"/>
    <w:basedOn w:val="Normal"/>
    <w:rsid w:val="00745AC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745ACE"/>
  </w:style>
  <w:style w:type="character" w:customStyle="1" w:styleId="s10">
    <w:name w:val="s10"/>
    <w:basedOn w:val="Fuentedeprrafopredeter"/>
    <w:rsid w:val="00745ACE"/>
  </w:style>
  <w:style w:type="paragraph" w:customStyle="1" w:styleId="s6">
    <w:name w:val="s6"/>
    <w:basedOn w:val="Normal"/>
    <w:rsid w:val="00745AC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5">
    <w:name w:val="s15"/>
    <w:basedOn w:val="Fuentedeprrafopredeter"/>
    <w:rsid w:val="00745ACE"/>
  </w:style>
  <w:style w:type="character" w:customStyle="1" w:styleId="s17">
    <w:name w:val="s17"/>
    <w:basedOn w:val="Fuentedeprrafopredeter"/>
    <w:rsid w:val="00745ACE"/>
  </w:style>
  <w:style w:type="paragraph" w:customStyle="1" w:styleId="s19">
    <w:name w:val="s19"/>
    <w:basedOn w:val="Normal"/>
    <w:rsid w:val="00745AC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Normal"/>
    <w:rsid w:val="00745AC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0">
    <w:name w:val="s20"/>
    <w:basedOn w:val="Fuentedeprrafopredeter"/>
    <w:rsid w:val="00745ACE"/>
  </w:style>
  <w:style w:type="paragraph" w:customStyle="1" w:styleId="s22">
    <w:name w:val="s22"/>
    <w:basedOn w:val="Normal"/>
    <w:rsid w:val="00745AC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45AC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F69A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F69AC"/>
    <w:rPr>
      <w:color w:val="0000FF"/>
      <w:u w:val="single"/>
    </w:rPr>
  </w:style>
  <w:style w:type="paragraph" w:customStyle="1" w:styleId="trt0xe">
    <w:name w:val="trt0xe"/>
    <w:basedOn w:val="Normal"/>
    <w:rsid w:val="002E49D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2E6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04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448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155">
          <w:marLeft w:val="375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26">
          <w:marLeft w:val="375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020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943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4093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286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8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3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236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647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572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209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826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685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168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JATZIRY WENDOLYNE GUILLEN CABELLO</dc:creator>
  <cp:keywords/>
  <dc:description/>
  <cp:lastModifiedBy>JATZIRY WENDOLYNE GUILLEN CABELLO</cp:lastModifiedBy>
  <cp:revision>2</cp:revision>
  <dcterms:created xsi:type="dcterms:W3CDTF">2021-06-15T02:25:00Z</dcterms:created>
  <dcterms:modified xsi:type="dcterms:W3CDTF">2021-06-15T02:25:00Z</dcterms:modified>
</cp:coreProperties>
</file>