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58" w:rsidRDefault="00A55B58" w:rsidP="00A55B58">
      <w:pPr>
        <w:jc w:val="center"/>
        <w:rPr>
          <w:b/>
          <w:bCs/>
          <w:color w:val="000000" w:themeColor="text1"/>
          <w:sz w:val="48"/>
          <w:szCs w:val="32"/>
        </w:rPr>
      </w:pPr>
      <w:r>
        <w:rPr>
          <w:noProof/>
          <w:lang w:eastAsia="es-MX"/>
        </w:rPr>
        <w:drawing>
          <wp:anchor distT="0" distB="0" distL="114300" distR="114300" simplePos="0" relativeHeight="251659264" behindDoc="0" locked="0" layoutInCell="1" allowOverlap="1" wp14:anchorId="1207A7C6" wp14:editId="4ABC180B">
            <wp:simplePos x="0" y="0"/>
            <wp:positionH relativeFrom="margin">
              <wp:posOffset>-123825</wp:posOffset>
            </wp:positionH>
            <wp:positionV relativeFrom="paragraph">
              <wp:posOffset>-554355</wp:posOffset>
            </wp:positionV>
            <wp:extent cx="1085850" cy="15652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1538" t="-10191" r="16924" b="-2"/>
                    <a:stretch>
                      <a:fillRect/>
                    </a:stretch>
                  </pic:blipFill>
                  <pic:spPr bwMode="auto">
                    <a:xfrm>
                      <a:off x="0" y="0"/>
                      <a:ext cx="1085850" cy="156527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000000" w:themeColor="text1"/>
          <w:sz w:val="48"/>
          <w:szCs w:val="32"/>
        </w:rPr>
        <w:t xml:space="preserve">        Escuela Normal de Educación Preescolar</w:t>
      </w:r>
    </w:p>
    <w:p w:rsidR="00A55B58" w:rsidRDefault="00A55B58" w:rsidP="00A55B58">
      <w:pPr>
        <w:tabs>
          <w:tab w:val="left" w:pos="497"/>
          <w:tab w:val="center" w:pos="4419"/>
        </w:tabs>
        <w:jc w:val="center"/>
        <w:rPr>
          <w:rFonts w:ascii="CHICKEN Pie Height" w:hAnsi="CHICKEN Pie Height"/>
          <w:sz w:val="40"/>
          <w:szCs w:val="28"/>
        </w:rPr>
      </w:pPr>
      <w:r>
        <w:rPr>
          <w:rFonts w:ascii="CHICKEN Pie Height" w:hAnsi="CHICKEN Pie Height"/>
          <w:sz w:val="40"/>
          <w:szCs w:val="28"/>
        </w:rPr>
        <w:t>Licenciatura en Educación Preescolar.</w:t>
      </w:r>
    </w:p>
    <w:p w:rsidR="00A55B58" w:rsidRDefault="00A55B58" w:rsidP="00A55B58">
      <w:pPr>
        <w:jc w:val="center"/>
        <w:rPr>
          <w:rFonts w:ascii="Century Gothic" w:hAnsi="Century Gothic"/>
          <w:sz w:val="28"/>
          <w:szCs w:val="28"/>
        </w:rPr>
      </w:pPr>
      <w:r>
        <w:rPr>
          <w:rFonts w:ascii="Century Gothic" w:hAnsi="Century Gothic"/>
          <w:sz w:val="28"/>
          <w:szCs w:val="28"/>
        </w:rPr>
        <w:t>Ciclo Escolar 2021</w:t>
      </w:r>
    </w:p>
    <w:p w:rsidR="00A55B58" w:rsidRDefault="00A55B58" w:rsidP="00A55B58">
      <w:pPr>
        <w:jc w:val="center"/>
        <w:rPr>
          <w:rFonts w:ascii="Century Gothic" w:hAnsi="Century Gothic"/>
          <w:sz w:val="28"/>
          <w:szCs w:val="28"/>
        </w:rPr>
      </w:pPr>
    </w:p>
    <w:p w:rsidR="00A55B58" w:rsidRDefault="00A55B58" w:rsidP="00A55B58">
      <w:pPr>
        <w:jc w:val="center"/>
        <w:rPr>
          <w:color w:val="000000" w:themeColor="text1"/>
          <w:sz w:val="36"/>
          <w:szCs w:val="28"/>
        </w:rPr>
      </w:pPr>
      <w:r>
        <w:rPr>
          <w:b/>
          <w:bCs/>
          <w:color w:val="000000" w:themeColor="text1"/>
          <w:sz w:val="36"/>
          <w:szCs w:val="28"/>
        </w:rPr>
        <w:t>Materia:</w:t>
      </w:r>
      <w:r>
        <w:rPr>
          <w:color w:val="000000" w:themeColor="text1"/>
          <w:sz w:val="36"/>
          <w:szCs w:val="28"/>
        </w:rPr>
        <w:t xml:space="preserve"> </w:t>
      </w:r>
      <w:r>
        <w:rPr>
          <w:rFonts w:ascii="Arial" w:hAnsi="Arial" w:cs="Arial"/>
          <w:sz w:val="28"/>
          <w:szCs w:val="28"/>
        </w:rPr>
        <w:t>“Desarrollo de la competencia lectoral”</w:t>
      </w:r>
    </w:p>
    <w:p w:rsidR="00A55B58" w:rsidRDefault="00A55B58" w:rsidP="00A55B58">
      <w:pPr>
        <w:jc w:val="center"/>
        <w:rPr>
          <w:color w:val="000000" w:themeColor="text1"/>
          <w:sz w:val="36"/>
          <w:szCs w:val="28"/>
        </w:rPr>
      </w:pPr>
    </w:p>
    <w:p w:rsidR="00A55B58" w:rsidRDefault="00A55B58" w:rsidP="00A55B58">
      <w:pPr>
        <w:jc w:val="center"/>
        <w:rPr>
          <w:sz w:val="36"/>
          <w:szCs w:val="28"/>
        </w:rPr>
      </w:pPr>
      <w:r>
        <w:rPr>
          <w:b/>
          <w:sz w:val="36"/>
          <w:szCs w:val="28"/>
        </w:rPr>
        <w:t>Nombre:</w:t>
      </w:r>
      <w:r>
        <w:rPr>
          <w:sz w:val="36"/>
          <w:szCs w:val="28"/>
        </w:rPr>
        <w:t xml:space="preserve"> Paola Davila Peña </w:t>
      </w:r>
    </w:p>
    <w:p w:rsidR="00A55B58" w:rsidRDefault="00A55B58" w:rsidP="00A55B58">
      <w:pPr>
        <w:jc w:val="center"/>
        <w:rPr>
          <w:sz w:val="36"/>
          <w:szCs w:val="28"/>
        </w:rPr>
      </w:pPr>
    </w:p>
    <w:p w:rsidR="00A55B58" w:rsidRDefault="00A55B58" w:rsidP="00A55B58">
      <w:pPr>
        <w:pStyle w:val="Ttulo3"/>
        <w:spacing w:before="30" w:after="30"/>
        <w:ind w:left="60"/>
        <w:jc w:val="center"/>
        <w:rPr>
          <w:rFonts w:ascii="Arial" w:hAnsi="Arial" w:cs="Arial"/>
          <w:color w:val="000000"/>
          <w:sz w:val="26"/>
          <w:szCs w:val="26"/>
        </w:rPr>
      </w:pPr>
      <w:r>
        <w:rPr>
          <w:bCs/>
          <w:color w:val="000000" w:themeColor="text1"/>
          <w:sz w:val="36"/>
        </w:rPr>
        <w:t>Maestro:</w:t>
      </w:r>
      <w:r>
        <w:rPr>
          <w:rFonts w:ascii="Arial" w:hAnsi="Arial" w:cs="Arial"/>
          <w:color w:val="000000"/>
          <w:sz w:val="26"/>
          <w:szCs w:val="26"/>
        </w:rPr>
        <w:t> </w:t>
      </w:r>
      <w:hyperlink r:id="rId6" w:history="1">
        <w:r>
          <w:rPr>
            <w:rStyle w:val="Hipervnculo"/>
            <w:rFonts w:ascii="Arial" w:hAnsi="Arial" w:cs="Arial"/>
            <w:color w:val="000000"/>
            <w:sz w:val="26"/>
            <w:szCs w:val="26"/>
          </w:rPr>
          <w:t>Humberto Valdez Sanchez</w:t>
        </w:r>
      </w:hyperlink>
    </w:p>
    <w:p w:rsidR="00A55B58" w:rsidRDefault="00A55B58" w:rsidP="00A55B58">
      <w:pPr>
        <w:rPr>
          <w:color w:val="000000" w:themeColor="text1"/>
          <w:sz w:val="36"/>
          <w:szCs w:val="28"/>
        </w:rPr>
      </w:pPr>
    </w:p>
    <w:p w:rsidR="00A55B58" w:rsidRPr="007C24D6" w:rsidRDefault="00A55B58" w:rsidP="00A55B58">
      <w:pPr>
        <w:jc w:val="center"/>
        <w:rPr>
          <w:rFonts w:cstheme="minorHAnsi"/>
          <w:sz w:val="36"/>
          <w:szCs w:val="36"/>
        </w:rPr>
      </w:pPr>
      <w:r>
        <w:rPr>
          <w:rFonts w:cstheme="minorHAnsi"/>
          <w:sz w:val="36"/>
          <w:szCs w:val="36"/>
        </w:rPr>
        <w:t>Cuarto semestre</w:t>
      </w:r>
    </w:p>
    <w:p w:rsidR="00A55B58" w:rsidRDefault="00A55B58" w:rsidP="00A55B58">
      <w:pPr>
        <w:jc w:val="center"/>
        <w:rPr>
          <w:rFonts w:cstheme="minorHAnsi"/>
          <w:color w:val="000000" w:themeColor="text1"/>
          <w:sz w:val="36"/>
          <w:szCs w:val="36"/>
        </w:rPr>
      </w:pPr>
    </w:p>
    <w:p w:rsidR="00A55B58" w:rsidRDefault="00A55B58" w:rsidP="00A55B58">
      <w:pPr>
        <w:jc w:val="center"/>
        <w:rPr>
          <w:rFonts w:cstheme="minorHAnsi"/>
          <w:sz w:val="36"/>
          <w:szCs w:val="36"/>
        </w:rPr>
      </w:pPr>
      <w:r>
        <w:rPr>
          <w:rFonts w:cstheme="minorHAnsi"/>
          <w:sz w:val="36"/>
          <w:szCs w:val="36"/>
        </w:rPr>
        <w:t>2 C</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A55B58" w:rsidRPr="00C82E81" w:rsidTr="0040691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55B58" w:rsidRPr="00C82E81" w:rsidRDefault="00A55B58" w:rsidP="00406915">
            <w:pPr>
              <w:spacing w:after="0" w:line="240" w:lineRule="auto"/>
              <w:ind w:left="60"/>
              <w:jc w:val="both"/>
              <w:rPr>
                <w:rFonts w:ascii="Verdana" w:eastAsia="Times New Roman" w:hAnsi="Verdana" w:cs="Times New Roman"/>
                <w:color w:val="000000"/>
                <w:sz w:val="24"/>
                <w:szCs w:val="24"/>
                <w:lang w:eastAsia="es-MX"/>
              </w:rPr>
            </w:pPr>
            <w:r w:rsidRPr="00C82E81">
              <w:rPr>
                <w:rFonts w:ascii="Verdana" w:eastAsia="Times New Roman" w:hAnsi="Verdana" w:cs="Times New Roman"/>
                <w:color w:val="000000"/>
                <w:sz w:val="24"/>
                <w:szCs w:val="24"/>
                <w:lang w:eastAsia="es-MX"/>
              </w:rPr>
              <w:t>UNIDAD DE APRENDIZAJE III. CONDICIONES NECESARIAS EN LAS SITUACIONES DIDÁCTICAS DE LECTURA.</w:t>
            </w:r>
          </w:p>
        </w:tc>
      </w:tr>
      <w:tr w:rsidR="00A55B58" w:rsidRPr="00C82E81" w:rsidTr="0040691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A55B58" w:rsidRPr="00C82E81" w:rsidTr="00406915">
              <w:trPr>
                <w:tblCellSpacing w:w="15" w:type="dxa"/>
              </w:trPr>
              <w:tc>
                <w:tcPr>
                  <w:tcW w:w="0" w:type="auto"/>
                  <w:hideMark/>
                </w:tcPr>
                <w:p w:rsidR="00A55B58" w:rsidRPr="00C82E81" w:rsidRDefault="00A55B58" w:rsidP="00406915">
                  <w:pPr>
                    <w:spacing w:after="0" w:line="240" w:lineRule="auto"/>
                    <w:ind w:left="60"/>
                    <w:jc w:val="both"/>
                    <w:rPr>
                      <w:rFonts w:ascii="Verdana" w:eastAsia="Times New Roman" w:hAnsi="Verdana" w:cs="Times New Roman"/>
                      <w:color w:val="000000"/>
                      <w:sz w:val="24"/>
                      <w:szCs w:val="24"/>
                      <w:lang w:eastAsia="es-MX"/>
                    </w:rPr>
                  </w:pPr>
                  <w:r w:rsidRPr="00C82E81">
                    <w:rPr>
                      <w:rFonts w:ascii="Verdana" w:eastAsia="Times New Roman" w:hAnsi="Verdana" w:cs="Times New Roman"/>
                      <w:noProof/>
                      <w:color w:val="000000"/>
                      <w:sz w:val="24"/>
                      <w:szCs w:val="24"/>
                      <w:lang w:eastAsia="es-MX"/>
                    </w:rPr>
                    <w:drawing>
                      <wp:inline distT="0" distB="0" distL="0" distR="0" wp14:anchorId="2CF348EC" wp14:editId="0C4140EE">
                        <wp:extent cx="104775" cy="104775"/>
                        <wp:effectExtent l="0" t="0" r="9525" b="9525"/>
                        <wp:docPr id="4" name="Imagen 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A55B58" w:rsidRPr="00C82E81" w:rsidRDefault="00A55B58" w:rsidP="00406915">
                  <w:pPr>
                    <w:spacing w:after="0" w:line="240" w:lineRule="auto"/>
                    <w:ind w:left="60"/>
                    <w:rPr>
                      <w:rFonts w:ascii="Verdana" w:eastAsia="Times New Roman" w:hAnsi="Verdana" w:cs="Times New Roman"/>
                      <w:color w:val="000000"/>
                      <w:sz w:val="24"/>
                      <w:szCs w:val="24"/>
                      <w:lang w:eastAsia="es-MX"/>
                    </w:rPr>
                  </w:pPr>
                  <w:r w:rsidRPr="00C82E81">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A55B58" w:rsidRPr="00C82E81" w:rsidRDefault="00A55B58" w:rsidP="00406915">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A55B58" w:rsidRPr="00C82E81" w:rsidTr="00406915">
              <w:trPr>
                <w:tblCellSpacing w:w="15" w:type="dxa"/>
              </w:trPr>
              <w:tc>
                <w:tcPr>
                  <w:tcW w:w="0" w:type="auto"/>
                  <w:hideMark/>
                </w:tcPr>
                <w:p w:rsidR="00A55B58" w:rsidRPr="00C82E81" w:rsidRDefault="00A55B58" w:rsidP="00406915">
                  <w:pPr>
                    <w:spacing w:after="0" w:line="240" w:lineRule="auto"/>
                    <w:ind w:left="60"/>
                    <w:jc w:val="both"/>
                    <w:rPr>
                      <w:rFonts w:ascii="Verdana" w:eastAsia="Times New Roman" w:hAnsi="Verdana" w:cs="Times New Roman"/>
                      <w:color w:val="000000"/>
                      <w:sz w:val="24"/>
                      <w:szCs w:val="24"/>
                      <w:lang w:eastAsia="es-MX"/>
                    </w:rPr>
                  </w:pPr>
                  <w:r w:rsidRPr="00C82E81">
                    <w:rPr>
                      <w:rFonts w:ascii="Verdana" w:eastAsia="Times New Roman" w:hAnsi="Verdana" w:cs="Times New Roman"/>
                      <w:noProof/>
                      <w:color w:val="000000"/>
                      <w:sz w:val="24"/>
                      <w:szCs w:val="24"/>
                      <w:lang w:eastAsia="es-MX"/>
                    </w:rPr>
                    <w:drawing>
                      <wp:inline distT="0" distB="0" distL="0" distR="0" wp14:anchorId="3E64B0F8" wp14:editId="37E5F103">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A55B58" w:rsidRPr="00C82E81" w:rsidRDefault="00A55B58" w:rsidP="00406915">
                  <w:pPr>
                    <w:spacing w:after="0" w:line="240" w:lineRule="auto"/>
                    <w:ind w:left="60"/>
                    <w:rPr>
                      <w:rFonts w:ascii="Verdana" w:eastAsia="Times New Roman" w:hAnsi="Verdana" w:cs="Times New Roman"/>
                      <w:color w:val="000000"/>
                      <w:sz w:val="24"/>
                      <w:szCs w:val="24"/>
                      <w:lang w:eastAsia="es-MX"/>
                    </w:rPr>
                  </w:pPr>
                  <w:r w:rsidRPr="00C82E81">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rsidR="00A55B58" w:rsidRPr="00C82E81" w:rsidRDefault="00A55B58" w:rsidP="00406915">
            <w:pPr>
              <w:spacing w:after="0" w:line="240" w:lineRule="auto"/>
              <w:ind w:left="60"/>
              <w:jc w:val="both"/>
              <w:rPr>
                <w:rFonts w:ascii="Verdana" w:eastAsia="Times New Roman" w:hAnsi="Verdana" w:cs="Times New Roman"/>
                <w:color w:val="000000"/>
                <w:sz w:val="24"/>
                <w:szCs w:val="24"/>
                <w:lang w:eastAsia="es-MX"/>
              </w:rPr>
            </w:pPr>
          </w:p>
        </w:tc>
      </w:tr>
    </w:tbl>
    <w:p w:rsidR="00A55B58" w:rsidRDefault="00A55B58" w:rsidP="00A55B58"/>
    <w:p w:rsidR="00B56955" w:rsidRDefault="00B56955"/>
    <w:p w:rsidR="00A55B58" w:rsidRPr="00A55B58" w:rsidRDefault="00A55B58" w:rsidP="00A55B58">
      <w:pPr>
        <w:spacing w:before="100" w:beforeAutospacing="1" w:after="100" w:afterAutospacing="1" w:line="240" w:lineRule="auto"/>
        <w:rPr>
          <w:rFonts w:ascii="Verdana" w:eastAsia="Times New Roman" w:hAnsi="Verdana" w:cs="Times New Roman"/>
          <w:color w:val="000000"/>
          <w:sz w:val="24"/>
          <w:szCs w:val="24"/>
          <w:lang w:eastAsia="es-MX"/>
        </w:rPr>
      </w:pPr>
      <w:r w:rsidRPr="007C24D6">
        <w:rPr>
          <w:rFonts w:ascii="Arial" w:hAnsi="Arial" w:cs="Arial"/>
          <w:noProof/>
          <w:sz w:val="24"/>
          <w:szCs w:val="24"/>
          <w:lang w:eastAsia="es-MX"/>
        </w:rPr>
        <w:lastRenderedPageBreak/>
        <mc:AlternateContent>
          <mc:Choice Requires="wps">
            <w:drawing>
              <wp:anchor distT="45720" distB="45720" distL="114300" distR="114300" simplePos="0" relativeHeight="251661312" behindDoc="1" locked="0" layoutInCell="1" allowOverlap="1" wp14:anchorId="70F3BB0E" wp14:editId="515BE9B7">
                <wp:simplePos x="0" y="0"/>
                <wp:positionH relativeFrom="margin">
                  <wp:align>center</wp:align>
                </wp:positionH>
                <wp:positionV relativeFrom="paragraph">
                  <wp:posOffset>-240030</wp:posOffset>
                </wp:positionV>
                <wp:extent cx="7153275" cy="590550"/>
                <wp:effectExtent l="19050" t="19050" r="28575"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590550"/>
                        </a:xfrm>
                        <a:prstGeom prst="rect">
                          <a:avLst/>
                        </a:prstGeom>
                        <a:solidFill>
                          <a:schemeClr val="accent2"/>
                        </a:solidFill>
                        <a:ln w="38100">
                          <a:solidFill>
                            <a:schemeClr val="tx1">
                              <a:lumMod val="95000"/>
                              <a:lumOff val="5000"/>
                            </a:schemeClr>
                          </a:solidFill>
                          <a:prstDash val="sysDash"/>
                          <a:miter lim="800000"/>
                          <a:headEnd/>
                          <a:tailEnd/>
                        </a:ln>
                      </wps:spPr>
                      <wps:txbx>
                        <w:txbxContent>
                          <w:p w:rsidR="00A55B58" w:rsidRDefault="00A55B58" w:rsidP="00A55B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F3BB0E" id="_x0000_t202" coordsize="21600,21600" o:spt="202" path="m,l,21600r21600,l21600,xe">
                <v:stroke joinstyle="miter"/>
                <v:path gradientshapeok="t" o:connecttype="rect"/>
              </v:shapetype>
              <v:shape id="Cuadro de texto 22" o:spid="_x0000_s1026" type="#_x0000_t202" style="position:absolute;margin-left:0;margin-top:-18.9pt;width:563.25pt;height:46.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" fillcolor="#ed7d31 [3205]" strokecolor="#0d0d0d [3069]" strokeweight="3pt">
                <v:stroke dashstyle="3 1"/>
                <v:textbox>
                  <w:txbxContent>
                    <w:p w:rsidR="00A55B58" w:rsidRDefault="00A55B58" w:rsidP="00A55B58"/>
                  </w:txbxContent>
                </v:textbox>
                <w10:wrap anchorx="margin"/>
              </v:shape>
            </w:pict>
          </mc:Fallback>
        </mc:AlternateContent>
      </w:r>
      <w:r w:rsidRPr="00A55B58">
        <w:rPr>
          <w:rFonts w:ascii="Arial" w:eastAsia="Times New Roman" w:hAnsi="Arial" w:cs="Arial"/>
          <w:color w:val="000000"/>
          <w:sz w:val="24"/>
          <w:szCs w:val="24"/>
          <w:lang w:eastAsia="es-MX"/>
        </w:rPr>
        <w:t>LA COMPETENCIA LECTORA (3ª parte)</w:t>
      </w:r>
    </w:p>
    <w:p w:rsidR="00A55B58" w:rsidRDefault="00A55B58" w:rsidP="00A55B58">
      <w:pPr>
        <w:spacing w:before="100" w:beforeAutospacing="1" w:after="100" w:afterAutospacing="1" w:line="240" w:lineRule="auto"/>
        <w:rPr>
          <w:rFonts w:ascii="Symbol" w:eastAsia="Times New Roman" w:hAnsi="Symbol" w:cs="Times New Roman"/>
          <w:color w:val="000000"/>
          <w:sz w:val="24"/>
          <w:szCs w:val="24"/>
          <w:lang w:eastAsia="es-MX"/>
        </w:rPr>
      </w:pPr>
      <w:r>
        <w:rPr>
          <w:noProof/>
          <w:lang w:eastAsia="es-MX"/>
        </w:rPr>
        <mc:AlternateContent>
          <mc:Choice Requires="wps">
            <w:drawing>
              <wp:anchor distT="0" distB="0" distL="114300" distR="114300" simplePos="0" relativeHeight="251663360" behindDoc="1" locked="0" layoutInCell="1" allowOverlap="1" wp14:anchorId="2020B79E" wp14:editId="2230E039">
                <wp:simplePos x="0" y="0"/>
                <wp:positionH relativeFrom="margin">
                  <wp:align>center</wp:align>
                </wp:positionH>
                <wp:positionV relativeFrom="paragraph">
                  <wp:posOffset>373380</wp:posOffset>
                </wp:positionV>
                <wp:extent cx="7133590" cy="55245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552450"/>
                        </a:xfrm>
                        <a:prstGeom prst="rect">
                          <a:avLst/>
                        </a:prstGeom>
                        <a:solidFill>
                          <a:schemeClr val="accent2">
                            <a:lumMod val="40000"/>
                            <a:lumOff val="60000"/>
                            <a:alpha val="71765"/>
                          </a:schemeClr>
                        </a:solidFill>
                        <a:ln>
                          <a:noFill/>
                        </a:ln>
                        <a:extLst/>
                      </wps:spPr>
                      <wps:txbx>
                        <w:txbxContent>
                          <w:p w:rsidR="00A55B58" w:rsidRDefault="00A55B58" w:rsidP="00A55B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0B79E" id="Cuadro de texto 23" o:spid="_x0000_s1027" type="#_x0000_t202" style="position:absolute;margin-left:0;margin-top:29.4pt;width:561.7pt;height:43.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" fillcolor="#f7caac [1301]" stroked="f">
                <v:fill opacity="47031f"/>
                <v:textbox>
                  <w:txbxContent>
                    <w:p w:rsidR="00A55B58" w:rsidRDefault="00A55B58" w:rsidP="00A55B58"/>
                  </w:txbxContent>
                </v:textbox>
                <w10:wrap anchorx="margin"/>
              </v:shape>
            </w:pict>
          </mc:Fallback>
        </mc:AlternateContent>
      </w:r>
    </w:p>
    <w:p w:rsidR="00910400" w:rsidRDefault="00910400" w:rsidP="00910400">
      <w:pPr>
        <w:pStyle w:val="NormalWeb"/>
        <w:spacing w:before="240" w:beforeAutospacing="0" w:after="240" w:afterAutospacing="0"/>
      </w:pPr>
      <w:r>
        <w:rPr>
          <w:rFonts w:ascii="Arial" w:hAnsi="Arial" w:cs="Arial"/>
          <w:color w:val="000000"/>
        </w:rPr>
        <w:t>13.- Los estándares son los aprendizajes básicos que todo estudiante de un grado debe alcanzar al finalizar el ciclo escolar. ¿Cuáles son los estándares de lectura en preescolar?</w:t>
      </w:r>
    </w:p>
    <w:p w:rsidR="00910400" w:rsidRDefault="0041197C" w:rsidP="00910400">
      <w:pPr>
        <w:pStyle w:val="NormalWeb"/>
        <w:spacing w:before="240" w:beforeAutospacing="0" w:after="240" w:afterAutospacing="0"/>
      </w:pPr>
      <w:r>
        <w:rPr>
          <w:noProof/>
        </w:rPr>
        <mc:AlternateContent>
          <mc:Choice Requires="wps">
            <w:drawing>
              <wp:anchor distT="0" distB="0" distL="114300" distR="114300" simplePos="0" relativeHeight="251665408" behindDoc="1" locked="0" layoutInCell="1" allowOverlap="1" wp14:anchorId="69BE7DCF" wp14:editId="4BED61AA">
                <wp:simplePos x="0" y="0"/>
                <wp:positionH relativeFrom="margin">
                  <wp:posOffset>-756285</wp:posOffset>
                </wp:positionH>
                <wp:positionV relativeFrom="paragraph">
                  <wp:posOffset>838200</wp:posOffset>
                </wp:positionV>
                <wp:extent cx="7133590" cy="77152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771525"/>
                        </a:xfrm>
                        <a:prstGeom prst="rect">
                          <a:avLst/>
                        </a:prstGeom>
                        <a:solidFill>
                          <a:schemeClr val="accent2">
                            <a:lumMod val="40000"/>
                            <a:lumOff val="60000"/>
                            <a:alpha val="71765"/>
                          </a:schemeClr>
                        </a:solidFill>
                        <a:ln>
                          <a:noFill/>
                        </a:ln>
                        <a:extLst/>
                      </wps:spPr>
                      <wps:txbx>
                        <w:txbxContent>
                          <w:p w:rsidR="0041197C" w:rsidRDefault="0041197C" w:rsidP="004119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E7DCF" id="Cuadro de texto 2" o:spid="_x0000_s1028" type="#_x0000_t202" style="position:absolute;margin-left:-59.55pt;margin-top:66pt;width:561.7pt;height:60.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" fillcolor="#f7caac [1301]" stroked="f">
                <v:fill opacity="47031f"/>
                <v:textbox>
                  <w:txbxContent>
                    <w:p w:rsidR="0041197C" w:rsidRDefault="0041197C" w:rsidP="0041197C"/>
                  </w:txbxContent>
                </v:textbox>
                <w10:wrap anchorx="margin"/>
              </v:shape>
            </w:pict>
          </mc:Fallback>
        </mc:AlternateContent>
      </w:r>
      <w:r w:rsidR="00910400">
        <w:rPr>
          <w:rFonts w:ascii="Arial" w:hAnsi="Arial" w:cs="Arial"/>
          <w:color w:val="000000"/>
        </w:rPr>
        <w:t>Relaciona imágenes, dibuja y signos contenidos en los textos de lectura infantil haciendo predicciones, identificando el tema, el personaje principal y comprendiendo el concepto de textos impreso (seguimiento de izquierda a derecha y otros)</w:t>
      </w:r>
    </w:p>
    <w:p w:rsidR="00910400" w:rsidRDefault="00910400" w:rsidP="00910400">
      <w:pPr>
        <w:pStyle w:val="NormalWeb"/>
        <w:spacing w:before="240" w:beforeAutospacing="0" w:after="240" w:afterAutospacing="0"/>
      </w:pPr>
      <w:r>
        <w:rPr>
          <w:rFonts w:ascii="Arial" w:hAnsi="Arial" w:cs="Arial"/>
          <w:color w:val="000000"/>
        </w:rPr>
        <w:t>14.- El docente puede aportar mucho para despertar el deseo y el gusto por la lectura, aun en niños de preescolar. Puede hacer del aula un entorno pedagógico favorable para el aprendizaje de la lectura. A continuación se describen algunas actividades que se pueden realizar:</w:t>
      </w:r>
    </w:p>
    <w:p w:rsidR="00910400" w:rsidRDefault="00910400" w:rsidP="0041197C">
      <w:pPr>
        <w:pStyle w:val="NormalWeb"/>
        <w:numPr>
          <w:ilvl w:val="0"/>
          <w:numId w:val="5"/>
        </w:numPr>
        <w:spacing w:before="240" w:beforeAutospacing="0" w:after="240" w:afterAutospacing="0"/>
      </w:pPr>
      <w:r>
        <w:rPr>
          <w:rFonts w:ascii="Arial" w:hAnsi="Arial" w:cs="Arial"/>
          <w:color w:val="000000"/>
        </w:rPr>
        <w:t>Aula letrada.</w:t>
      </w:r>
    </w:p>
    <w:p w:rsidR="00910400" w:rsidRDefault="0041197C" w:rsidP="00910400">
      <w:pPr>
        <w:pStyle w:val="NormalWeb"/>
        <w:spacing w:before="240" w:beforeAutospacing="0" w:after="240" w:afterAutospacing="0"/>
        <w:ind w:hanging="360"/>
      </w:pPr>
      <w:r>
        <w:rPr>
          <w:rFonts w:ascii="Arial" w:hAnsi="Arial" w:cs="Arial"/>
          <w:color w:val="000000"/>
        </w:rPr>
        <w:t xml:space="preserve">      </w:t>
      </w:r>
      <w:r w:rsidR="00910400">
        <w:rPr>
          <w:rFonts w:ascii="Arial" w:hAnsi="Arial" w:cs="Arial"/>
          <w:color w:val="000000"/>
        </w:rPr>
        <w:t>Etiquetas que tienen escrito el nombre de los objetos que contiene.</w:t>
      </w:r>
    </w:p>
    <w:p w:rsidR="00910400" w:rsidRDefault="0041197C" w:rsidP="00910400">
      <w:pPr>
        <w:pStyle w:val="NormalWeb"/>
        <w:spacing w:before="240" w:beforeAutospacing="0" w:after="240" w:afterAutospacing="0"/>
        <w:ind w:hanging="360"/>
      </w:pPr>
      <w:r>
        <w:rPr>
          <w:rFonts w:ascii="Arial" w:hAnsi="Arial" w:cs="Arial"/>
          <w:color w:val="000000"/>
        </w:rPr>
        <w:t xml:space="preserve">      </w:t>
      </w:r>
      <w:r w:rsidR="00910400">
        <w:rPr>
          <w:rFonts w:ascii="Arial" w:hAnsi="Arial" w:cs="Arial"/>
          <w:color w:val="000000"/>
        </w:rPr>
        <w:t>Espacio, rincón o galería de lectura, un espacio dentro del aula para tener material de lectura, organizado y al alcance de todos.</w:t>
      </w:r>
    </w:p>
    <w:p w:rsidR="00910400" w:rsidRDefault="0041197C" w:rsidP="00910400">
      <w:pPr>
        <w:pStyle w:val="NormalWeb"/>
        <w:spacing w:before="240" w:beforeAutospacing="0" w:after="240" w:afterAutospacing="0"/>
        <w:ind w:hanging="360"/>
      </w:pPr>
      <w:r>
        <w:rPr>
          <w:rFonts w:ascii="Arial" w:hAnsi="Arial" w:cs="Arial"/>
          <w:color w:val="000000"/>
        </w:rPr>
        <w:t xml:space="preserve">     </w:t>
      </w:r>
      <w:r w:rsidR="00910400">
        <w:rPr>
          <w:rFonts w:ascii="Arial" w:hAnsi="Arial" w:cs="Arial"/>
          <w:color w:val="000000"/>
        </w:rPr>
        <w:t>Otros recursos:</w:t>
      </w:r>
    </w:p>
    <w:p w:rsidR="00910400" w:rsidRDefault="0041197C" w:rsidP="00910400">
      <w:pPr>
        <w:pStyle w:val="NormalWeb"/>
        <w:spacing w:before="240" w:beforeAutospacing="0" w:after="240" w:afterAutospacing="0"/>
        <w:ind w:hanging="360"/>
      </w:pPr>
      <w:r>
        <w:rPr>
          <w:rFonts w:ascii="Arial" w:hAnsi="Arial" w:cs="Arial"/>
          <w:color w:val="000000"/>
        </w:rPr>
        <w:t xml:space="preserve">     </w:t>
      </w:r>
      <w:r w:rsidR="00910400">
        <w:rPr>
          <w:rFonts w:ascii="Arial" w:hAnsi="Arial" w:cs="Arial"/>
          <w:color w:val="000000"/>
        </w:rPr>
        <w:t>Carteles elaborados por los estudiantes y maestros, carteles que se encuentren en el contexto y seleccionados con criterio educativo, frases de libros, extraídas de libros que estén en el aula o que los estudiantes han leído, pensamientos que los estudiantes escriben, producto de las lecturas, frases célebres de personajes, trabajos de los mismos estudiantes.</w:t>
      </w:r>
    </w:p>
    <w:p w:rsidR="00910400" w:rsidRDefault="00910400" w:rsidP="0041197C">
      <w:pPr>
        <w:pStyle w:val="NormalWeb"/>
        <w:numPr>
          <w:ilvl w:val="0"/>
          <w:numId w:val="4"/>
        </w:numPr>
        <w:spacing w:before="240" w:beforeAutospacing="0" w:after="240" w:afterAutospacing="0"/>
      </w:pPr>
      <w:r>
        <w:rPr>
          <w:rFonts w:ascii="Arial" w:hAnsi="Arial" w:cs="Arial"/>
          <w:color w:val="000000"/>
        </w:rPr>
        <w:t>Periódico mural o de circulación.</w:t>
      </w:r>
    </w:p>
    <w:p w:rsidR="00910400" w:rsidRDefault="00910400" w:rsidP="00910400">
      <w:pPr>
        <w:pStyle w:val="NormalWeb"/>
        <w:spacing w:before="240" w:beforeAutospacing="0" w:after="240" w:afterAutospacing="0"/>
        <w:ind w:hanging="360"/>
      </w:pPr>
      <w:r>
        <w:rPr>
          <w:rFonts w:ascii="Arial" w:hAnsi="Arial" w:cs="Arial"/>
          <w:color w:val="000000"/>
        </w:rPr>
        <w:t>Periodico mural se construye en un espacio físico, generalmente en una pared, mientras que el periodico de circulacion es un medio impreso que circulara, en ambos los estudiantes con la guía de su docente, producen mensajes escritos.</w:t>
      </w:r>
    </w:p>
    <w:p w:rsidR="00910400" w:rsidRDefault="00910400" w:rsidP="0041197C">
      <w:pPr>
        <w:pStyle w:val="NormalWeb"/>
        <w:numPr>
          <w:ilvl w:val="0"/>
          <w:numId w:val="3"/>
        </w:numPr>
        <w:spacing w:before="240" w:beforeAutospacing="0" w:after="240" w:afterAutospacing="0"/>
      </w:pPr>
      <w:r>
        <w:rPr>
          <w:rFonts w:ascii="Arial" w:hAnsi="Arial" w:cs="Arial"/>
          <w:color w:val="000000"/>
        </w:rPr>
        <w:t>Personajes invitados.</w:t>
      </w:r>
    </w:p>
    <w:p w:rsidR="0041197C" w:rsidRDefault="00910400" w:rsidP="0041197C">
      <w:pPr>
        <w:pStyle w:val="NormalWeb"/>
        <w:spacing w:before="240" w:beforeAutospacing="0" w:after="240" w:afterAutospacing="0"/>
        <w:ind w:hanging="360"/>
      </w:pPr>
      <w:r>
        <w:rPr>
          <w:rFonts w:ascii="Arial" w:hAnsi="Arial" w:cs="Arial"/>
          <w:color w:val="000000"/>
        </w:rPr>
        <w:t>Invitar a una persona de la comunidad tales como lideres, abuelos y otros, para que lleguen a la escuela a leer y contar historias a los estudiantes.</w:t>
      </w:r>
    </w:p>
    <w:p w:rsidR="00910400" w:rsidRDefault="00910400" w:rsidP="0041197C">
      <w:pPr>
        <w:pStyle w:val="NormalWeb"/>
        <w:numPr>
          <w:ilvl w:val="0"/>
          <w:numId w:val="2"/>
        </w:numPr>
        <w:spacing w:before="240" w:beforeAutospacing="0" w:after="240" w:afterAutospacing="0"/>
      </w:pPr>
      <w:r>
        <w:rPr>
          <w:rFonts w:ascii="Arial" w:hAnsi="Arial" w:cs="Arial"/>
          <w:color w:val="000000"/>
        </w:rPr>
        <w:t>Tiempo de lectura.</w:t>
      </w:r>
    </w:p>
    <w:p w:rsidR="00910400" w:rsidRDefault="00910400" w:rsidP="00910400">
      <w:pPr>
        <w:pStyle w:val="NormalWeb"/>
        <w:spacing w:before="240" w:beforeAutospacing="0" w:after="240" w:afterAutospacing="0"/>
        <w:ind w:hanging="360"/>
      </w:pPr>
      <w:r>
        <w:rPr>
          <w:rFonts w:ascii="Arial" w:hAnsi="Arial" w:cs="Arial"/>
          <w:color w:val="000000"/>
        </w:rPr>
        <w:t>Desarrollar de manera periódica, tiempos para la lectura.</w:t>
      </w:r>
    </w:p>
    <w:p w:rsidR="00910400" w:rsidRDefault="00910400" w:rsidP="0041197C">
      <w:pPr>
        <w:pStyle w:val="NormalWeb"/>
        <w:numPr>
          <w:ilvl w:val="0"/>
          <w:numId w:val="1"/>
        </w:numPr>
        <w:spacing w:before="240" w:beforeAutospacing="0" w:after="240" w:afterAutospacing="0"/>
      </w:pPr>
      <w:r>
        <w:rPr>
          <w:rFonts w:ascii="Arial" w:hAnsi="Arial" w:cs="Arial"/>
          <w:color w:val="000000"/>
        </w:rPr>
        <w:lastRenderedPageBreak/>
        <w:t>Lectura de imágenes.</w:t>
      </w:r>
    </w:p>
    <w:p w:rsidR="00910400" w:rsidRDefault="0041197C" w:rsidP="00910400">
      <w:pPr>
        <w:pStyle w:val="NormalWeb"/>
        <w:spacing w:before="240" w:beforeAutospacing="0" w:after="240" w:afterAutospacing="0"/>
        <w:ind w:hanging="360"/>
      </w:pPr>
      <w:r>
        <w:rPr>
          <w:noProof/>
        </w:rPr>
        <mc:AlternateContent>
          <mc:Choice Requires="wps">
            <w:drawing>
              <wp:anchor distT="0" distB="0" distL="114300" distR="114300" simplePos="0" relativeHeight="251667456" behindDoc="1" locked="0" layoutInCell="1" allowOverlap="1" wp14:anchorId="4FEAAB86" wp14:editId="78C30858">
                <wp:simplePos x="0" y="0"/>
                <wp:positionH relativeFrom="margin">
                  <wp:align>center</wp:align>
                </wp:positionH>
                <wp:positionV relativeFrom="paragraph">
                  <wp:posOffset>464820</wp:posOffset>
                </wp:positionV>
                <wp:extent cx="7133590" cy="2857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3590" cy="285750"/>
                        </a:xfrm>
                        <a:prstGeom prst="rect">
                          <a:avLst/>
                        </a:prstGeom>
                        <a:solidFill>
                          <a:schemeClr val="accent2">
                            <a:lumMod val="40000"/>
                            <a:lumOff val="60000"/>
                            <a:alpha val="71765"/>
                          </a:schemeClr>
                        </a:solidFill>
                        <a:ln>
                          <a:noFill/>
                        </a:ln>
                        <a:extLst/>
                      </wps:spPr>
                      <wps:txbx>
                        <w:txbxContent>
                          <w:p w:rsidR="0041197C" w:rsidRDefault="0041197C" w:rsidP="004119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AAB86" id="Cuadro de texto 5" o:spid="_x0000_s1029" type="#_x0000_t202" style="position:absolute;margin-left:0;margin-top:36.6pt;width:561.7pt;height:22.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" fillcolor="#f7caac [1301]" stroked="f">
                <v:fill opacity="47031f"/>
                <v:textbox>
                  <w:txbxContent>
                    <w:p w:rsidR="0041197C" w:rsidRDefault="0041197C" w:rsidP="0041197C"/>
                  </w:txbxContent>
                </v:textbox>
                <w10:wrap anchorx="margin"/>
              </v:shape>
            </w:pict>
          </mc:Fallback>
        </mc:AlternateContent>
      </w:r>
      <w:r w:rsidR="00910400">
        <w:rPr>
          <w:rFonts w:ascii="Arial" w:hAnsi="Arial" w:cs="Arial"/>
          <w:color w:val="000000"/>
        </w:rPr>
        <w:t>Las imágenes capturan la atención de los estudiantes y les permiten descubrir mensajes.</w:t>
      </w:r>
    </w:p>
    <w:p w:rsidR="00910400" w:rsidRDefault="00910400" w:rsidP="00910400">
      <w:pPr>
        <w:pStyle w:val="NormalWeb"/>
        <w:spacing w:before="240" w:beforeAutospacing="0" w:after="240" w:afterAutospacing="0"/>
      </w:pPr>
      <w:r>
        <w:rPr>
          <w:rFonts w:ascii="Arial" w:hAnsi="Arial" w:cs="Arial"/>
          <w:color w:val="000000"/>
        </w:rPr>
        <w:t xml:space="preserve">14.- Los elementos o componentes de un aula letrada pueden ser: </w:t>
      </w:r>
    </w:p>
    <w:p w:rsidR="00A55B58" w:rsidRPr="00114B45" w:rsidRDefault="00114B45">
      <w:pPr>
        <w:rPr>
          <w:rFonts w:ascii="Arial" w:hAnsi="Arial" w:cs="Arial"/>
          <w:sz w:val="24"/>
          <w:szCs w:val="24"/>
        </w:rPr>
      </w:pPr>
      <w:r w:rsidRPr="00114B45">
        <w:rPr>
          <w:rFonts w:ascii="Arial" w:hAnsi="Arial" w:cs="Arial"/>
          <w:sz w:val="24"/>
          <w:szCs w:val="24"/>
        </w:rPr>
        <w:t xml:space="preserve">a. Etiquetas </w:t>
      </w:r>
    </w:p>
    <w:p w:rsidR="00114B45" w:rsidRPr="00114B45" w:rsidRDefault="00114B45">
      <w:pPr>
        <w:rPr>
          <w:rFonts w:ascii="Arial" w:hAnsi="Arial" w:cs="Arial"/>
          <w:sz w:val="24"/>
          <w:szCs w:val="24"/>
        </w:rPr>
      </w:pPr>
      <w:r>
        <w:rPr>
          <w:rFonts w:ascii="Arial" w:hAnsi="Arial" w:cs="Arial"/>
          <w:color w:val="000000"/>
          <w:sz w:val="24"/>
          <w:szCs w:val="24"/>
        </w:rPr>
        <w:t>Conciste en ambientar el aula con e</w:t>
      </w:r>
      <w:r w:rsidRPr="00114B45">
        <w:rPr>
          <w:rFonts w:ascii="Arial" w:hAnsi="Arial" w:cs="Arial"/>
          <w:color w:val="000000"/>
          <w:sz w:val="24"/>
          <w:szCs w:val="24"/>
        </w:rPr>
        <w:t>tiquetas que tienen escrito el nombre de los objetos que contiene.</w:t>
      </w:r>
    </w:p>
    <w:p w:rsidR="00114B45" w:rsidRPr="00114B45" w:rsidRDefault="00114B45">
      <w:pPr>
        <w:rPr>
          <w:rFonts w:ascii="Arial" w:hAnsi="Arial" w:cs="Arial"/>
          <w:sz w:val="24"/>
          <w:szCs w:val="24"/>
        </w:rPr>
      </w:pPr>
      <w:r w:rsidRPr="00114B45">
        <w:rPr>
          <w:rFonts w:ascii="Arial" w:hAnsi="Arial" w:cs="Arial"/>
          <w:sz w:val="24"/>
          <w:szCs w:val="24"/>
        </w:rPr>
        <w:t xml:space="preserve">b. Espacio, rincón o galeria de lectura </w:t>
      </w:r>
    </w:p>
    <w:p w:rsidR="00114B45" w:rsidRPr="00114B45" w:rsidRDefault="00114B45" w:rsidP="00114B45">
      <w:pPr>
        <w:pStyle w:val="NormalWeb"/>
        <w:spacing w:before="240" w:beforeAutospacing="0" w:after="240" w:afterAutospacing="0"/>
        <w:ind w:hanging="360"/>
        <w:rPr>
          <w:rFonts w:ascii="Arial" w:hAnsi="Arial" w:cs="Arial"/>
        </w:rPr>
      </w:pPr>
      <w:r w:rsidRPr="00114B45">
        <w:rPr>
          <w:rFonts w:ascii="Arial" w:hAnsi="Arial" w:cs="Arial"/>
          <w:color w:val="000000"/>
        </w:rPr>
        <w:t xml:space="preserve">     </w:t>
      </w:r>
      <w:r>
        <w:rPr>
          <w:rFonts w:ascii="Arial" w:hAnsi="Arial" w:cs="Arial"/>
          <w:color w:val="000000"/>
        </w:rPr>
        <w:t>Conciste en un e</w:t>
      </w:r>
      <w:bookmarkStart w:id="0" w:name="_GoBack"/>
      <w:bookmarkEnd w:id="0"/>
      <w:r w:rsidRPr="00114B45">
        <w:rPr>
          <w:rFonts w:ascii="Arial" w:hAnsi="Arial" w:cs="Arial"/>
          <w:color w:val="000000"/>
        </w:rPr>
        <w:t>spacio, rincón o galería de lectura, un espacio dentro del aula para tener material de lectura, organizado y al alcance de todos.</w:t>
      </w:r>
    </w:p>
    <w:p w:rsidR="00114B45" w:rsidRPr="00114B45" w:rsidRDefault="00114B45">
      <w:pPr>
        <w:rPr>
          <w:rFonts w:ascii="Arial" w:hAnsi="Arial" w:cs="Arial"/>
          <w:sz w:val="24"/>
          <w:szCs w:val="24"/>
        </w:rPr>
      </w:pPr>
      <w:r w:rsidRPr="00114B45">
        <w:rPr>
          <w:rFonts w:ascii="Arial" w:hAnsi="Arial" w:cs="Arial"/>
          <w:sz w:val="24"/>
          <w:szCs w:val="24"/>
        </w:rPr>
        <w:t xml:space="preserve">c. Otros recursos </w:t>
      </w:r>
    </w:p>
    <w:p w:rsidR="00114B45" w:rsidRPr="00114B45" w:rsidRDefault="00114B45" w:rsidP="00114B45">
      <w:pPr>
        <w:pStyle w:val="NormalWeb"/>
        <w:spacing w:before="240" w:beforeAutospacing="0" w:after="240" w:afterAutospacing="0"/>
        <w:ind w:hanging="360"/>
        <w:rPr>
          <w:rFonts w:ascii="Arial" w:hAnsi="Arial" w:cs="Arial"/>
        </w:rPr>
      </w:pPr>
      <w:r w:rsidRPr="00114B45">
        <w:rPr>
          <w:rFonts w:ascii="Arial" w:hAnsi="Arial" w:cs="Arial"/>
          <w:color w:val="000000"/>
        </w:rPr>
        <w:t xml:space="preserve">     </w:t>
      </w:r>
      <w:r w:rsidRPr="00114B45">
        <w:rPr>
          <w:rFonts w:ascii="Arial" w:hAnsi="Arial" w:cs="Arial"/>
          <w:color w:val="000000"/>
        </w:rPr>
        <w:t>Carteles elaborados por los estudiantes y maestros, carteles que se encuentren en el contexto y seleccionados con criterio educativo, frases de libros, extraídas de libros que estén en el aula o que los estudiantes han leído, pensamientos que los estudiantes escriben, producto de las lecturas, frases célebres de personajes, trabajos de los mismos estudiantes.</w:t>
      </w:r>
    </w:p>
    <w:p w:rsidR="00114B45" w:rsidRDefault="00114B45"/>
    <w:sectPr w:rsidR="00114B45" w:rsidSect="00A55B5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A3374"/>
    <w:multiLevelType w:val="hybridMultilevel"/>
    <w:tmpl w:val="5B565ACE"/>
    <w:lvl w:ilvl="0" w:tplc="080A0001">
      <w:start w:val="1"/>
      <w:numFmt w:val="bullet"/>
      <w:lvlText w:val=""/>
      <w:lvlJc w:val="left"/>
      <w:pPr>
        <w:ind w:left="435" w:hanging="360"/>
      </w:pPr>
      <w:rPr>
        <w:rFonts w:ascii="Symbol" w:hAnsi="Symbol" w:hint="default"/>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abstractNum w:abstractNumId="1">
    <w:nsid w:val="33DD54A1"/>
    <w:multiLevelType w:val="hybridMultilevel"/>
    <w:tmpl w:val="B25CEF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3DA10D69"/>
    <w:multiLevelType w:val="hybridMultilevel"/>
    <w:tmpl w:val="3CE44A4A"/>
    <w:lvl w:ilvl="0" w:tplc="080A0001">
      <w:start w:val="1"/>
      <w:numFmt w:val="bullet"/>
      <w:lvlText w:val=""/>
      <w:lvlJc w:val="left"/>
      <w:pPr>
        <w:ind w:left="435" w:hanging="360"/>
      </w:pPr>
      <w:rPr>
        <w:rFonts w:ascii="Symbol" w:hAnsi="Symbol" w:hint="default"/>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abstractNum w:abstractNumId="3">
    <w:nsid w:val="683B66AD"/>
    <w:multiLevelType w:val="hybridMultilevel"/>
    <w:tmpl w:val="A75E4F52"/>
    <w:lvl w:ilvl="0" w:tplc="080A0001">
      <w:start w:val="1"/>
      <w:numFmt w:val="bullet"/>
      <w:lvlText w:val=""/>
      <w:lvlJc w:val="left"/>
      <w:pPr>
        <w:ind w:left="390" w:hanging="360"/>
      </w:pPr>
      <w:rPr>
        <w:rFonts w:ascii="Symbol" w:hAnsi="Symbol" w:hint="default"/>
      </w:rPr>
    </w:lvl>
    <w:lvl w:ilvl="1" w:tplc="080A0003" w:tentative="1">
      <w:start w:val="1"/>
      <w:numFmt w:val="bullet"/>
      <w:lvlText w:val="o"/>
      <w:lvlJc w:val="left"/>
      <w:pPr>
        <w:ind w:left="1110" w:hanging="360"/>
      </w:pPr>
      <w:rPr>
        <w:rFonts w:ascii="Courier New" w:hAnsi="Courier New" w:cs="Courier New" w:hint="default"/>
      </w:rPr>
    </w:lvl>
    <w:lvl w:ilvl="2" w:tplc="080A0005" w:tentative="1">
      <w:start w:val="1"/>
      <w:numFmt w:val="bullet"/>
      <w:lvlText w:val=""/>
      <w:lvlJc w:val="left"/>
      <w:pPr>
        <w:ind w:left="1830" w:hanging="360"/>
      </w:pPr>
      <w:rPr>
        <w:rFonts w:ascii="Wingdings" w:hAnsi="Wingdings" w:hint="default"/>
      </w:rPr>
    </w:lvl>
    <w:lvl w:ilvl="3" w:tplc="080A0001" w:tentative="1">
      <w:start w:val="1"/>
      <w:numFmt w:val="bullet"/>
      <w:lvlText w:val=""/>
      <w:lvlJc w:val="left"/>
      <w:pPr>
        <w:ind w:left="2550" w:hanging="360"/>
      </w:pPr>
      <w:rPr>
        <w:rFonts w:ascii="Symbol" w:hAnsi="Symbol" w:hint="default"/>
      </w:rPr>
    </w:lvl>
    <w:lvl w:ilvl="4" w:tplc="080A0003" w:tentative="1">
      <w:start w:val="1"/>
      <w:numFmt w:val="bullet"/>
      <w:lvlText w:val="o"/>
      <w:lvlJc w:val="left"/>
      <w:pPr>
        <w:ind w:left="3270" w:hanging="360"/>
      </w:pPr>
      <w:rPr>
        <w:rFonts w:ascii="Courier New" w:hAnsi="Courier New" w:cs="Courier New" w:hint="default"/>
      </w:rPr>
    </w:lvl>
    <w:lvl w:ilvl="5" w:tplc="080A0005" w:tentative="1">
      <w:start w:val="1"/>
      <w:numFmt w:val="bullet"/>
      <w:lvlText w:val=""/>
      <w:lvlJc w:val="left"/>
      <w:pPr>
        <w:ind w:left="3990" w:hanging="360"/>
      </w:pPr>
      <w:rPr>
        <w:rFonts w:ascii="Wingdings" w:hAnsi="Wingdings" w:hint="default"/>
      </w:rPr>
    </w:lvl>
    <w:lvl w:ilvl="6" w:tplc="080A0001" w:tentative="1">
      <w:start w:val="1"/>
      <w:numFmt w:val="bullet"/>
      <w:lvlText w:val=""/>
      <w:lvlJc w:val="left"/>
      <w:pPr>
        <w:ind w:left="4710" w:hanging="360"/>
      </w:pPr>
      <w:rPr>
        <w:rFonts w:ascii="Symbol" w:hAnsi="Symbol" w:hint="default"/>
      </w:rPr>
    </w:lvl>
    <w:lvl w:ilvl="7" w:tplc="080A0003" w:tentative="1">
      <w:start w:val="1"/>
      <w:numFmt w:val="bullet"/>
      <w:lvlText w:val="o"/>
      <w:lvlJc w:val="left"/>
      <w:pPr>
        <w:ind w:left="5430" w:hanging="360"/>
      </w:pPr>
      <w:rPr>
        <w:rFonts w:ascii="Courier New" w:hAnsi="Courier New" w:cs="Courier New" w:hint="default"/>
      </w:rPr>
    </w:lvl>
    <w:lvl w:ilvl="8" w:tplc="080A0005" w:tentative="1">
      <w:start w:val="1"/>
      <w:numFmt w:val="bullet"/>
      <w:lvlText w:val=""/>
      <w:lvlJc w:val="left"/>
      <w:pPr>
        <w:ind w:left="6150" w:hanging="360"/>
      </w:pPr>
      <w:rPr>
        <w:rFonts w:ascii="Wingdings" w:hAnsi="Wingdings" w:hint="default"/>
      </w:rPr>
    </w:lvl>
  </w:abstractNum>
  <w:abstractNum w:abstractNumId="4">
    <w:nsid w:val="7BA2526B"/>
    <w:multiLevelType w:val="hybridMultilevel"/>
    <w:tmpl w:val="1102EB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58"/>
    <w:rsid w:val="00114B45"/>
    <w:rsid w:val="00146148"/>
    <w:rsid w:val="0035031D"/>
    <w:rsid w:val="0041197C"/>
    <w:rsid w:val="007E34CB"/>
    <w:rsid w:val="00910400"/>
    <w:rsid w:val="00A55B58"/>
    <w:rsid w:val="00B56955"/>
    <w:rsid w:val="00C121F2"/>
    <w:rsid w:val="00DE7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1BFB5-43B3-4C22-B308-9B2077BA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B58"/>
  </w:style>
  <w:style w:type="paragraph" w:styleId="Ttulo3">
    <w:name w:val="heading 3"/>
    <w:basedOn w:val="Normal"/>
    <w:next w:val="Normal"/>
    <w:link w:val="Ttulo3Car"/>
    <w:uiPriority w:val="9"/>
    <w:semiHidden/>
    <w:unhideWhenUsed/>
    <w:qFormat/>
    <w:rsid w:val="00A55B5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A55B58"/>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A55B58"/>
    <w:rPr>
      <w:color w:val="0000FF"/>
      <w:u w:val="single"/>
    </w:rPr>
  </w:style>
  <w:style w:type="paragraph" w:styleId="Prrafodelista">
    <w:name w:val="List Paragraph"/>
    <w:basedOn w:val="Normal"/>
    <w:uiPriority w:val="34"/>
    <w:qFormat/>
    <w:rsid w:val="00A55B5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91040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198185">
      <w:bodyDiv w:val="1"/>
      <w:marLeft w:val="0"/>
      <w:marRight w:val="0"/>
      <w:marTop w:val="0"/>
      <w:marBottom w:val="0"/>
      <w:divBdr>
        <w:top w:val="none" w:sz="0" w:space="0" w:color="auto"/>
        <w:left w:val="none" w:sz="0" w:space="0" w:color="auto"/>
        <w:bottom w:val="none" w:sz="0" w:space="0" w:color="auto"/>
        <w:right w:val="none" w:sz="0" w:space="0" w:color="auto"/>
      </w:divBdr>
    </w:div>
    <w:div w:id="104105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4AM0419BM551M1654A1054A3&amp;idMateria=6167&amp;idMateria=6167&amp;a=M176&amp;an=HUMBERTO%20VALDEZ%20SANCHEZ"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5</cp:revision>
  <dcterms:created xsi:type="dcterms:W3CDTF">2021-06-16T04:22:00Z</dcterms:created>
  <dcterms:modified xsi:type="dcterms:W3CDTF">2021-06-19T00:52:00Z</dcterms:modified>
</cp:coreProperties>
</file>