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692" w:rsidRDefault="00697692" w:rsidP="00697692">
      <w:pPr>
        <w:spacing w:line="252" w:lineRule="auto"/>
        <w:jc w:val="center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91BD7C" wp14:editId="2C1EDF51">
            <wp:simplePos x="0" y="0"/>
            <wp:positionH relativeFrom="margin">
              <wp:posOffset>2094230</wp:posOffset>
            </wp:positionH>
            <wp:positionV relativeFrom="paragraph">
              <wp:posOffset>234950</wp:posOffset>
            </wp:positionV>
            <wp:extent cx="1107440" cy="826135"/>
            <wp:effectExtent l="0" t="0" r="0" b="0"/>
            <wp:wrapTight wrapText="bothSides">
              <wp:wrapPolygon edited="0">
                <wp:start x="4459" y="0"/>
                <wp:lineTo x="4459" y="17433"/>
                <wp:lineTo x="8174" y="20919"/>
                <wp:lineTo x="9661" y="20919"/>
                <wp:lineTo x="12633" y="20919"/>
                <wp:lineTo x="13748" y="20919"/>
                <wp:lineTo x="17835" y="16935"/>
                <wp:lineTo x="17835" y="0"/>
                <wp:lineTo x="4459" y="0"/>
              </wp:wrapPolygon>
            </wp:wrapTight>
            <wp:docPr id="3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>ESCUELA NORMAL DE EDUCACIÓN PREESCOLAR DEL ESTADO DE COAHUILA.</w:t>
      </w:r>
    </w:p>
    <w:p w:rsidR="00697692" w:rsidRDefault="00697692" w:rsidP="00697692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697692" w:rsidRDefault="00697692" w:rsidP="00697692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697692" w:rsidRDefault="00697692" w:rsidP="00697692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697692" w:rsidRDefault="00697692" w:rsidP="00697692">
      <w:pPr>
        <w:spacing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Licenciatura en Educación Preescolar.</w:t>
      </w:r>
    </w:p>
    <w:p w:rsidR="00697692" w:rsidRDefault="00697692" w:rsidP="00697692">
      <w:pPr>
        <w:spacing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Ciclo escolar 2020-2021.</w:t>
      </w:r>
    </w:p>
    <w:p w:rsidR="00697692" w:rsidRDefault="00697692" w:rsidP="00697692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697692" w:rsidRDefault="00697692" w:rsidP="00697692">
      <w:pPr>
        <w:spacing w:line="25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Asignatura:</w:t>
      </w:r>
      <w:r>
        <w:rPr>
          <w:rFonts w:ascii="Times New Roman" w:hAnsi="Times New Roman"/>
          <w:sz w:val="28"/>
        </w:rPr>
        <w:t xml:space="preserve"> DESARROLLO DE LA COMPETENCIA LECTORAL.</w:t>
      </w:r>
    </w:p>
    <w:p w:rsidR="00697692" w:rsidRDefault="00697692" w:rsidP="00697692">
      <w:pPr>
        <w:spacing w:line="25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Maestro:</w:t>
      </w:r>
      <w:r>
        <w:rPr>
          <w:rFonts w:ascii="Times New Roman" w:hAnsi="Times New Roman"/>
          <w:sz w:val="28"/>
        </w:rPr>
        <w:t xml:space="preserve"> Humberto Valdez Sánchez.</w:t>
      </w:r>
    </w:p>
    <w:p w:rsidR="00697692" w:rsidRDefault="00697692" w:rsidP="00697692">
      <w:pPr>
        <w:spacing w:line="25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UNIDAD DE APRENDIZAJE III. CONDICIONES NECESARIAS EN LAS SITUACIONES DIDÁCTICAS DE LECTURA.</w:t>
      </w:r>
    </w:p>
    <w:p w:rsidR="00697692" w:rsidRDefault="00697692" w:rsidP="00697692">
      <w:pPr>
        <w:pStyle w:val="Prrafodelista"/>
        <w:numPr>
          <w:ilvl w:val="0"/>
          <w:numId w:val="1"/>
        </w:numPr>
        <w:spacing w:line="252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697692" w:rsidRDefault="00697692" w:rsidP="00697692">
      <w:pPr>
        <w:pStyle w:val="Prrafodelista"/>
        <w:numPr>
          <w:ilvl w:val="0"/>
          <w:numId w:val="1"/>
        </w:numPr>
        <w:spacing w:line="252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Aplica el plan y programas de estudio para alcanzar los propósitos educativos y contribuir al pleno desenvolvimiento de las capacidades de sus alumnos.</w:t>
      </w:r>
    </w:p>
    <w:p w:rsidR="00697692" w:rsidRDefault="00697692" w:rsidP="00697692">
      <w:pPr>
        <w:spacing w:after="0" w:line="252" w:lineRule="auto"/>
        <w:ind w:left="720"/>
        <w:contextualSpacing/>
        <w:rPr>
          <w:rFonts w:ascii="Times New Roman" w:hAnsi="Times New Roman"/>
          <w:sz w:val="28"/>
        </w:rPr>
      </w:pPr>
    </w:p>
    <w:p w:rsidR="00697692" w:rsidRDefault="00697692" w:rsidP="00697692">
      <w:pPr>
        <w:spacing w:after="0"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Trabajo:</w:t>
      </w:r>
    </w:p>
    <w:p w:rsidR="00697692" w:rsidRDefault="00697692" w:rsidP="00697692">
      <w:pPr>
        <w:spacing w:after="0" w:line="252" w:lineRule="auto"/>
        <w:jc w:val="center"/>
        <w:rPr>
          <w:rFonts w:ascii="Times New Roman" w:hAnsi="Times New Roman"/>
          <w:bCs/>
          <w:sz w:val="28"/>
          <w:u w:val="single"/>
        </w:rPr>
      </w:pPr>
      <w:r w:rsidRPr="00697692">
        <w:rPr>
          <w:rFonts w:ascii="Times New Roman" w:hAnsi="Times New Roman"/>
          <w:bCs/>
          <w:sz w:val="28"/>
          <w:u w:val="single"/>
        </w:rPr>
        <w:t>SESIÓN 39. LAS ESTRATEGIAS LECTORAS</w:t>
      </w:r>
      <w:r>
        <w:rPr>
          <w:rFonts w:ascii="Times New Roman" w:hAnsi="Times New Roman"/>
          <w:bCs/>
          <w:sz w:val="28"/>
          <w:u w:val="single"/>
        </w:rPr>
        <w:t>.</w:t>
      </w:r>
    </w:p>
    <w:p w:rsidR="00697692" w:rsidRDefault="00697692" w:rsidP="00697692">
      <w:pPr>
        <w:spacing w:after="0" w:line="252" w:lineRule="auto"/>
        <w:jc w:val="center"/>
        <w:rPr>
          <w:rFonts w:ascii="Times New Roman" w:hAnsi="Times New Roman"/>
          <w:sz w:val="28"/>
        </w:rPr>
      </w:pPr>
    </w:p>
    <w:p w:rsidR="00697692" w:rsidRDefault="00697692" w:rsidP="00697692">
      <w:pPr>
        <w:spacing w:after="0"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Nombre: Karen Lucero Muñiz Torres. #15</w:t>
      </w:r>
    </w:p>
    <w:p w:rsidR="00697692" w:rsidRDefault="00697692" w:rsidP="00697692">
      <w:pPr>
        <w:spacing w:after="0"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Cuarto Semestre.</w:t>
      </w:r>
    </w:p>
    <w:p w:rsidR="00697692" w:rsidRDefault="00697692" w:rsidP="00697692">
      <w:pPr>
        <w:spacing w:after="0"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2° C</w:t>
      </w:r>
    </w:p>
    <w:p w:rsidR="00697692" w:rsidRDefault="00697692" w:rsidP="00697692">
      <w:pPr>
        <w:spacing w:line="252" w:lineRule="auto"/>
        <w:rPr>
          <w:rFonts w:ascii="Times New Roman" w:hAnsi="Times New Roman"/>
          <w:sz w:val="28"/>
        </w:rPr>
      </w:pPr>
    </w:p>
    <w:p w:rsidR="00697692" w:rsidRDefault="00697692" w:rsidP="00697692">
      <w:pPr>
        <w:spacing w:line="25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 de junio del 2021, Saltillo Coahuila.</w:t>
      </w:r>
    </w:p>
    <w:p w:rsidR="00697692" w:rsidRDefault="00697692" w:rsidP="00697692">
      <w:pPr>
        <w:spacing w:line="252" w:lineRule="auto"/>
        <w:rPr>
          <w:rFonts w:ascii="Times New Roman" w:hAnsi="Times New Roman"/>
          <w:sz w:val="24"/>
        </w:rPr>
      </w:pPr>
    </w:p>
    <w:p w:rsidR="00CE00F0" w:rsidRDefault="007745C1"/>
    <w:p w:rsidR="00312326" w:rsidRDefault="00312326"/>
    <w:p w:rsidR="00312326" w:rsidRPr="00913B91" w:rsidRDefault="00312326" w:rsidP="00312326">
      <w:pPr>
        <w:rPr>
          <w:rFonts w:ascii="Times New Roman" w:hAnsi="Times New Roman"/>
          <w:sz w:val="24"/>
          <w:szCs w:val="24"/>
        </w:rPr>
      </w:pPr>
      <w:r w:rsidRPr="00312326">
        <w:rPr>
          <w:rFonts w:ascii="Times New Roman" w:hAnsi="Times New Roman"/>
          <w:b/>
          <w:bCs/>
          <w:sz w:val="24"/>
          <w:szCs w:val="24"/>
        </w:rPr>
        <w:lastRenderedPageBreak/>
        <w:t>1.- Las estrategias lectoras son…</w:t>
      </w:r>
      <w:r w:rsidR="005B25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282A" w:rsidRPr="00CE282A">
        <w:rPr>
          <w:rFonts w:ascii="Times New Roman" w:hAnsi="Times New Roman"/>
          <w:sz w:val="24"/>
          <w:szCs w:val="24"/>
        </w:rPr>
        <w:t>los procesos</w:t>
      </w:r>
      <w:r w:rsidR="00CE282A">
        <w:rPr>
          <w:rFonts w:ascii="Times New Roman" w:hAnsi="Times New Roman"/>
          <w:sz w:val="24"/>
          <w:szCs w:val="24"/>
        </w:rPr>
        <w:t xml:space="preserve"> mentales (acciones o formas de actuar) que realiza el lector para comprender, además le permiten construir el significado de lo que lee, </w:t>
      </w:r>
      <w:r w:rsidR="00FB2CF9">
        <w:rPr>
          <w:rFonts w:ascii="Times New Roman" w:hAnsi="Times New Roman"/>
          <w:sz w:val="24"/>
          <w:szCs w:val="24"/>
        </w:rPr>
        <w:t xml:space="preserve">y </w:t>
      </w:r>
      <w:r w:rsidR="00CE282A">
        <w:rPr>
          <w:rFonts w:ascii="Times New Roman" w:hAnsi="Times New Roman"/>
          <w:sz w:val="24"/>
          <w:szCs w:val="24"/>
        </w:rPr>
        <w:t xml:space="preserve">son las formas de trabajar con el texto que hacen que </w:t>
      </w:r>
      <w:r w:rsidR="00FB2CF9">
        <w:rPr>
          <w:rFonts w:ascii="Times New Roman" w:hAnsi="Times New Roman"/>
          <w:sz w:val="24"/>
          <w:szCs w:val="24"/>
        </w:rPr>
        <w:t xml:space="preserve">el lector </w:t>
      </w:r>
      <w:r w:rsidR="00CE282A">
        <w:rPr>
          <w:rFonts w:ascii="Times New Roman" w:hAnsi="Times New Roman"/>
          <w:sz w:val="24"/>
          <w:szCs w:val="24"/>
        </w:rPr>
        <w:t>pueda</w:t>
      </w:r>
      <w:r w:rsidR="00FB2CF9">
        <w:rPr>
          <w:rFonts w:ascii="Times New Roman" w:hAnsi="Times New Roman"/>
          <w:sz w:val="24"/>
          <w:szCs w:val="24"/>
        </w:rPr>
        <w:t xml:space="preserve"> interactuar con él. </w:t>
      </w:r>
      <w:r w:rsidR="00CE282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12326" w:rsidRPr="00312326" w:rsidRDefault="00312326" w:rsidP="00312326">
      <w:pPr>
        <w:rPr>
          <w:rFonts w:ascii="Times New Roman" w:hAnsi="Times New Roman"/>
          <w:b/>
          <w:bCs/>
          <w:sz w:val="24"/>
          <w:szCs w:val="24"/>
        </w:rPr>
      </w:pPr>
    </w:p>
    <w:p w:rsidR="00312326" w:rsidRPr="00312326" w:rsidRDefault="00312326" w:rsidP="00312326">
      <w:pPr>
        <w:rPr>
          <w:rFonts w:ascii="Times New Roman" w:hAnsi="Times New Roman"/>
          <w:b/>
          <w:bCs/>
          <w:sz w:val="24"/>
          <w:szCs w:val="24"/>
        </w:rPr>
      </w:pPr>
      <w:r w:rsidRPr="00312326">
        <w:rPr>
          <w:rFonts w:ascii="Times New Roman" w:hAnsi="Times New Roman"/>
          <w:b/>
          <w:bCs/>
          <w:sz w:val="24"/>
          <w:szCs w:val="24"/>
        </w:rPr>
        <w:t>2.- Leer requiere muchas y variadas estrategias que se adquieren progresivamente y con la práctica. Describe cada una de ellas y lo que permite a los lectores.</w:t>
      </w:r>
    </w:p>
    <w:p w:rsidR="00807DDB" w:rsidRDefault="00807DDB">
      <w:pPr>
        <w:rPr>
          <w:rFonts w:ascii="Times New Roman" w:hAnsi="Times New Roman"/>
          <w:sz w:val="24"/>
          <w:szCs w:val="24"/>
        </w:rPr>
      </w:pPr>
      <w:r w:rsidRPr="007F7F87">
        <w:rPr>
          <w:rFonts w:ascii="Times New Roman" w:hAnsi="Times New Roman"/>
          <w:b/>
          <w:bCs/>
          <w:sz w:val="24"/>
          <w:szCs w:val="24"/>
        </w:rPr>
        <w:t>a. Predecir</w:t>
      </w:r>
      <w:r>
        <w:rPr>
          <w:rFonts w:ascii="Times New Roman" w:hAnsi="Times New Roman"/>
          <w:sz w:val="24"/>
          <w:szCs w:val="24"/>
        </w:rPr>
        <w:t xml:space="preserve"> es la capacidad de decir lo que va a pasar de manera anticipa</w:t>
      </w:r>
      <w:r w:rsidR="007745C1">
        <w:rPr>
          <w:rFonts w:ascii="Times New Roman" w:hAnsi="Times New Roman"/>
          <w:sz w:val="24"/>
          <w:szCs w:val="24"/>
        </w:rPr>
        <w:t xml:space="preserve">da. </w:t>
      </w:r>
    </w:p>
    <w:p w:rsidR="00312326" w:rsidRDefault="00807D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Permite que los estudiantes conecten sus conocimientos previos con lo que están leyendo. </w:t>
      </w:r>
    </w:p>
    <w:p w:rsidR="007745C1" w:rsidRDefault="007745C1">
      <w:pPr>
        <w:rPr>
          <w:rFonts w:ascii="Times New Roman" w:hAnsi="Times New Roman"/>
          <w:sz w:val="24"/>
          <w:szCs w:val="24"/>
        </w:rPr>
      </w:pPr>
    </w:p>
    <w:p w:rsidR="00807DDB" w:rsidRDefault="00807DDB">
      <w:pPr>
        <w:rPr>
          <w:rFonts w:ascii="Times New Roman" w:hAnsi="Times New Roman"/>
          <w:sz w:val="24"/>
          <w:szCs w:val="24"/>
        </w:rPr>
      </w:pPr>
      <w:r w:rsidRPr="007F7F87">
        <w:rPr>
          <w:rFonts w:ascii="Times New Roman" w:hAnsi="Times New Roman"/>
          <w:b/>
          <w:bCs/>
          <w:sz w:val="24"/>
          <w:szCs w:val="24"/>
        </w:rPr>
        <w:t>b. Describir</w:t>
      </w:r>
      <w:r>
        <w:rPr>
          <w:rFonts w:ascii="Times New Roman" w:hAnsi="Times New Roman"/>
          <w:sz w:val="24"/>
          <w:szCs w:val="24"/>
        </w:rPr>
        <w:t xml:space="preserve"> es la capacidad de definir las características de algo o alguien.</w:t>
      </w:r>
    </w:p>
    <w:p w:rsidR="00807DDB" w:rsidRDefault="00807D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Permite formar imágenes mentales de lo que se está leyendo y dirigir la atención del lector hacia detalles importantes. </w:t>
      </w:r>
    </w:p>
    <w:p w:rsidR="007745C1" w:rsidRDefault="007745C1">
      <w:pPr>
        <w:rPr>
          <w:rFonts w:ascii="Times New Roman" w:hAnsi="Times New Roman"/>
          <w:sz w:val="24"/>
          <w:szCs w:val="24"/>
        </w:rPr>
      </w:pPr>
    </w:p>
    <w:p w:rsidR="00807DDB" w:rsidRDefault="00807DDB">
      <w:pPr>
        <w:rPr>
          <w:rFonts w:ascii="Times New Roman" w:hAnsi="Times New Roman"/>
          <w:sz w:val="24"/>
          <w:szCs w:val="24"/>
        </w:rPr>
      </w:pPr>
      <w:r w:rsidRPr="007F7F87">
        <w:rPr>
          <w:rFonts w:ascii="Times New Roman" w:hAnsi="Times New Roman"/>
          <w:b/>
          <w:bCs/>
          <w:sz w:val="24"/>
          <w:szCs w:val="24"/>
        </w:rPr>
        <w:t>c. Comparar</w:t>
      </w:r>
      <w:r>
        <w:rPr>
          <w:rFonts w:ascii="Times New Roman" w:hAnsi="Times New Roman"/>
          <w:sz w:val="24"/>
          <w:szCs w:val="24"/>
        </w:rPr>
        <w:t xml:space="preserve"> es la capacidad de establecer diferencias y semejanzas. </w:t>
      </w:r>
    </w:p>
    <w:p w:rsidR="00E34824" w:rsidRDefault="00807D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Permite fijar la atención de dos o más cosas </w:t>
      </w:r>
      <w:r w:rsidR="00E34824">
        <w:rPr>
          <w:rFonts w:ascii="Times New Roman" w:hAnsi="Times New Roman"/>
          <w:sz w:val="24"/>
          <w:szCs w:val="24"/>
        </w:rPr>
        <w:t>y encontrar en qué se parecen y se diferencian.</w:t>
      </w:r>
    </w:p>
    <w:p w:rsidR="007745C1" w:rsidRDefault="007745C1">
      <w:pPr>
        <w:rPr>
          <w:rFonts w:ascii="Times New Roman" w:hAnsi="Times New Roman"/>
          <w:sz w:val="24"/>
          <w:szCs w:val="24"/>
        </w:rPr>
      </w:pPr>
    </w:p>
    <w:p w:rsidR="00E34824" w:rsidRDefault="00E34824">
      <w:pPr>
        <w:rPr>
          <w:rFonts w:ascii="Times New Roman" w:hAnsi="Times New Roman"/>
          <w:sz w:val="24"/>
          <w:szCs w:val="24"/>
        </w:rPr>
      </w:pPr>
      <w:r w:rsidRPr="007F7F87">
        <w:rPr>
          <w:rFonts w:ascii="Times New Roman" w:hAnsi="Times New Roman"/>
          <w:b/>
          <w:bCs/>
          <w:sz w:val="24"/>
          <w:szCs w:val="24"/>
        </w:rPr>
        <w:t>d. Secuencia</w:t>
      </w:r>
      <w:r>
        <w:rPr>
          <w:rFonts w:ascii="Times New Roman" w:hAnsi="Times New Roman"/>
          <w:sz w:val="24"/>
          <w:szCs w:val="24"/>
        </w:rPr>
        <w:t xml:space="preserve"> es la destreza de establecer el orden en que suceden los eventos. </w:t>
      </w:r>
    </w:p>
    <w:p w:rsidR="00E34824" w:rsidRDefault="00E348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Permite establecer el orden temporal que deben llevar los sucesos y no su importancia o jerarquía. </w:t>
      </w:r>
    </w:p>
    <w:p w:rsidR="007745C1" w:rsidRDefault="007745C1">
      <w:pPr>
        <w:rPr>
          <w:rFonts w:ascii="Times New Roman" w:hAnsi="Times New Roman"/>
          <w:b/>
          <w:bCs/>
          <w:sz w:val="24"/>
          <w:szCs w:val="24"/>
        </w:rPr>
      </w:pPr>
    </w:p>
    <w:p w:rsidR="00E34824" w:rsidRDefault="00E34824">
      <w:pPr>
        <w:rPr>
          <w:rFonts w:ascii="Times New Roman" w:hAnsi="Times New Roman"/>
          <w:sz w:val="24"/>
          <w:szCs w:val="24"/>
        </w:rPr>
      </w:pPr>
      <w:r w:rsidRPr="007F7F87">
        <w:rPr>
          <w:rFonts w:ascii="Times New Roman" w:hAnsi="Times New Roman"/>
          <w:b/>
          <w:bCs/>
          <w:sz w:val="24"/>
          <w:szCs w:val="24"/>
        </w:rPr>
        <w:t>e. Identificar causa y efecto</w:t>
      </w:r>
      <w:r>
        <w:rPr>
          <w:rFonts w:ascii="Times New Roman" w:hAnsi="Times New Roman"/>
          <w:sz w:val="24"/>
          <w:szCs w:val="24"/>
        </w:rPr>
        <w:t xml:space="preserve"> es la capacidad de identificar por qué ocurre algo y su consecuencia o efecto. </w:t>
      </w:r>
    </w:p>
    <w:p w:rsidR="00807DDB" w:rsidRDefault="00E348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Permite identificar qué y por qué ocurrió</w:t>
      </w:r>
      <w:r w:rsidR="008470E4">
        <w:rPr>
          <w:rFonts w:ascii="Times New Roman" w:hAnsi="Times New Roman"/>
          <w:sz w:val="24"/>
          <w:szCs w:val="24"/>
        </w:rPr>
        <w:t>.</w:t>
      </w:r>
    </w:p>
    <w:p w:rsidR="007745C1" w:rsidRDefault="007745C1">
      <w:pPr>
        <w:rPr>
          <w:rFonts w:ascii="Times New Roman" w:hAnsi="Times New Roman"/>
          <w:b/>
          <w:bCs/>
          <w:sz w:val="24"/>
          <w:szCs w:val="24"/>
        </w:rPr>
      </w:pPr>
    </w:p>
    <w:p w:rsidR="008470E4" w:rsidRDefault="008470E4">
      <w:pPr>
        <w:rPr>
          <w:rFonts w:ascii="Times New Roman" w:hAnsi="Times New Roman"/>
          <w:sz w:val="24"/>
          <w:szCs w:val="24"/>
        </w:rPr>
      </w:pPr>
      <w:r w:rsidRPr="007F7F87">
        <w:rPr>
          <w:rFonts w:ascii="Times New Roman" w:hAnsi="Times New Roman"/>
          <w:b/>
          <w:bCs/>
          <w:sz w:val="24"/>
          <w:szCs w:val="24"/>
        </w:rPr>
        <w:t>f. Identificar el tema</w:t>
      </w:r>
      <w:r>
        <w:rPr>
          <w:rFonts w:ascii="Times New Roman" w:hAnsi="Times New Roman"/>
          <w:sz w:val="24"/>
          <w:szCs w:val="24"/>
        </w:rPr>
        <w:t xml:space="preserve"> es la capacidad de reconocer el tema de una lectura o párrafo. </w:t>
      </w:r>
    </w:p>
    <w:p w:rsidR="008470E4" w:rsidRDefault="008470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Permite descubrir lo que tienen en común todas o la mayoría de las oraciones de un párrafo. </w:t>
      </w:r>
    </w:p>
    <w:p w:rsidR="007745C1" w:rsidRDefault="007745C1">
      <w:pPr>
        <w:rPr>
          <w:rFonts w:ascii="Times New Roman" w:hAnsi="Times New Roman"/>
          <w:b/>
          <w:bCs/>
          <w:sz w:val="24"/>
          <w:szCs w:val="24"/>
        </w:rPr>
      </w:pPr>
    </w:p>
    <w:p w:rsidR="008470E4" w:rsidRDefault="008470E4">
      <w:pPr>
        <w:rPr>
          <w:rFonts w:ascii="Times New Roman" w:hAnsi="Times New Roman"/>
          <w:sz w:val="24"/>
          <w:szCs w:val="24"/>
        </w:rPr>
      </w:pPr>
      <w:r w:rsidRPr="007F7F87">
        <w:rPr>
          <w:rFonts w:ascii="Times New Roman" w:hAnsi="Times New Roman"/>
          <w:b/>
          <w:bCs/>
          <w:sz w:val="24"/>
          <w:szCs w:val="24"/>
        </w:rPr>
        <w:t>g. Entender palabras nuevas</w:t>
      </w:r>
      <w:r>
        <w:rPr>
          <w:rFonts w:ascii="Times New Roman" w:hAnsi="Times New Roman"/>
          <w:sz w:val="24"/>
          <w:szCs w:val="24"/>
        </w:rPr>
        <w:t xml:space="preserve"> es la destreza de averiguar el significado de nuevas palabras.</w:t>
      </w:r>
    </w:p>
    <w:p w:rsidR="008470E4" w:rsidRDefault="008470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Permite encontrar el significado de nuevas palabras y a utilizarlo en oraciones, textos,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argumentaciones, etc. </w:t>
      </w:r>
    </w:p>
    <w:p w:rsidR="00F17CC6" w:rsidRDefault="008470E4">
      <w:pPr>
        <w:rPr>
          <w:rFonts w:ascii="Times New Roman" w:hAnsi="Times New Roman"/>
          <w:sz w:val="24"/>
          <w:szCs w:val="24"/>
        </w:rPr>
      </w:pPr>
      <w:r w:rsidRPr="007F7F87">
        <w:rPr>
          <w:rFonts w:ascii="Times New Roman" w:hAnsi="Times New Roman"/>
          <w:b/>
          <w:bCs/>
          <w:sz w:val="24"/>
          <w:szCs w:val="24"/>
        </w:rPr>
        <w:lastRenderedPageBreak/>
        <w:t>h. Expresión de opinión</w:t>
      </w:r>
      <w:r>
        <w:rPr>
          <w:rFonts w:ascii="Times New Roman" w:hAnsi="Times New Roman"/>
          <w:sz w:val="24"/>
          <w:szCs w:val="24"/>
        </w:rPr>
        <w:t xml:space="preserve"> consiste en saber comunicar lo que se piensa y siente </w:t>
      </w:r>
      <w:r w:rsidR="00F17CC6">
        <w:rPr>
          <w:rFonts w:ascii="Times New Roman" w:hAnsi="Times New Roman"/>
          <w:sz w:val="24"/>
          <w:szCs w:val="24"/>
        </w:rPr>
        <w:t>con relación al</w:t>
      </w:r>
      <w:r>
        <w:rPr>
          <w:rFonts w:ascii="Times New Roman" w:hAnsi="Times New Roman"/>
          <w:sz w:val="24"/>
          <w:szCs w:val="24"/>
        </w:rPr>
        <w:t xml:space="preserve"> contenido del texto y hacer valoraciones respecto de lo leído, </w:t>
      </w:r>
      <w:r w:rsidR="00F17CC6">
        <w:rPr>
          <w:rFonts w:ascii="Times New Roman" w:hAnsi="Times New Roman"/>
          <w:sz w:val="24"/>
          <w:szCs w:val="24"/>
        </w:rPr>
        <w:t xml:space="preserve">pero con argumentos justificados. </w:t>
      </w:r>
    </w:p>
    <w:p w:rsidR="008470E4" w:rsidRPr="005B258C" w:rsidRDefault="00F17C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Permite a las personas ser lectores activos que se cuestionan acerca de lo que leen y expresan sus acuerdos y desacuerdos. </w:t>
      </w:r>
    </w:p>
    <w:sectPr w:rsidR="008470E4" w:rsidRPr="005B25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3418C"/>
    <w:multiLevelType w:val="hybridMultilevel"/>
    <w:tmpl w:val="A79ED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92"/>
    <w:rsid w:val="002C1982"/>
    <w:rsid w:val="00312326"/>
    <w:rsid w:val="005B258C"/>
    <w:rsid w:val="00697692"/>
    <w:rsid w:val="007745C1"/>
    <w:rsid w:val="007F7F87"/>
    <w:rsid w:val="00807DDB"/>
    <w:rsid w:val="008470E4"/>
    <w:rsid w:val="00913B91"/>
    <w:rsid w:val="00CE282A"/>
    <w:rsid w:val="00E34824"/>
    <w:rsid w:val="00F17CC6"/>
    <w:rsid w:val="00FB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328C"/>
  <w15:chartTrackingRefBased/>
  <w15:docId w15:val="{DAD43D1E-2A53-49A9-BE82-F235D364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692"/>
    <w:pPr>
      <w:spacing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7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LUCERO MUÑIZ TORRES</dc:creator>
  <cp:keywords/>
  <dc:description/>
  <cp:lastModifiedBy>KAREN LUCERO MUÑIZ TORRES</cp:lastModifiedBy>
  <cp:revision>8</cp:revision>
  <dcterms:created xsi:type="dcterms:W3CDTF">2021-06-16T16:51:00Z</dcterms:created>
  <dcterms:modified xsi:type="dcterms:W3CDTF">2021-06-16T18:02:00Z</dcterms:modified>
</cp:coreProperties>
</file>