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9C46" w14:textId="6AA05539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En la antología de lecturas de Desarrollo de las Competencias Lectoras lee los temas: </w:t>
      </w:r>
    </w:p>
    <w:p w14:paraId="5952A030" w14:textId="23F25FFF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EL PROCESO LECTOR </w:t>
      </w:r>
    </w:p>
    <w:p w14:paraId="71708161" w14:textId="24598FE2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 Antes de la lectura</w:t>
      </w:r>
    </w:p>
    <w:p w14:paraId="677A4C14" w14:textId="1AF18734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 Al terminar responde o complementa, en la misma antología, los siguientes cuestionamientos:</w:t>
      </w:r>
    </w:p>
    <w:p w14:paraId="094F65C8" w14:textId="5468CAC2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1.- El proceso lector e</w:t>
      </w:r>
      <w:r w:rsidRPr="0050371A">
        <w:rPr>
          <w:rFonts w:ascii="Arial" w:hAnsi="Arial" w:cs="Arial"/>
        </w:rPr>
        <w:t xml:space="preserve">s: </w:t>
      </w:r>
    </w:p>
    <w:p w14:paraId="533760D2" w14:textId="5AF43187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Pasos que siguen al leer y que les permite comprender: están relacionados con procesos mentales, estrategias y actividades que facilitan alcanzar la competencia lectora. </w:t>
      </w:r>
    </w:p>
    <w:p w14:paraId="19B673DC" w14:textId="651CEEC5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2.- Los buenos lectores, los que comprenden lo que leen, realizan de manera automática este proceso lector, es decir, siguen estos tres pasos:</w:t>
      </w:r>
    </w:p>
    <w:p w14:paraId="2200D688" w14:textId="4F458790" w:rsidR="00A6582D" w:rsidRPr="0050371A" w:rsidRDefault="00A6582D" w:rsidP="00A6582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Antes de leer </w:t>
      </w:r>
    </w:p>
    <w:p w14:paraId="396E775B" w14:textId="3163C375" w:rsidR="00A6582D" w:rsidRPr="0050371A" w:rsidRDefault="00A6582D" w:rsidP="00A6582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Durante la lectura </w:t>
      </w:r>
    </w:p>
    <w:p w14:paraId="5B4E2051" w14:textId="16B51774" w:rsidR="00A6582D" w:rsidRPr="0050371A" w:rsidRDefault="00A6582D" w:rsidP="00A6582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Después de la lectura </w:t>
      </w:r>
    </w:p>
    <w:p w14:paraId="72CF1E21" w14:textId="3C51714B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3.- La etapa antes de leer es…</w:t>
      </w:r>
    </w:p>
    <w:p w14:paraId="1B740DE9" w14:textId="37DF345D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El momento antes de la lectura para comenzar a leer con una idea de lo que puede haber dentro del texto </w:t>
      </w:r>
    </w:p>
    <w:p w14:paraId="5F03BFB2" w14:textId="373C758D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14:paraId="25767193" w14:textId="7281122D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Identifica el tipo de texto</w:t>
      </w:r>
      <w:r w:rsidR="00A93A55" w:rsidRPr="0050371A">
        <w:rPr>
          <w:rFonts w:ascii="Arial" w:hAnsi="Arial" w:cs="Arial"/>
        </w:rPr>
        <w:t>: antes de comenzar la lectura es muy útil repasarla para saber qué</w:t>
      </w:r>
      <w:r w:rsidR="00A93A55" w:rsidRPr="0050371A">
        <w:rPr>
          <w:rFonts w:ascii="Arial" w:hAnsi="Arial" w:cs="Arial"/>
        </w:rPr>
        <w:t xml:space="preserve"> tipo de texto es y de que tratara. Esto permite que los estudiantes sepan qué tipo de texto van a leer y se formarán una idea de su contenido, sabrán qué es lo que encontrarán</w:t>
      </w:r>
    </w:p>
    <w:p w14:paraId="2415CD1A" w14:textId="705EAB3E" w:rsidR="00A93A55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Establecer el </w:t>
      </w:r>
      <w:r w:rsidR="00A93A55" w:rsidRPr="0050371A">
        <w:rPr>
          <w:rFonts w:ascii="Arial" w:hAnsi="Arial" w:cs="Arial"/>
        </w:rPr>
        <w:t xml:space="preserve">propósito de la lectura: se trata de responder a la pregunta ¿Para que voy a leer? Permite a los estudiantes tener claro que esperan alcanzar mediante la lectura para que adquiera sentido. </w:t>
      </w:r>
    </w:p>
    <w:p w14:paraId="57070A41" w14:textId="6EBC803B" w:rsidR="00A93A55" w:rsidRPr="0050371A" w:rsidRDefault="00A93A55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Activar los conocimientos previos: lo que saben, conocen y han vivido en relación con la lectura que se va a realizar. </w:t>
      </w:r>
      <w:r w:rsidRPr="0050371A">
        <w:rPr>
          <w:rFonts w:ascii="Arial" w:hAnsi="Arial" w:cs="Arial"/>
        </w:rPr>
        <w:t>Permite constituir la base de esta construcción de ideas.</w:t>
      </w:r>
    </w:p>
    <w:p w14:paraId="13706C63" w14:textId="30C5D24D" w:rsidR="00A6582D" w:rsidRPr="0050371A" w:rsidRDefault="00A93A55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Hacer predicciones: </w:t>
      </w:r>
      <w:r w:rsidR="00520DCA" w:rsidRPr="0050371A">
        <w:rPr>
          <w:rFonts w:ascii="Arial" w:hAnsi="Arial" w:cs="Arial"/>
        </w:rPr>
        <w:t>consiste en anticipar lo que va a suceder. Permite motivar y estar atento para comprobar si sus predicciones fueron aceptadas o no.</w:t>
      </w:r>
    </w:p>
    <w:p w14:paraId="617719A9" w14:textId="0850BD9E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 5.- La etapa durante la lectura son</w:t>
      </w:r>
      <w:r w:rsidR="00520DCA" w:rsidRPr="0050371A">
        <w:rPr>
          <w:rFonts w:ascii="Arial" w:hAnsi="Arial" w:cs="Arial"/>
        </w:rPr>
        <w:t xml:space="preserve">: </w:t>
      </w:r>
    </w:p>
    <w:p w14:paraId="1C870C59" w14:textId="37C9442E" w:rsidR="00520DCA" w:rsidRPr="0050371A" w:rsidRDefault="00520DC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Se trata de una serie de actividades que se realizan en el momento en que el lector interactúa con el texto establece un dialogo. </w:t>
      </w:r>
      <w:r w:rsidRPr="0050371A">
        <w:rPr>
          <w:rFonts w:ascii="Arial" w:hAnsi="Arial" w:cs="Arial"/>
        </w:rPr>
        <w:t>Permiten poco a poco comprender el significado o mensaje.</w:t>
      </w:r>
    </w:p>
    <w:p w14:paraId="3F4969DC" w14:textId="7E6EEBE5" w:rsidR="00520DCA" w:rsidRPr="0050371A" w:rsidRDefault="00520DCA" w:rsidP="00A6582D">
      <w:pPr>
        <w:rPr>
          <w:rFonts w:ascii="Arial" w:hAnsi="Arial" w:cs="Arial"/>
        </w:rPr>
      </w:pPr>
    </w:p>
    <w:p w14:paraId="005C9B45" w14:textId="7BBD48E8" w:rsidR="00520DCA" w:rsidRPr="0050371A" w:rsidRDefault="00520DCA" w:rsidP="00A6582D">
      <w:pPr>
        <w:rPr>
          <w:rFonts w:ascii="Arial" w:hAnsi="Arial" w:cs="Arial"/>
        </w:rPr>
      </w:pPr>
    </w:p>
    <w:p w14:paraId="27A2D7E2" w14:textId="77777777" w:rsidR="00520DCA" w:rsidRPr="0050371A" w:rsidRDefault="00520DCA" w:rsidP="00A6582D">
      <w:pPr>
        <w:rPr>
          <w:rFonts w:ascii="Arial" w:hAnsi="Arial" w:cs="Arial"/>
        </w:rPr>
      </w:pPr>
    </w:p>
    <w:p w14:paraId="41797CDA" w14:textId="52B5F586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6.- El propósito de esta etapa es realizar una lectura consciente, que implica…</w:t>
      </w:r>
    </w:p>
    <w:p w14:paraId="29990314" w14:textId="391FD2FB" w:rsidR="00520DCA" w:rsidRPr="0050371A" w:rsidRDefault="00520DC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Mantener la atención del lector, facilitar la interacción con el texto y ejercitar estas destrezas; identificar idea principal, inferir, compar</w:t>
      </w:r>
      <w:r w:rsidRPr="0050371A">
        <w:rPr>
          <w:rFonts w:ascii="Arial" w:hAnsi="Arial" w:cs="Arial"/>
        </w:rPr>
        <w:t>ar</w:t>
      </w:r>
      <w:r w:rsidRPr="0050371A">
        <w:rPr>
          <w:rFonts w:ascii="Arial" w:hAnsi="Arial" w:cs="Arial"/>
        </w:rPr>
        <w:t xml:space="preserve">, establecer causa y efecto, diferenciar hecho de opinión, </w:t>
      </w:r>
      <w:r w:rsidRPr="0050371A">
        <w:rPr>
          <w:rFonts w:ascii="Arial" w:hAnsi="Arial" w:cs="Arial"/>
        </w:rPr>
        <w:t>entre otras;</w:t>
      </w:r>
      <w:r w:rsidRPr="0050371A">
        <w:rPr>
          <w:rFonts w:ascii="Arial" w:hAnsi="Arial" w:cs="Arial"/>
        </w:rPr>
        <w:t xml:space="preserve"> las cuales son </w:t>
      </w:r>
      <w:r w:rsidRPr="0050371A">
        <w:rPr>
          <w:rFonts w:ascii="Arial" w:hAnsi="Arial" w:cs="Arial"/>
        </w:rPr>
        <w:t>indispensables</w:t>
      </w:r>
      <w:r w:rsidRPr="0050371A">
        <w:rPr>
          <w:rFonts w:ascii="Arial" w:hAnsi="Arial" w:cs="Arial"/>
        </w:rPr>
        <w:t xml:space="preserve"> para que los niños comprendan lo que leen.</w:t>
      </w:r>
    </w:p>
    <w:p w14:paraId="58D97CBA" w14:textId="14EDC96B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16C7EBE" w14:textId="297739D8" w:rsidR="00520DCA" w:rsidRPr="0050371A" w:rsidRDefault="00520DCA" w:rsidP="00520D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Consultar </w:t>
      </w:r>
    </w:p>
    <w:p w14:paraId="5DF2D481" w14:textId="00DEE194" w:rsidR="00520DCA" w:rsidRPr="0050371A" w:rsidRDefault="00520DCA" w:rsidP="00520D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Imaginar </w:t>
      </w:r>
    </w:p>
    <w:p w14:paraId="01808C0A" w14:textId="55384AC5" w:rsidR="00520DCA" w:rsidRPr="0050371A" w:rsidRDefault="00520DCA" w:rsidP="00520D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Releer partes confusas </w:t>
      </w:r>
    </w:p>
    <w:p w14:paraId="6B99581B" w14:textId="0A6220C5" w:rsidR="00520DCA" w:rsidRPr="0050371A" w:rsidRDefault="00520DCA" w:rsidP="00520D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>Cuestionarse mentalmente</w:t>
      </w:r>
    </w:p>
    <w:p w14:paraId="718FE075" w14:textId="2B7B03E6" w:rsidR="00520DCA" w:rsidRPr="0050371A" w:rsidRDefault="00520DCA" w:rsidP="00520D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Dibujos y esquemas </w:t>
      </w:r>
    </w:p>
    <w:p w14:paraId="2A92C410" w14:textId="77777777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8.- Escribe el tipo de lectura que corresponde a las siguientes formas de leer:</w:t>
      </w:r>
    </w:p>
    <w:p w14:paraId="34339F49" w14:textId="0CE9554E" w:rsidR="00A6582D" w:rsidRPr="0050371A" w:rsidRDefault="00520DC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Lectura </w:t>
      </w:r>
      <w:r w:rsidR="0050371A" w:rsidRPr="0050371A">
        <w:rPr>
          <w:rFonts w:ascii="Arial" w:hAnsi="Arial" w:cs="Arial"/>
        </w:rPr>
        <w:t>dramatizada Cada</w:t>
      </w:r>
      <w:r w:rsidR="00A6582D" w:rsidRPr="0050371A">
        <w:rPr>
          <w:rFonts w:ascii="Arial" w:hAnsi="Arial" w:cs="Arial"/>
        </w:rPr>
        <w:t xml:space="preserve"> estudiante asume el papel de uno de los personajes y lee el parlamento que le corresponde. </w:t>
      </w:r>
    </w:p>
    <w:p w14:paraId="31E593C8" w14:textId="08BBA786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Lectura compartida </w:t>
      </w:r>
      <w:r w:rsidR="00A6582D" w:rsidRPr="0050371A">
        <w:rPr>
          <w:rFonts w:ascii="Arial" w:hAnsi="Arial" w:cs="Arial"/>
        </w:rPr>
        <w:t>Dos</w:t>
      </w:r>
      <w:r w:rsidR="00A6582D" w:rsidRPr="0050371A">
        <w:rPr>
          <w:rFonts w:ascii="Arial" w:hAnsi="Arial" w:cs="Arial"/>
        </w:rPr>
        <w:t xml:space="preserve"> o tres personas realizan la lectura leyendo cada una un párrafo.</w:t>
      </w:r>
    </w:p>
    <w:p w14:paraId="28A51CB9" w14:textId="798CADD9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Lectura por turnos </w:t>
      </w:r>
      <w:r w:rsidR="00A6582D" w:rsidRPr="0050371A">
        <w:rPr>
          <w:rFonts w:ascii="Arial" w:hAnsi="Arial" w:cs="Arial"/>
        </w:rPr>
        <w:t>El docente inicia la lectura y va diciendo el nombre del estudiante que debe continuar leyendo.</w:t>
      </w:r>
    </w:p>
    <w:p w14:paraId="2CE25B1A" w14:textId="6843CE41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Lectura imitativa </w:t>
      </w:r>
      <w:r w:rsidR="00A6582D" w:rsidRPr="0050371A">
        <w:rPr>
          <w:rFonts w:ascii="Arial" w:hAnsi="Arial" w:cs="Arial"/>
        </w:rPr>
        <w:t>El docente lee una frase u oración para que los estudiantes sigan su modelo</w:t>
      </w:r>
    </w:p>
    <w:p w14:paraId="27F4ABCB" w14:textId="1C8DF2F5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Lectura oral del maestro</w:t>
      </w:r>
      <w:r w:rsidR="00A6582D" w:rsidRPr="0050371A">
        <w:rPr>
          <w:rFonts w:ascii="Arial" w:hAnsi="Arial" w:cs="Arial"/>
        </w:rPr>
        <w:t xml:space="preserve"> El maestro lee el texto en voz alta y los estudiantes llevan la lectura en su propio texto.</w:t>
      </w:r>
    </w:p>
    <w:p w14:paraId="7B95611F" w14:textId="0E0BE0BE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Lectura combinada </w:t>
      </w:r>
      <w:r w:rsidR="00A6582D" w:rsidRPr="0050371A">
        <w:rPr>
          <w:rFonts w:ascii="Arial" w:hAnsi="Arial" w:cs="Arial"/>
        </w:rPr>
        <w:t>El maestro lee en voz alta y se detiene cuando lo considere. Los estudiantes continúan leyendo en voz alta…</w:t>
      </w:r>
    </w:p>
    <w:p w14:paraId="3F0E3F6D" w14:textId="31E98B14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Lectura silenciosa es</w:t>
      </w:r>
      <w:r w:rsidR="00A6582D" w:rsidRPr="0050371A">
        <w:rPr>
          <w:rFonts w:ascii="Arial" w:hAnsi="Arial" w:cs="Arial"/>
        </w:rPr>
        <w:t xml:space="preserve"> la que se hace sin pronunciar palabras al leer.</w:t>
      </w:r>
    </w:p>
    <w:p w14:paraId="50B4CC3F" w14:textId="33AECCB7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Lectura coral Junto</w:t>
      </w:r>
      <w:r w:rsidR="00A6582D" w:rsidRPr="0050371A">
        <w:rPr>
          <w:rFonts w:ascii="Arial" w:hAnsi="Arial" w:cs="Arial"/>
        </w:rPr>
        <w:t xml:space="preserve"> al docente, los estudiantes leen en voz alta.</w:t>
      </w:r>
    </w:p>
    <w:p w14:paraId="3B5F1AA1" w14:textId="4E227056" w:rsidR="00A6582D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Lectura oral</w:t>
      </w:r>
      <w:r w:rsidR="00A6582D" w:rsidRPr="0050371A">
        <w:rPr>
          <w:rFonts w:ascii="Arial" w:hAnsi="Arial" w:cs="Arial"/>
        </w:rPr>
        <w:t xml:space="preserve"> se hace en voz alta y puede realizarse de manera individual o colectiva.</w:t>
      </w:r>
    </w:p>
    <w:p w14:paraId="2B120BC3" w14:textId="1A3C6CEF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 9.- Después de leer es…</w:t>
      </w:r>
    </w:p>
    <w:p w14:paraId="1B2BD090" w14:textId="24882216" w:rsidR="0050371A" w:rsidRPr="0050371A" w:rsidRDefault="0050371A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Cuando organizamos en la mente ideas y elementos importantes que se han obtenido con la lectura y permitieron elaborar el significado del texto. Básicamente es cuando el lector hace la construcción del significado global </w:t>
      </w:r>
    </w:p>
    <w:p w14:paraId="0F961B33" w14:textId="1590702D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612C1B14" w14:textId="2BFA757E" w:rsidR="0050371A" w:rsidRPr="0050371A" w:rsidRDefault="0050371A" w:rsidP="0050371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Resumidas a lo leído </w:t>
      </w:r>
    </w:p>
    <w:p w14:paraId="427A1CF5" w14:textId="510B282B" w:rsidR="0050371A" w:rsidRPr="0050371A" w:rsidRDefault="0050371A" w:rsidP="0050371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Expresar opiniones y valores críticamente lo leído </w:t>
      </w:r>
    </w:p>
    <w:p w14:paraId="54A47344" w14:textId="4E1571E0" w:rsidR="0050371A" w:rsidRPr="0050371A" w:rsidRDefault="0050371A" w:rsidP="0050371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lastRenderedPageBreak/>
        <w:t xml:space="preserve">Ejercitar las destrezas lectoras </w:t>
      </w:r>
    </w:p>
    <w:p w14:paraId="0C9E1C84" w14:textId="77777777" w:rsidR="00A6582D" w:rsidRPr="0050371A" w:rsidRDefault="00A6582D" w:rsidP="00A6582D">
      <w:pPr>
        <w:rPr>
          <w:rFonts w:ascii="Arial" w:hAnsi="Arial" w:cs="Arial"/>
        </w:rPr>
      </w:pPr>
      <w:r w:rsidRPr="0050371A">
        <w:rPr>
          <w:rFonts w:ascii="Arial" w:hAnsi="Arial" w:cs="Arial"/>
        </w:rPr>
        <w:t>11.- Para ejercitar las destrezas lectoras después de leer, se pueden realizar actividades como las siguientes:</w:t>
      </w:r>
    </w:p>
    <w:p w14:paraId="0B4FE34E" w14:textId="03DAE930" w:rsidR="00D6563A" w:rsidRPr="0050371A" w:rsidRDefault="0050371A" w:rsidP="005037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Formular preguntas </w:t>
      </w:r>
    </w:p>
    <w:p w14:paraId="003081AD" w14:textId="218A1F4A" w:rsidR="0050371A" w:rsidRPr="0050371A" w:rsidRDefault="0050371A" w:rsidP="005037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Esquemas </w:t>
      </w:r>
    </w:p>
    <w:p w14:paraId="4ADF15C0" w14:textId="594A26D8" w:rsidR="0050371A" w:rsidRPr="0050371A" w:rsidRDefault="0050371A" w:rsidP="005037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Dramatizaciones </w:t>
      </w:r>
    </w:p>
    <w:p w14:paraId="37723897" w14:textId="6A72BBD7" w:rsidR="0050371A" w:rsidRPr="0050371A" w:rsidRDefault="0050371A" w:rsidP="005037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Dibujos </w:t>
      </w:r>
    </w:p>
    <w:p w14:paraId="4E9D1B65" w14:textId="795C9E2F" w:rsidR="0050371A" w:rsidRPr="0050371A" w:rsidRDefault="0050371A" w:rsidP="0050371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0371A">
        <w:rPr>
          <w:rFonts w:ascii="Arial" w:hAnsi="Arial" w:cs="Arial"/>
        </w:rPr>
        <w:t xml:space="preserve">Cambiar el final </w:t>
      </w:r>
    </w:p>
    <w:sectPr w:rsidR="0050371A" w:rsidRPr="00503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5B3B"/>
    <w:multiLevelType w:val="hybridMultilevel"/>
    <w:tmpl w:val="80BC4E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CC1"/>
    <w:multiLevelType w:val="hybridMultilevel"/>
    <w:tmpl w:val="3A367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980"/>
    <w:multiLevelType w:val="hybridMultilevel"/>
    <w:tmpl w:val="EA926E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64D1F"/>
    <w:multiLevelType w:val="hybridMultilevel"/>
    <w:tmpl w:val="A5149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D"/>
    <w:rsid w:val="0050371A"/>
    <w:rsid w:val="00520DCA"/>
    <w:rsid w:val="00A6582D"/>
    <w:rsid w:val="00A93A55"/>
    <w:rsid w:val="00D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FC6D"/>
  <w15:chartTrackingRefBased/>
  <w15:docId w15:val="{B70A21EC-6C62-4A3A-B9AE-7825361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8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0D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D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D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D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2021-06-26T02:29:00Z</dcterms:created>
  <dcterms:modified xsi:type="dcterms:W3CDTF">2021-06-26T03:10:00Z</dcterms:modified>
</cp:coreProperties>
</file>