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00"/>
          <w:sz w:val="48"/>
          <w:szCs w:val="48"/>
        </w:rPr>
      </w:pPr>
      <w:r w:rsidDel="00000000" w:rsidR="00000000" w:rsidRPr="00000000">
        <w:rPr>
          <w:b w:val="1"/>
          <w:color w:val="000000"/>
          <w:sz w:val="48"/>
          <w:szCs w:val="48"/>
          <w:rtl w:val="0"/>
        </w:rPr>
        <w:t xml:space="preserve">        Escuela Normal de Educación Preescolar</w:t>
      </w:r>
      <w:r w:rsidDel="00000000" w:rsidR="00000000" w:rsidRPr="00000000">
        <w:drawing>
          <wp:anchor allowOverlap="1" behindDoc="0" distB="0" distT="0" distL="114300" distR="114300" hidden="0" layoutInCell="1" locked="0" relativeHeight="0" simplePos="0">
            <wp:simplePos x="0" y="0"/>
            <wp:positionH relativeFrom="column">
              <wp:posOffset>-123824</wp:posOffset>
            </wp:positionH>
            <wp:positionV relativeFrom="paragraph">
              <wp:posOffset>-554354</wp:posOffset>
            </wp:positionV>
            <wp:extent cx="1085850" cy="1565275"/>
            <wp:effectExtent b="0" l="0" r="0" t="0"/>
            <wp:wrapNone/>
            <wp:docPr id="5" name="image2.gif"/>
            <a:graphic>
              <a:graphicData uri="http://schemas.openxmlformats.org/drawingml/2006/picture">
                <pic:pic>
                  <pic:nvPicPr>
                    <pic:cNvPr id="0" name="image2.gif"/>
                    <pic:cNvPicPr preferRelativeResize="0"/>
                  </pic:nvPicPr>
                  <pic:blipFill>
                    <a:blip r:embed="rId7"/>
                    <a:srcRect b="-1" l="21538" r="16923" t="-10191"/>
                    <a:stretch>
                      <a:fillRect/>
                    </a:stretch>
                  </pic:blipFill>
                  <pic:spPr>
                    <a:xfrm>
                      <a:off x="0" y="0"/>
                      <a:ext cx="1085850" cy="1565275"/>
                    </a:xfrm>
                    <a:prstGeom prst="rect"/>
                    <a:ln/>
                  </pic:spPr>
                </pic:pic>
              </a:graphicData>
            </a:graphic>
          </wp:anchor>
        </w:drawing>
      </w:r>
    </w:p>
    <w:p w:rsidR="00000000" w:rsidDel="00000000" w:rsidP="00000000" w:rsidRDefault="00000000" w:rsidRPr="00000000" w14:paraId="00000002">
      <w:pPr>
        <w:tabs>
          <w:tab w:val="left" w:pos="497"/>
          <w:tab w:val="center" w:pos="4419"/>
        </w:tabs>
        <w:jc w:val="center"/>
        <w:rPr>
          <w:rFonts w:ascii="CHICKEN Pie Height" w:cs="CHICKEN Pie Height" w:eastAsia="CHICKEN Pie Height" w:hAnsi="CHICKEN Pie Height"/>
          <w:sz w:val="40"/>
          <w:szCs w:val="40"/>
        </w:rPr>
      </w:pPr>
      <w:r w:rsidDel="00000000" w:rsidR="00000000" w:rsidRPr="00000000">
        <w:rPr>
          <w:rFonts w:ascii="CHICKEN Pie Height" w:cs="CHICKEN Pie Height" w:eastAsia="CHICKEN Pie Height" w:hAnsi="CHICKEN Pie Height"/>
          <w:sz w:val="40"/>
          <w:szCs w:val="40"/>
          <w:rtl w:val="0"/>
        </w:rPr>
        <w:t xml:space="preserve">Licenciatura en Educación Preescolar.</w:t>
      </w:r>
    </w:p>
    <w:p w:rsidR="00000000" w:rsidDel="00000000" w:rsidP="00000000" w:rsidRDefault="00000000" w:rsidRPr="00000000" w14:paraId="00000003">
      <w:pPr>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Ciclo Escolar 2021</w:t>
      </w:r>
    </w:p>
    <w:p w:rsidR="00000000" w:rsidDel="00000000" w:rsidP="00000000" w:rsidRDefault="00000000" w:rsidRPr="00000000" w14:paraId="00000004">
      <w:pPr>
        <w:spacing w:line="360" w:lineRule="auto"/>
        <w:jc w:val="both"/>
        <w:rPr>
          <w:rFonts w:ascii="Arial" w:cs="Arial" w:eastAsia="Arial" w:hAnsi="Arial"/>
          <w:color w:val="ffffff"/>
          <w:sz w:val="10"/>
          <w:szCs w:val="10"/>
        </w:rPr>
      </w:pPr>
      <w:r w:rsidDel="00000000" w:rsidR="00000000" w:rsidRPr="00000000">
        <w:rPr>
          <w:rFonts w:ascii="Arial" w:cs="Arial" w:eastAsia="Arial" w:hAnsi="Arial"/>
          <w:color w:val="ffffff"/>
          <w:sz w:val="24"/>
          <w:szCs w:val="24"/>
          <w:rtl w:val="0"/>
        </w:rPr>
        <w:t xml:space="preserve">P</w:t>
      </w:r>
      <w:r w:rsidDel="00000000" w:rsidR="00000000" w:rsidRPr="00000000">
        <w:rPr>
          <w:rFonts w:ascii="Arial" w:cs="Arial" w:eastAsia="Arial" w:hAnsi="Arial"/>
          <w:color w:val="ffffff"/>
          <w:sz w:val="10"/>
          <w:szCs w:val="10"/>
          <w:rtl w:val="0"/>
        </w:rPr>
        <w:t xml:space="preserve">ersonajes invitados, invitar a una persona de la comunidad tales como líderes, abuelos y otros, para que lleguen a la escuela a leer y contar historias a los estudiantes</w:t>
      </w:r>
    </w:p>
    <w:p w:rsidR="00000000" w:rsidDel="00000000" w:rsidP="00000000" w:rsidRDefault="00000000" w:rsidRPr="00000000" w14:paraId="00000005">
      <w:pPr>
        <w:jc w:val="center"/>
        <w:rPr>
          <w:color w:val="000000"/>
          <w:sz w:val="36"/>
          <w:szCs w:val="36"/>
        </w:rPr>
      </w:pPr>
      <w:r w:rsidDel="00000000" w:rsidR="00000000" w:rsidRPr="00000000">
        <w:rPr>
          <w:b w:val="1"/>
          <w:color w:val="000000"/>
          <w:sz w:val="36"/>
          <w:szCs w:val="36"/>
          <w:rtl w:val="0"/>
        </w:rPr>
        <w:t xml:space="preserve">Materia:</w:t>
      </w:r>
      <w:r w:rsidDel="00000000" w:rsidR="00000000" w:rsidRPr="00000000">
        <w:rPr>
          <w:color w:val="000000"/>
          <w:sz w:val="36"/>
          <w:szCs w:val="36"/>
          <w:rtl w:val="0"/>
        </w:rPr>
        <w:t xml:space="preserve"> </w:t>
      </w:r>
      <w:r w:rsidDel="00000000" w:rsidR="00000000" w:rsidRPr="00000000">
        <w:rPr>
          <w:rFonts w:ascii="Arial" w:cs="Arial" w:eastAsia="Arial" w:hAnsi="Arial"/>
          <w:sz w:val="28"/>
          <w:szCs w:val="28"/>
          <w:rtl w:val="0"/>
        </w:rPr>
        <w:t xml:space="preserve">“Desarrollo de la competencia lectoral”</w:t>
      </w:r>
      <w:r w:rsidDel="00000000" w:rsidR="00000000" w:rsidRPr="00000000">
        <w:rPr>
          <w:rtl w:val="0"/>
        </w:rPr>
      </w:r>
    </w:p>
    <w:p w:rsidR="00000000" w:rsidDel="00000000" w:rsidP="00000000" w:rsidRDefault="00000000" w:rsidRPr="00000000" w14:paraId="00000006">
      <w:pPr>
        <w:jc w:val="center"/>
        <w:rPr>
          <w:color w:val="000000"/>
          <w:sz w:val="36"/>
          <w:szCs w:val="36"/>
        </w:rPr>
      </w:pPr>
      <w:r w:rsidDel="00000000" w:rsidR="00000000" w:rsidRPr="00000000">
        <w:rPr>
          <w:rtl w:val="0"/>
        </w:rPr>
      </w:r>
    </w:p>
    <w:p w:rsidR="00000000" w:rsidDel="00000000" w:rsidP="00000000" w:rsidRDefault="00000000" w:rsidRPr="00000000" w14:paraId="00000007">
      <w:pPr>
        <w:jc w:val="center"/>
        <w:rPr>
          <w:sz w:val="36"/>
          <w:szCs w:val="36"/>
        </w:rPr>
      </w:pPr>
      <w:r w:rsidDel="00000000" w:rsidR="00000000" w:rsidRPr="00000000">
        <w:rPr>
          <w:b w:val="1"/>
          <w:sz w:val="36"/>
          <w:szCs w:val="36"/>
          <w:rtl w:val="0"/>
        </w:rPr>
        <w:t xml:space="preserve">Nombre:</w:t>
      </w:r>
      <w:r w:rsidDel="00000000" w:rsidR="00000000" w:rsidRPr="00000000">
        <w:rPr>
          <w:sz w:val="36"/>
          <w:szCs w:val="36"/>
          <w:rtl w:val="0"/>
        </w:rPr>
        <w:t xml:space="preserve"> Paola Davila Peña </w:t>
      </w:r>
    </w:p>
    <w:p w:rsidR="00000000" w:rsidDel="00000000" w:rsidP="00000000" w:rsidRDefault="00000000" w:rsidRPr="00000000" w14:paraId="00000008">
      <w:pPr>
        <w:spacing w:line="360" w:lineRule="auto"/>
        <w:jc w:val="both"/>
        <w:rPr>
          <w:rFonts w:ascii="Arial" w:cs="Arial" w:eastAsia="Arial" w:hAnsi="Arial"/>
          <w:color w:val="ffffff"/>
          <w:sz w:val="4"/>
          <w:szCs w:val="4"/>
        </w:rPr>
      </w:pPr>
      <w:r w:rsidDel="00000000" w:rsidR="00000000" w:rsidRPr="00000000">
        <w:rPr>
          <w:rFonts w:ascii="Arial" w:cs="Arial" w:eastAsia="Arial" w:hAnsi="Arial"/>
          <w:color w:val="ffffff"/>
          <w:sz w:val="10"/>
          <w:szCs w:val="10"/>
          <w:rtl w:val="0"/>
        </w:rPr>
        <w:t xml:space="preserve">ajes invitados, invitar a una persona de la comunidad tales como </w:t>
      </w:r>
      <w:r w:rsidDel="00000000" w:rsidR="00000000" w:rsidRPr="00000000">
        <w:rPr>
          <w:rFonts w:ascii="Arial" w:cs="Arial" w:eastAsia="Arial" w:hAnsi="Arial"/>
          <w:color w:val="ffffff"/>
          <w:sz w:val="4"/>
          <w:szCs w:val="4"/>
          <w:rtl w:val="0"/>
        </w:rPr>
        <w:t xml:space="preserve">líderes, abuelos y otros, para que lleguen a la escuela a leer y contar historias a los estudiantes</w:t>
      </w:r>
    </w:p>
    <w:p w:rsidR="00000000" w:rsidDel="00000000" w:rsidP="00000000" w:rsidRDefault="00000000" w:rsidRPr="00000000" w14:paraId="00000009">
      <w:pPr>
        <w:pStyle w:val="Heading3"/>
        <w:spacing w:after="30" w:before="30" w:lineRule="auto"/>
        <w:ind w:left="60" w:firstLine="0"/>
        <w:jc w:val="center"/>
        <w:rPr>
          <w:rFonts w:ascii="Arial" w:cs="Arial" w:eastAsia="Arial" w:hAnsi="Arial"/>
          <w:color w:val="000000"/>
          <w:sz w:val="26"/>
          <w:szCs w:val="26"/>
        </w:rPr>
      </w:pPr>
      <w:r w:rsidDel="00000000" w:rsidR="00000000" w:rsidRPr="00000000">
        <w:rPr>
          <w:color w:val="000000"/>
          <w:sz w:val="36"/>
          <w:szCs w:val="36"/>
          <w:rtl w:val="0"/>
        </w:rPr>
        <w:t xml:space="preserve">Maestro:</w:t>
      </w:r>
      <w:r w:rsidDel="00000000" w:rsidR="00000000" w:rsidRPr="00000000">
        <w:rPr>
          <w:rFonts w:ascii="Arial" w:cs="Arial" w:eastAsia="Arial" w:hAnsi="Arial"/>
          <w:color w:val="000000"/>
          <w:sz w:val="26"/>
          <w:szCs w:val="26"/>
          <w:rtl w:val="0"/>
        </w:rPr>
        <w:t xml:space="preserve"> </w:t>
      </w:r>
      <w:hyperlink r:id="rId8">
        <w:r w:rsidDel="00000000" w:rsidR="00000000" w:rsidRPr="00000000">
          <w:rPr>
            <w:rFonts w:ascii="Arial" w:cs="Arial" w:eastAsia="Arial" w:hAnsi="Arial"/>
            <w:color w:val="000000"/>
            <w:sz w:val="26"/>
            <w:szCs w:val="26"/>
            <w:u w:val="single"/>
            <w:rtl w:val="0"/>
          </w:rPr>
          <w:t xml:space="preserve">Humberto Valdez Sanchez</w:t>
        </w:r>
      </w:hyperlink>
      <w:r w:rsidDel="00000000" w:rsidR="00000000" w:rsidRPr="00000000">
        <w:rPr>
          <w:rtl w:val="0"/>
        </w:rPr>
      </w:r>
    </w:p>
    <w:p w:rsidR="00000000" w:rsidDel="00000000" w:rsidP="00000000" w:rsidRDefault="00000000" w:rsidRPr="00000000" w14:paraId="0000000A">
      <w:pPr>
        <w:rPr>
          <w:color w:val="000000"/>
          <w:sz w:val="36"/>
          <w:szCs w:val="36"/>
        </w:rPr>
      </w:pPr>
      <w:r w:rsidDel="00000000" w:rsidR="00000000" w:rsidRPr="00000000">
        <w:rPr>
          <w:rtl w:val="0"/>
        </w:rPr>
      </w:r>
    </w:p>
    <w:p w:rsidR="00000000" w:rsidDel="00000000" w:rsidP="00000000" w:rsidRDefault="00000000" w:rsidRPr="00000000" w14:paraId="0000000B">
      <w:pPr>
        <w:jc w:val="center"/>
        <w:rPr>
          <w:sz w:val="36"/>
          <w:szCs w:val="36"/>
        </w:rPr>
      </w:pPr>
      <w:r w:rsidDel="00000000" w:rsidR="00000000" w:rsidRPr="00000000">
        <w:rPr>
          <w:sz w:val="36"/>
          <w:szCs w:val="36"/>
          <w:rtl w:val="0"/>
        </w:rPr>
        <w:t xml:space="preserve">Cuarto semestre</w:t>
      </w:r>
    </w:p>
    <w:p w:rsidR="00000000" w:rsidDel="00000000" w:rsidP="00000000" w:rsidRDefault="00000000" w:rsidRPr="00000000" w14:paraId="0000000C">
      <w:pPr>
        <w:jc w:val="center"/>
        <w:rPr>
          <w:color w:val="000000"/>
          <w:sz w:val="36"/>
          <w:szCs w:val="36"/>
        </w:rPr>
      </w:pPr>
      <w:r w:rsidDel="00000000" w:rsidR="00000000" w:rsidRPr="00000000">
        <w:rPr>
          <w:rtl w:val="0"/>
        </w:rPr>
      </w:r>
    </w:p>
    <w:p w:rsidR="00000000" w:rsidDel="00000000" w:rsidP="00000000" w:rsidRDefault="00000000" w:rsidRPr="00000000" w14:paraId="0000000D">
      <w:pPr>
        <w:jc w:val="center"/>
        <w:rPr>
          <w:sz w:val="36"/>
          <w:szCs w:val="36"/>
        </w:rPr>
      </w:pPr>
      <w:r w:rsidDel="00000000" w:rsidR="00000000" w:rsidRPr="00000000">
        <w:rPr>
          <w:sz w:val="36"/>
          <w:szCs w:val="36"/>
          <w:rtl w:val="0"/>
        </w:rPr>
        <w:t xml:space="preserve">2 C</w:t>
      </w:r>
    </w:p>
    <w:tbl>
      <w:tblPr>
        <w:tblStyle w:val="Table1"/>
        <w:tblW w:w="8822.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8822"/>
        <w:tblGridChange w:id="0">
          <w:tblGrid>
            <w:gridCol w:w="8822"/>
          </w:tblGrid>
        </w:tblGridChange>
      </w:tblGrid>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E">
            <w:pPr>
              <w:spacing w:after="0" w:line="240" w:lineRule="auto"/>
              <w:ind w:left="60" w:firstLine="0"/>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UNIDAD DE APRENDIZAJE III. CONDICIONES NECESARIAS EN LAS SITUACIONES DIDÁCTICAS DE LECTURA.</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4"/>
                <w:szCs w:val="24"/>
              </w:rPr>
            </w:pPr>
            <w:r w:rsidDel="00000000" w:rsidR="00000000" w:rsidRPr="00000000">
              <w:rPr>
                <w:rtl w:val="0"/>
              </w:rPr>
            </w:r>
          </w:p>
          <w:tbl>
            <w:tblPr>
              <w:tblStyle w:val="Table2"/>
              <w:tblW w:w="8672.0" w:type="dxa"/>
              <w:jc w:val="left"/>
              <w:tblInd w:w="60.0" w:type="dxa"/>
              <w:tblLayout w:type="fixed"/>
              <w:tblLook w:val="0400"/>
            </w:tblPr>
            <w:tblGrid>
              <w:gridCol w:w="315"/>
              <w:gridCol w:w="8357"/>
              <w:tblGridChange w:id="0">
                <w:tblGrid>
                  <w:gridCol w:w="315"/>
                  <w:gridCol w:w="8357"/>
                </w:tblGrid>
              </w:tblGridChange>
            </w:tblGrid>
            <w:tr>
              <w:tc>
                <w:tcPr/>
                <w:p w:rsidR="00000000" w:rsidDel="00000000" w:rsidP="00000000" w:rsidRDefault="00000000" w:rsidRPr="00000000" w14:paraId="00000010">
                  <w:pPr>
                    <w:spacing w:after="0" w:line="240" w:lineRule="auto"/>
                    <w:ind w:left="60" w:firstLine="0"/>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Pr>
                    <w:drawing>
                      <wp:inline distB="0" distT="0" distL="0" distR="0">
                        <wp:extent cx="104775" cy="104775"/>
                        <wp:effectExtent b="0" l="0" r="0" t="0"/>
                        <wp:docPr descr="http://201.117.133.137/sistema/imagenes/wiki/bullet2espacios.gif" id="7" name="image1.gif"/>
                        <a:graphic>
                          <a:graphicData uri="http://schemas.openxmlformats.org/drawingml/2006/picture">
                            <pic:pic>
                              <pic:nvPicPr>
                                <pic:cNvPr descr="http://201.117.133.137/sistema/imagenes/wiki/bullet2espacios.gif" id="0" name="image1.gif"/>
                                <pic:cNvPicPr preferRelativeResize="0"/>
                              </pic:nvPicPr>
                              <pic:blipFill>
                                <a:blip r:embed="rId9"/>
                                <a:srcRect b="0" l="0" r="0" t="0"/>
                                <a:stretch>
                                  <a:fillRect/>
                                </a:stretch>
                              </pic:blipFill>
                              <pic:spPr>
                                <a:xfrm>
                                  <a:off x="0" y="0"/>
                                  <a:ext cx="104775" cy="1047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1">
                  <w:pPr>
                    <w:spacing w:after="0" w:line="240" w:lineRule="auto"/>
                    <w:ind w:left="60" w:firstLine="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4"/>
                <w:szCs w:val="24"/>
              </w:rPr>
            </w:pPr>
            <w:r w:rsidDel="00000000" w:rsidR="00000000" w:rsidRPr="00000000">
              <w:rPr>
                <w:rtl w:val="0"/>
              </w:rPr>
            </w:r>
          </w:p>
          <w:tbl>
            <w:tblPr>
              <w:tblStyle w:val="Table3"/>
              <w:tblW w:w="8672.0" w:type="dxa"/>
              <w:jc w:val="left"/>
              <w:tblInd w:w="60.0" w:type="dxa"/>
              <w:tblLayout w:type="fixed"/>
              <w:tblLook w:val="0400"/>
            </w:tblPr>
            <w:tblGrid>
              <w:gridCol w:w="315"/>
              <w:gridCol w:w="8357"/>
              <w:tblGridChange w:id="0">
                <w:tblGrid>
                  <w:gridCol w:w="315"/>
                  <w:gridCol w:w="8357"/>
                </w:tblGrid>
              </w:tblGridChange>
            </w:tblGrid>
            <w:tr>
              <w:tc>
                <w:tcPr/>
                <w:p w:rsidR="00000000" w:rsidDel="00000000" w:rsidP="00000000" w:rsidRDefault="00000000" w:rsidRPr="00000000" w14:paraId="00000013">
                  <w:pPr>
                    <w:spacing w:after="0" w:line="240" w:lineRule="auto"/>
                    <w:ind w:left="60" w:firstLine="0"/>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Pr>
                    <w:drawing>
                      <wp:inline distB="0" distT="0" distL="0" distR="0">
                        <wp:extent cx="104775" cy="104775"/>
                        <wp:effectExtent b="0" l="0" r="0" t="0"/>
                        <wp:docPr descr="http://201.117.133.137/sistema/imagenes/wiki/bullet2espacios.gif" id="6" name="image1.gif"/>
                        <a:graphic>
                          <a:graphicData uri="http://schemas.openxmlformats.org/drawingml/2006/picture">
                            <pic:pic>
                              <pic:nvPicPr>
                                <pic:cNvPr descr="http://201.117.133.137/sistema/imagenes/wiki/bullet2espacios.gif" id="0" name="image1.gif"/>
                                <pic:cNvPicPr preferRelativeResize="0"/>
                              </pic:nvPicPr>
                              <pic:blipFill>
                                <a:blip r:embed="rId9"/>
                                <a:srcRect b="0" l="0" r="0" t="0"/>
                                <a:stretch>
                                  <a:fillRect/>
                                </a:stretch>
                              </pic:blipFill>
                              <pic:spPr>
                                <a:xfrm>
                                  <a:off x="0" y="0"/>
                                  <a:ext cx="104775" cy="1047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4">
                  <w:pPr>
                    <w:spacing w:after="0" w:line="240" w:lineRule="auto"/>
                    <w:ind w:left="60" w:firstLine="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Aplica el plan y programas de estudio para alcanzar los propósitos educativos y contribuir al pleno desenvolvimiento de las capacidades de sus alumnos.</w:t>
                  </w:r>
                </w:p>
              </w:tc>
            </w:tr>
          </w:tbl>
          <w:p w:rsidR="00000000" w:rsidDel="00000000" w:rsidP="00000000" w:rsidRDefault="00000000" w:rsidRPr="00000000" w14:paraId="00000015">
            <w:pPr>
              <w:spacing w:after="0" w:line="240" w:lineRule="auto"/>
              <w:ind w:left="60" w:firstLine="0"/>
              <w:jc w:val="both"/>
              <w:rPr>
                <w:rFonts w:ascii="Verdana" w:cs="Verdana" w:eastAsia="Verdana" w:hAnsi="Verdana"/>
                <w:color w:val="000000"/>
                <w:sz w:val="24"/>
                <w:szCs w:val="24"/>
              </w:rPr>
            </w:pPr>
            <w:r w:rsidDel="00000000" w:rsidR="00000000" w:rsidRPr="00000000">
              <w:rPr>
                <w:rtl w:val="0"/>
              </w:rPr>
            </w:r>
          </w:p>
        </w:tc>
      </w:tr>
    </w:tbl>
    <w:p w:rsidR="00000000" w:rsidDel="00000000" w:rsidP="00000000" w:rsidRDefault="00000000" w:rsidRPr="00000000" w14:paraId="00000016">
      <w:pPr>
        <w:jc w:val="center"/>
        <w:rPr>
          <w:rFonts w:ascii="Comic Sans MS" w:cs="Comic Sans MS" w:eastAsia="Comic Sans MS" w:hAnsi="Comic Sans MS"/>
          <w:b w:val="1"/>
          <w:color w:val="000000"/>
          <w:sz w:val="28"/>
          <w:szCs w:val="28"/>
        </w:rPr>
      </w:pPr>
      <w:r w:rsidDel="00000000" w:rsidR="00000000" w:rsidRPr="00000000">
        <w:rPr>
          <w:rFonts w:ascii="Comic Sans MS" w:cs="Comic Sans MS" w:eastAsia="Comic Sans MS" w:hAnsi="Comic Sans MS"/>
          <w:b w:val="1"/>
          <w:color w:val="000000"/>
          <w:sz w:val="28"/>
          <w:szCs w:val="28"/>
          <w:rtl w:val="0"/>
        </w:rPr>
        <w:t xml:space="preserve">CONDICIONES NECESARIAS EN LAS SITUACIONES DIDÁCTICAS DE LECTURA</w:t>
      </w:r>
    </w:p>
    <w:p w:rsidR="00000000" w:rsidDel="00000000" w:rsidP="00000000" w:rsidRDefault="00000000" w:rsidRPr="00000000" w14:paraId="00000017">
      <w:pPr>
        <w:jc w:val="center"/>
        <w:rPr>
          <w:rFonts w:ascii="Comic Sans MS" w:cs="Comic Sans MS" w:eastAsia="Comic Sans MS" w:hAnsi="Comic Sans MS"/>
          <w:b w:val="1"/>
          <w:color w:val="ffffff"/>
          <w:sz w:val="28"/>
          <w:szCs w:val="28"/>
        </w:rPr>
      </w:pPr>
      <w:r w:rsidDel="00000000" w:rsidR="00000000" w:rsidRPr="00000000">
        <w:rPr>
          <w:rFonts w:ascii="Arial" w:cs="Arial" w:eastAsia="Arial" w:hAnsi="Arial"/>
          <w:color w:val="ffffff"/>
          <w:sz w:val="24"/>
          <w:szCs w:val="24"/>
          <w:rtl w:val="0"/>
        </w:rPr>
        <w:t xml:space="preserve">La comprensión lectora es un elemento fundamental en el proceso lector, pero el</w:t>
      </w:r>
      <w:r w:rsidDel="00000000" w:rsidR="00000000" w:rsidRPr="00000000">
        <w:rPr>
          <w:rtl w:val="0"/>
        </w:rPr>
      </w:r>
    </w:p>
    <w:p w:rsidR="00000000" w:rsidDel="00000000" w:rsidP="00000000" w:rsidRDefault="00000000" w:rsidRPr="00000000" w14:paraId="0000001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comprensión lectora es un elemento fundamental en el proceso lector, pero el propósito de mayor alcance se enfoca en el desarrollo y práctica de la competencia lectora. La competencia lectora es una condición necesaria en las situaciones didácticas de la lectura. Una de las principales metas en la educación primaria es lograr que los niños y niñas alcancen la competencia lectora, es decir que lean bien. </w:t>
      </w:r>
    </w:p>
    <w:p w:rsidR="00000000" w:rsidDel="00000000" w:rsidP="00000000" w:rsidRDefault="00000000" w:rsidRPr="00000000" w14:paraId="0000001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competencia lectora es la capacidad de un individuo para comprender, emplear información y reflexionar a partir de textos escritos, con el fin de lograr sus metas individuales, desarrollar sus conocimientos y potencial personal y participar en la sociedad. No solo lograr que los estudiantes  lean de forma clara y rápida, sino que comprendan lo que leen, que reflexionen acerca del significado de lo leído y puedan valorarlo.</w:t>
      </w:r>
    </w:p>
    <w:p w:rsidR="00000000" w:rsidDel="00000000" w:rsidP="00000000" w:rsidRDefault="00000000" w:rsidRPr="00000000" w14:paraId="0000001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Desarrollar el lenguaje y el pensamiento, va anticipando los contenidos, elaborando sus propias hipótesis, confirmarlas o </w:t>
      </w:r>
      <w:r w:rsidDel="00000000" w:rsidR="00000000" w:rsidRPr="00000000">
        <w:rPr>
          <w:rFonts w:ascii="Arial" w:cs="Arial" w:eastAsia="Arial" w:hAnsi="Arial"/>
          <w:sz w:val="24"/>
          <w:szCs w:val="24"/>
          <w:rtl w:val="0"/>
        </w:rPr>
        <w:t xml:space="preserve">descartandolas</w:t>
      </w:r>
      <w:r w:rsidDel="00000000" w:rsidR="00000000" w:rsidRPr="00000000">
        <w:rPr>
          <w:rFonts w:ascii="Arial" w:cs="Arial" w:eastAsia="Arial" w:hAnsi="Arial"/>
          <w:sz w:val="24"/>
          <w:szCs w:val="24"/>
          <w:rtl w:val="0"/>
        </w:rPr>
        <w:t xml:space="preserve"> al igual que también razona, crítica, infiere, establece relaciones, saca sus propias conclusiones, favorece el éxito escolar, leer bien permite aprender más rápido y mejorar el rendimiento académico en todas las áreas del currículum, permite adquirir nuevos conocimientos, las personas que saben leer podrán por sí mismas acceder a muchos conocimientos y aprender a lo largo de la vida, </w:t>
      </w:r>
      <w:r w:rsidDel="00000000" w:rsidR="00000000" w:rsidRPr="00000000">
        <w:rPr>
          <w:rFonts w:ascii="Arial" w:cs="Arial" w:eastAsia="Arial" w:hAnsi="Arial"/>
          <w:sz w:val="24"/>
          <w:szCs w:val="24"/>
          <w:rtl w:val="0"/>
        </w:rPr>
        <w:t xml:space="preserve">actualizandose por</w:t>
      </w:r>
      <w:r w:rsidDel="00000000" w:rsidR="00000000" w:rsidRPr="00000000">
        <w:rPr>
          <w:rFonts w:ascii="Arial" w:cs="Arial" w:eastAsia="Arial" w:hAnsi="Arial"/>
          <w:sz w:val="24"/>
          <w:szCs w:val="24"/>
          <w:rtl w:val="0"/>
        </w:rPr>
        <w:t xml:space="preserve"> cuenta propia, promueve el ejercicio de la ciudadanía, no saber leer aumenta las posibilidades de ser manipulado y posibilita mejorar las condiciones de vida, leer permite acceder a información que tiene que ver con diferentes ámbitos de la vida, como de la salud, el trabajo, la ciudadanía. </w:t>
      </w:r>
    </w:p>
    <w:p w:rsidR="00000000" w:rsidDel="00000000" w:rsidP="00000000" w:rsidRDefault="00000000" w:rsidRPr="00000000" w14:paraId="0000001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se </w:t>
      </w:r>
      <w:r w:rsidDel="00000000" w:rsidR="00000000" w:rsidRPr="00000000">
        <w:rPr>
          <w:rFonts w:ascii="Arial" w:cs="Arial" w:eastAsia="Arial" w:hAnsi="Arial"/>
          <w:sz w:val="24"/>
          <w:szCs w:val="24"/>
          <w:rtl w:val="0"/>
        </w:rPr>
        <w:t xml:space="preserve">necesita para aprender</w:t>
      </w:r>
      <w:r w:rsidDel="00000000" w:rsidR="00000000" w:rsidRPr="00000000">
        <w:rPr>
          <w:rFonts w:ascii="Arial" w:cs="Arial" w:eastAsia="Arial" w:hAnsi="Arial"/>
          <w:sz w:val="24"/>
          <w:szCs w:val="24"/>
          <w:rtl w:val="0"/>
        </w:rPr>
        <w:t xml:space="preserve"> para leer bien.</w:t>
      </w:r>
    </w:p>
    <w:p w:rsidR="00000000" w:rsidDel="00000000" w:rsidP="00000000" w:rsidRDefault="00000000" w:rsidRPr="00000000" w14:paraId="0000001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aprendizaje depende en gran parte del docente, de la metodología y de las oportunidades que en general la escuela les ofrezca.</w:t>
      </w:r>
    </w:p>
    <w:p w:rsidR="00000000" w:rsidDel="00000000" w:rsidP="00000000" w:rsidRDefault="00000000" w:rsidRPr="00000000" w14:paraId="0000001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decodificación </w:t>
      </w:r>
    </w:p>
    <w:p w:rsidR="00000000" w:rsidDel="00000000" w:rsidP="00000000" w:rsidRDefault="00000000" w:rsidRPr="00000000" w14:paraId="0000001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eficiente este se refiere a la acción de reconocer letras o códigos y asociarlas para formar palabras, es decir, la decodificación. La decodificación está ligada a tres elementos; la precisión, exactitud al leer e identificación correcta de las letras y palabras del texto; la velocidad, cantidad de palabras que se leen silenciosamente en un determinado tiempo; y a la fluidez leer con velocidad, precisión y expresión adecuada sin atención consciente, realizar múltiples tareas de lectura.</w:t>
      </w:r>
    </w:p>
    <w:p w:rsidR="00000000" w:rsidDel="00000000" w:rsidP="00000000" w:rsidRDefault="00000000" w:rsidRPr="00000000" w14:paraId="0000001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comprensión </w:t>
      </w:r>
    </w:p>
    <w:p w:rsidR="00000000" w:rsidDel="00000000" w:rsidP="00000000" w:rsidRDefault="00000000" w:rsidRPr="00000000" w14:paraId="0000002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proceso de interacción entre el lector y el texto. El lector construye el significado, es decir, comprende al relacionar la información que el autor presenta con la información y experiencias que él tiene. La competencia lectora tiene tres componentes:  el conocimiento previo tiene que ver con el vocabulario y tema de la lectura; la actitud de diálogo en la comprensión lectora, ¿has observado personas que, cuando están leyendo, se ríen, se sorprenden, hacen preguntas o pareciera que están hablando solas, estas reacciones, son ejemplo de esta actitud de diálogo; la crítica, se refiere a la capacidad para evaluar y valorar las ideas e información presentada en un texto.</w:t>
      </w:r>
    </w:p>
    <w:p w:rsidR="00000000" w:rsidDel="00000000" w:rsidP="00000000" w:rsidRDefault="00000000" w:rsidRPr="00000000" w14:paraId="0000002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se aborda la competencia lectora en preescolar?</w:t>
      </w:r>
    </w:p>
    <w:p w:rsidR="00000000" w:rsidDel="00000000" w:rsidP="00000000" w:rsidRDefault="00000000" w:rsidRPr="00000000" w14:paraId="0000002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lectura se aborda en el área de Comunicación y Lenguaje. Su tratamiento es transversal desde preprimaria hasta profesional. Los estándares son los aprendizajes básicos que todo estudiante de un grado debe alcanzar al finalizar el ciclo escolar, los estándares de lectura son relaciona imágenes, dibuja y signos contenidos en los textos de lectura infantil haciendo predicciones, identificando el tema, el personaje principal y comprendiendo el concepto de textos </w:t>
      </w:r>
      <w:r w:rsidDel="00000000" w:rsidR="00000000" w:rsidRPr="00000000">
        <w:rPr>
          <w:rFonts w:ascii="Arial" w:cs="Arial" w:eastAsia="Arial" w:hAnsi="Arial"/>
          <w:sz w:val="24"/>
          <w:szCs w:val="24"/>
          <w:rtl w:val="0"/>
        </w:rPr>
        <w:t xml:space="preserve">impreso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crear un ambiente lector?</w:t>
      </w:r>
    </w:p>
    <w:p w:rsidR="00000000" w:rsidDel="00000000" w:rsidP="00000000" w:rsidRDefault="00000000" w:rsidRPr="00000000" w14:paraId="0000002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deseo y el gusto por la lectura es determinante para formar buenos lectores. El docente puede hacer hacer el del aula un entorno pedagógico favorable para el aprendizaje de lectura, una de las actividades que se pueden realizar es el aula letrada, el aula ambientada con materiales escritos que facilitan en los estudiantes la inmersión en el mundo letrado, estimulando así el aprendizaje de la lectura. </w:t>
      </w:r>
    </w:p>
    <w:p w:rsidR="00000000" w:rsidDel="00000000" w:rsidP="00000000" w:rsidRDefault="00000000" w:rsidRPr="00000000" w14:paraId="0000002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Periodico mural o de circulación, es una actividad que permite a los estudiantes transmitir y recibir información a través de la lectura y la escritura, convirtiendo a la vez en un medio de expresión y desarrollo de la creatividad.</w:t>
      </w:r>
    </w:p>
    <w:p w:rsidR="00000000" w:rsidDel="00000000" w:rsidP="00000000" w:rsidRDefault="00000000" w:rsidRPr="00000000" w14:paraId="0000002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Personajes invitados, invitar a una persona de la comunidad tales como líderes, abuelos y otros, para que lleguen a la escuela a leer y contar historias a los estudiantes.</w:t>
      </w:r>
    </w:p>
    <w:p w:rsidR="00000000" w:rsidDel="00000000" w:rsidP="00000000" w:rsidRDefault="00000000" w:rsidRPr="00000000" w14:paraId="0000002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Tiempo de lectura, desarrollar de manera periódica, tiempos para la lectura y la lectura de imágenes, capturan la atención de los estudiantes y les permiten descubrir mensajes.</w:t>
      </w:r>
    </w:p>
    <w:p w:rsidR="00000000" w:rsidDel="00000000" w:rsidP="00000000" w:rsidRDefault="00000000" w:rsidRPr="00000000" w14:paraId="0000002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son las estrategias lectoras?</w:t>
      </w:r>
    </w:p>
    <w:p w:rsidR="00000000" w:rsidDel="00000000" w:rsidP="00000000" w:rsidRDefault="00000000" w:rsidRPr="00000000" w14:paraId="0000002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Son los procesos mentales (acciones o formas de actuar) que realiza el lector para comprender. </w:t>
      </w:r>
      <w:r w:rsidDel="00000000" w:rsidR="00000000" w:rsidRPr="00000000">
        <w:rPr>
          <w:rFonts w:ascii="Arial" w:cs="Arial" w:eastAsia="Arial" w:hAnsi="Arial"/>
          <w:sz w:val="24"/>
          <w:szCs w:val="24"/>
          <w:rtl w:val="0"/>
        </w:rPr>
        <w:t xml:space="preserve">Son como herramientas</w:t>
      </w:r>
      <w:r w:rsidDel="00000000" w:rsidR="00000000" w:rsidRPr="00000000">
        <w:rPr>
          <w:rFonts w:ascii="Arial" w:cs="Arial" w:eastAsia="Arial" w:hAnsi="Arial"/>
          <w:sz w:val="24"/>
          <w:szCs w:val="24"/>
          <w:rtl w:val="0"/>
        </w:rPr>
        <w:t xml:space="preserve"> que le permiten construir el significado de lo que lee, formas de trabajar con el texto que hacen que pueda interactuar con él.</w:t>
      </w:r>
    </w:p>
    <w:p w:rsidR="00000000" w:rsidDel="00000000" w:rsidP="00000000" w:rsidRDefault="00000000" w:rsidRPr="00000000" w14:paraId="0000002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¿Cuáles son las estrategias lectora?</w:t>
      </w:r>
    </w:p>
    <w:p w:rsidR="00000000" w:rsidDel="00000000" w:rsidP="00000000" w:rsidRDefault="00000000" w:rsidRPr="00000000" w14:paraId="0000002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Leer requiere muchas y variadas estrategias que se adquieren progresivamente y con la práctica. Predecir; la capacidad de decir lo que va a pasar de manera anticipada. Esto permite que los estudiantes conecten sus conocimientos previos con lo que están leyendo. Describir, la capacidad de definir las características de algo o alguien, es explicar de forma detallada como son las personas, los lugares, los objetos, esta permite formar imágenes mentales de lo que se está leyendo y dirigir la atención del lector hacia detalles importantes.</w:t>
      </w:r>
    </w:p>
    <w:p w:rsidR="00000000" w:rsidDel="00000000" w:rsidP="00000000" w:rsidRDefault="00000000" w:rsidRPr="00000000" w14:paraId="0000002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Comparar, capacidad de establecer diferencias y semejanzas, permite fijar la atención en dos o más cosas, y encontrar en qué se parecen y en qué se diferencian. Secuencia, establece el orden en que suceden los eventos, permite establecer el orden temporal que deben llevar y no su importancia o jerarquía.</w:t>
      </w:r>
    </w:p>
    <w:p w:rsidR="00000000" w:rsidDel="00000000" w:rsidP="00000000" w:rsidRDefault="00000000" w:rsidRPr="00000000" w14:paraId="0000002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causa y efecto, capacidad de identificar por que ocurre algo y su consecuencia o efecto. Permite identificar qué y por qué ocurrió, así estará ubicando elementos clave para poder analizarla y comprenderla mejor.</w:t>
      </w:r>
    </w:p>
    <w:p w:rsidR="00000000" w:rsidDel="00000000" w:rsidP="00000000" w:rsidRDefault="00000000" w:rsidRPr="00000000" w14:paraId="0000002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el tema, comprender en qué consiste esta estrategia definamos primero qué es el tema: es el asunto del que tratan todas o la mayoría de partes de un texto, permite descubrir lo que tienen en común todas o la mayoría de las oraciones.</w:t>
      </w:r>
    </w:p>
    <w:p w:rsidR="00000000" w:rsidDel="00000000" w:rsidP="00000000" w:rsidRDefault="00000000" w:rsidRPr="00000000" w14:paraId="0000002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Entender palabras nuevas, está relacionada con el vocabulario y determina fuertemente las posibilidades de comprensión de los estudiantes, permite a los estudiantes a encontrar el significado de las palabras nuevas y al utilizarlo en oraciones, textos, resúmenes, argumentaciones,etc.</w:t>
      </w:r>
    </w:p>
    <w:p w:rsidR="00000000" w:rsidDel="00000000" w:rsidP="00000000" w:rsidRDefault="00000000" w:rsidRPr="00000000" w14:paraId="0000003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Expresión de opinión, saber comunicar lo que se piensa y siente en relación al contenido del texto y hacer valoraciones respecto al contenido del texto y hacer valoraciones respecto de lo leído, pero con argumentos, permite a las personas ser lectores activos que se cuestionan acerca de lo que leen y expresan sus acuerdos y desacuerdos.</w:t>
      </w:r>
    </w:p>
    <w:p w:rsidR="00000000" w:rsidDel="00000000" w:rsidP="00000000" w:rsidRDefault="00000000" w:rsidRPr="00000000" w14:paraId="0000003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es el proceso lector?</w:t>
      </w:r>
    </w:p>
    <w:p w:rsidR="00000000" w:rsidDel="00000000" w:rsidP="00000000" w:rsidRDefault="00000000" w:rsidRPr="00000000" w14:paraId="0000003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Son los pasos que siguen las personas al leer y que les permite comprender; están relacionados con procesos mentales, estrategias y actividades que facilitan alcanzar la competencia lectora.</w:t>
      </w:r>
    </w:p>
    <w:p w:rsidR="00000000" w:rsidDel="00000000" w:rsidP="00000000" w:rsidRDefault="00000000" w:rsidRPr="00000000" w14:paraId="0000003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etapa es más importante?</w:t>
      </w:r>
    </w:p>
    <w:p w:rsidR="00000000" w:rsidDel="00000000" w:rsidP="00000000" w:rsidRDefault="00000000" w:rsidRPr="00000000" w14:paraId="0000003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se puede decir que hay una etapa más importante que otra, pues las tres en su conjunto son las que facilitan la comprensión. Cada una tiene propósitos diferentes y por lo tanto aporta algo distinto al esfuerzo de los lectores por construir el significado del texto. El proceso lector se grafica por: antes de leer, durante la lectura y después de la lectura.</w:t>
      </w:r>
    </w:p>
    <w:p w:rsidR="00000000" w:rsidDel="00000000" w:rsidP="00000000" w:rsidRDefault="00000000" w:rsidRPr="00000000" w14:paraId="00000035">
      <w:pPr>
        <w:spacing w:line="360" w:lineRule="auto"/>
        <w:jc w:val="both"/>
        <w:rPr>
          <w:rFonts w:ascii="Arial" w:cs="Arial" w:eastAsia="Arial" w:hAnsi="Arial"/>
          <w:sz w:val="6"/>
          <w:szCs w:val="6"/>
        </w:rPr>
      </w:pPr>
      <w:bookmarkStart w:colFirst="0" w:colLast="0" w:name="_heading=h.gjdgxs" w:id="0"/>
      <w:bookmarkEnd w:id="0"/>
      <w:r w:rsidDel="00000000" w:rsidR="00000000" w:rsidRPr="00000000">
        <w:rPr>
          <w:rFonts w:ascii="Arial" w:cs="Arial" w:eastAsia="Arial" w:hAnsi="Arial"/>
          <w:color w:val="ffffff"/>
          <w:sz w:val="6"/>
          <w:szCs w:val="6"/>
          <w:rtl w:val="0"/>
        </w:rPr>
        <w:t xml:space="preserve">Hfo jd d jd jd jd njdn c d jd dj dj djd jdd jdj djddjdj j dj djd jdjdjdj dj djjdj dj dj d djdjj jdjd</w:t>
      </w:r>
      <w:r w:rsidDel="00000000" w:rsidR="00000000" w:rsidRPr="00000000">
        <w:rPr>
          <w:rtl w:val="0"/>
        </w:rPr>
      </w:r>
    </w:p>
    <w:p w:rsidR="00000000" w:rsidDel="00000000" w:rsidP="00000000" w:rsidRDefault="00000000" w:rsidRPr="00000000" w14:paraId="0000003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qué consisten los pasos del proceso lector?</w:t>
      </w:r>
    </w:p>
    <w:p w:rsidR="00000000" w:rsidDel="00000000" w:rsidP="00000000" w:rsidRDefault="00000000" w:rsidRPr="00000000" w14:paraId="0000003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personas que aplican estrategias durante estas tres etapas desarrollan habilidades que les harán lectores activos que interactúan con el texto y pueden interpretar y extraer el significado de lo que leen. La función del docente es acompañar a los estudiantes a transitar por el proceso lector. Por ello es importante que conozcan que es cada etapa y que actividades puede realizar en cada una para practicar estrategias lectoras, enseñando con esto, a leer comprensivamente.</w:t>
      </w:r>
    </w:p>
    <w:p w:rsidR="00000000" w:rsidDel="00000000" w:rsidP="00000000" w:rsidRDefault="00000000" w:rsidRPr="00000000" w14:paraId="00000038">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line="360" w:lineRule="auto"/>
        <w:jc w:val="both"/>
        <w:rPr>
          <w:rFonts w:ascii="Arial" w:cs="Arial" w:eastAsia="Arial" w:hAnsi="Arial"/>
          <w:color w:val="ffffff"/>
          <w:sz w:val="24"/>
          <w:szCs w:val="24"/>
        </w:rPr>
      </w:pPr>
      <w:r w:rsidDel="00000000" w:rsidR="00000000" w:rsidRPr="00000000">
        <w:rPr>
          <w:rFonts w:ascii="Arial" w:cs="Arial" w:eastAsia="Arial" w:hAnsi="Arial"/>
          <w:color w:val="ffffff"/>
          <w:sz w:val="24"/>
          <w:szCs w:val="24"/>
          <w:rtl w:val="0"/>
        </w:rPr>
        <w:t xml:space="preserve">Entender palabras nuevas, está relacionada con el vocabulario y determina fuertemente las posibilidades de comprensión de los estudiantes, permite a los estudiantes a encontrar el significado de las palabras nuevas y al utilizarlo en oraciones, textos, resúmenes, argumentaciones,etc.</w:t>
      </w:r>
    </w:p>
    <w:p w:rsidR="00000000" w:rsidDel="00000000" w:rsidP="00000000" w:rsidRDefault="00000000" w:rsidRPr="00000000" w14:paraId="0000003C">
      <w:pPr>
        <w:spacing w:line="360" w:lineRule="auto"/>
        <w:jc w:val="both"/>
        <w:rPr>
          <w:rFonts w:ascii="Arial" w:cs="Arial" w:eastAsia="Arial" w:hAnsi="Arial"/>
          <w:color w:val="ffffff"/>
          <w:sz w:val="24"/>
          <w:szCs w:val="24"/>
        </w:rPr>
      </w:pPr>
      <w:r w:rsidDel="00000000" w:rsidR="00000000" w:rsidRPr="00000000">
        <w:rPr>
          <w:rFonts w:ascii="Arial" w:cs="Arial" w:eastAsia="Arial" w:hAnsi="Arial"/>
          <w:color w:val="ffffff"/>
          <w:sz w:val="24"/>
          <w:szCs w:val="24"/>
          <w:rtl w:val="0"/>
        </w:rPr>
        <w:t xml:space="preserve">La comprensión lectora es un elemento fundamental en el proceso lector, pero el</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Comic Sans MS"/>
  <w:font w:name="CHICKEN Pie Height"/>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276"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40FEF"/>
  </w:style>
  <w:style w:type="paragraph" w:styleId="Ttulo3">
    <w:name w:val="heading 3"/>
    <w:basedOn w:val="Normal"/>
    <w:next w:val="Normal"/>
    <w:link w:val="Ttulo3Car"/>
    <w:uiPriority w:val="9"/>
    <w:semiHidden w:val="1"/>
    <w:unhideWhenUsed w:val="1"/>
    <w:qFormat w:val="1"/>
    <w:rsid w:val="00E94DDC"/>
    <w:pPr>
      <w:keepNext w:val="1"/>
      <w:keepLines w:val="1"/>
      <w:spacing w:after="0" w:before="40" w:line="276" w:lineRule="auto"/>
      <w:outlineLvl w:val="2"/>
    </w:pPr>
    <w:rPr>
      <w:rFonts w:asciiTheme="majorHAnsi" w:cstheme="majorBidi" w:eastAsiaTheme="majorEastAsia" w:hAnsiTheme="majorHAnsi"/>
      <w:color w:val="1f4d78" w:themeColor="accent1" w:themeShade="00007F"/>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3Car" w:customStyle="1">
    <w:name w:val="Título 3 Car"/>
    <w:basedOn w:val="Fuentedeprrafopredeter"/>
    <w:link w:val="Ttulo3"/>
    <w:uiPriority w:val="9"/>
    <w:semiHidden w:val="1"/>
    <w:rsid w:val="00E94DDC"/>
    <w:rPr>
      <w:rFonts w:asciiTheme="majorHAnsi" w:cstheme="majorBidi" w:eastAsiaTheme="majorEastAsia" w:hAnsiTheme="majorHAnsi"/>
      <w:color w:val="1f4d78" w:themeColor="accent1" w:themeShade="00007F"/>
      <w:sz w:val="24"/>
      <w:szCs w:val="24"/>
    </w:rPr>
  </w:style>
  <w:style w:type="character" w:styleId="Hipervnculo">
    <w:name w:val="Hyperlink"/>
    <w:basedOn w:val="Fuentedeprrafopredeter"/>
    <w:uiPriority w:val="99"/>
    <w:semiHidden w:val="1"/>
    <w:unhideWhenUsed w:val="1"/>
    <w:rsid w:val="00E94DDC"/>
    <w:rPr>
      <w:color w:val="0000ff"/>
      <w:u w:val="single"/>
    </w:rPr>
  </w:style>
  <w:style w:type="paragraph" w:styleId="Prrafodelista">
    <w:name w:val="List Paragraph"/>
    <w:basedOn w:val="Normal"/>
    <w:uiPriority w:val="34"/>
    <w:qFormat w:val="1"/>
    <w:rsid w:val="00EE099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30.0" w:type="dxa"/>
        <w:left w:w="30.0" w:type="dxa"/>
        <w:bottom w:w="30.0" w:type="dxa"/>
        <w:right w:w="3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gif"/><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gif"/><Relationship Id="rId8" Type="http://schemas.openxmlformats.org/officeDocument/2006/relationships/hyperlink" Target="http://201.117.133.137/sistema/mensajes/EnviaMensaje1.asp?e=enep-00042&amp;c=600765339&amp;p=4AM0419BM551M1654A1054A3&amp;idMateria=6167&amp;idMateria=6167&amp;a=M176&amp;an=HUMBERTO%20VALDEZ%20SANCHE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X/Yx6F+1jGmCbiVHSkB/YypT6A==">AMUW2mWnsvsUs7l600I3aWQgD6KRimOCCznNNYbIeS6onucUQhsdBdBZbY2hsiHgrNu3XMNdM6Pu5db1dQza48Ew2J3aWuFzmiPgoClrzckAC+H0hVSjrqtVP8X+nGeQ4YYBoGqb1hWb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2021-06-24T06:09:00Z</dcterms:created>
  <dc:creator>PAOLA DAVILA</dc:creator>
</cp:coreProperties>
</file>