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Pergamino" type="tile"/>
    </v:background>
  </w:background>
  <w:body>
    <w:p w:rsidR="00987816" w:rsidRDefault="003C1F3D" w:rsidP="003C1F3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E5256C">
        <w:rPr>
          <w:rFonts w:ascii="Times New Roman" w:hAnsi="Times New Roman" w:cs="Times New Roman"/>
          <w:b/>
          <w:bCs/>
          <w:i/>
          <w:iCs/>
          <w:sz w:val="52"/>
          <w:szCs w:val="52"/>
        </w:rPr>
        <w:t>“EXPERIMENTO</w:t>
      </w:r>
      <w:r w:rsidRPr="003C1F3D">
        <w:rPr>
          <w:rFonts w:ascii="Times New Roman" w:hAnsi="Times New Roman" w:cs="Times New Roman"/>
          <w:b/>
          <w:bCs/>
          <w:sz w:val="52"/>
          <w:szCs w:val="52"/>
        </w:rPr>
        <w:t>”</w:t>
      </w:r>
    </w:p>
    <w:p w:rsidR="00E5256C" w:rsidRDefault="00E5256C" w:rsidP="00E5256C">
      <w:pPr>
        <w:rPr>
          <w:rFonts w:ascii="Times New Roman" w:hAnsi="Times New Roman" w:cs="Times New Roman"/>
          <w:b/>
          <w:bCs/>
          <w:sz w:val="52"/>
          <w:szCs w:val="52"/>
        </w:rPr>
      </w:pPr>
    </w:p>
    <w:tbl>
      <w:tblPr>
        <w:tblStyle w:val="Tablaconcuadrcula5oscura-nfasis5"/>
        <w:tblW w:w="0" w:type="auto"/>
        <w:tblLook w:val="04A0" w:firstRow="1" w:lastRow="0" w:firstColumn="1" w:lastColumn="0" w:noHBand="0" w:noVBand="1"/>
      </w:tblPr>
      <w:tblGrid>
        <w:gridCol w:w="4149"/>
        <w:gridCol w:w="4150"/>
        <w:gridCol w:w="4150"/>
      </w:tblGrid>
      <w:tr w:rsidR="00E5256C" w:rsidTr="00E5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9" w:type="dxa"/>
            <w:tcBorders>
              <w:right w:val="single" w:sz="4" w:space="0" w:color="auto"/>
            </w:tcBorders>
          </w:tcPr>
          <w:p w:rsidR="00E5256C" w:rsidRPr="00E57865" w:rsidRDefault="00E57865" w:rsidP="00E5256C">
            <w:pPr>
              <w:jc w:val="center"/>
              <w:rPr>
                <w:rFonts w:ascii="Times New Roman" w:hAnsi="Times New Roman" w:cs="Times New Roman"/>
                <w:color w:val="FFFF00"/>
                <w:sz w:val="32"/>
                <w:szCs w:val="32"/>
              </w:rPr>
            </w:pPr>
            <w:r w:rsidRPr="00E57865">
              <w:rPr>
                <w:rFonts w:ascii="Times New Roman" w:hAnsi="Times New Roman" w:cs="Times New Roman"/>
                <w:color w:val="FFFF00"/>
                <w:sz w:val="32"/>
                <w:szCs w:val="32"/>
              </w:rPr>
              <w:t>¿Qué ocurrió? Descripción de lo observado</w:t>
            </w:r>
          </w:p>
          <w:p w:rsidR="00E5256C" w:rsidRPr="00E57865" w:rsidRDefault="00E5256C" w:rsidP="00E5256C">
            <w:pPr>
              <w:rPr>
                <w:rFonts w:ascii="Times New Roman" w:hAnsi="Times New Roman" w:cs="Times New Roman"/>
                <w:color w:val="FFFF00"/>
                <w:sz w:val="32"/>
                <w:szCs w:val="32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</w:tcPr>
          <w:p w:rsidR="00E5256C" w:rsidRPr="00E57865" w:rsidRDefault="00E57865" w:rsidP="00E578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57865">
              <w:rPr>
                <w:rFonts w:ascii="Times New Roman" w:hAnsi="Times New Roman" w:cs="Times New Roman"/>
                <w:color w:val="FFFF00"/>
                <w:sz w:val="32"/>
                <w:szCs w:val="32"/>
              </w:rPr>
              <w:t>Sobre lo observado</w:t>
            </w: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E5256C" w:rsidRPr="00E57865" w:rsidRDefault="00E57865" w:rsidP="00E578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E57865">
              <w:rPr>
                <w:rFonts w:ascii="Times New Roman" w:hAnsi="Times New Roman" w:cs="Times New Roman"/>
                <w:color w:val="FFFF00"/>
                <w:sz w:val="32"/>
                <w:szCs w:val="32"/>
              </w:rPr>
              <w:t>Lo interpretable</w:t>
            </w:r>
          </w:p>
        </w:tc>
      </w:tr>
      <w:tr w:rsidR="00E5256C" w:rsidTr="00E5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9" w:type="dxa"/>
          </w:tcPr>
          <w:p w:rsidR="00E5256C" w:rsidRPr="006978FF" w:rsidRDefault="00E5256C" w:rsidP="00E5256C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217309" w:rsidRPr="00217309" w:rsidRDefault="00217309" w:rsidP="00217309">
            <w:pPr>
              <w:pStyle w:val="Prrafodelista"/>
              <w:spacing w:line="360" w:lineRule="auto"/>
              <w:ind w:left="144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21730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Explica como es, como ocurrió o como funciona algo ordenando ideas para que los demás comprendan.</w:t>
            </w:r>
          </w:p>
          <w:p w:rsidR="00217309" w:rsidRDefault="00217309" w:rsidP="00217309">
            <w:pPr>
              <w:pStyle w:val="Prrafodelista"/>
              <w:spacing w:line="360" w:lineRule="auto"/>
              <w:ind w:left="144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730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Responde </w:t>
            </w:r>
            <w:proofErr w:type="gramStart"/>
            <w:r w:rsidR="00802A4A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el </w:t>
            </w:r>
            <w:r w:rsidRPr="0021730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por</w:t>
            </w:r>
            <w:proofErr w:type="gramEnd"/>
            <w:r w:rsidRPr="0021730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qué o como sucedió algo en relación con experiencia y hechos que comenta.</w:t>
            </w:r>
          </w:p>
          <w:p w:rsidR="00217309" w:rsidRPr="00217309" w:rsidRDefault="00217309" w:rsidP="00217309">
            <w:pPr>
              <w:pStyle w:val="Prrafodelista"/>
              <w:spacing w:line="360" w:lineRule="auto"/>
              <w:ind w:left="144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El sentido de la practica de lenguaje se propone a que el niño haga sus propias conclusiones del </w:t>
            </w:r>
            <w:r w:rsidR="00802A4A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porqué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de las cosas y así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lastRenderedPageBreak/>
              <w:t>se aprueban a distintas ideas y supuestos.</w:t>
            </w:r>
          </w:p>
          <w:p w:rsidR="00E5256C" w:rsidRPr="00217309" w:rsidRDefault="00E5256C" w:rsidP="00E5256C">
            <w:pPr>
              <w:rPr>
                <w:i/>
                <w:iCs/>
              </w:rPr>
            </w:pPr>
          </w:p>
          <w:p w:rsidR="00E5256C" w:rsidRDefault="00E5256C" w:rsidP="00E5256C"/>
          <w:p w:rsidR="00E5256C" w:rsidRDefault="00E5256C" w:rsidP="00E5256C"/>
          <w:p w:rsidR="00E5256C" w:rsidRDefault="00E5256C" w:rsidP="00E5256C"/>
        </w:tc>
        <w:tc>
          <w:tcPr>
            <w:tcW w:w="4150" w:type="dxa"/>
          </w:tcPr>
          <w:p w:rsidR="00E5256C" w:rsidRPr="00E57865" w:rsidRDefault="00E57865" w:rsidP="00E52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¿Qué contenidos se aspira a enseñar </w:t>
            </w:r>
            <w:r w:rsidR="00B4422D">
              <w:rPr>
                <w:rFonts w:ascii="Times New Roman" w:hAnsi="Times New Roman" w:cs="Times New Roman"/>
                <w:sz w:val="24"/>
                <w:szCs w:val="24"/>
              </w:rPr>
              <w:t>a través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esa situación y su relación con </w:t>
            </w:r>
            <w:r w:rsidR="00B4422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 uso social del lenguaje?</w:t>
            </w:r>
            <w:r w:rsidR="00B4422D">
              <w:rPr>
                <w:rFonts w:ascii="Times New Roman" w:hAnsi="Times New Roman" w:cs="Times New Roman"/>
                <w:sz w:val="24"/>
                <w:szCs w:val="24"/>
              </w:rPr>
              <w:t xml:space="preserve"> ¿el contenido trabajado es parte del programa oficial del grado observado?</w:t>
            </w:r>
          </w:p>
        </w:tc>
        <w:tc>
          <w:tcPr>
            <w:tcW w:w="4150" w:type="dxa"/>
          </w:tcPr>
          <w:p w:rsidR="00E5256C" w:rsidRPr="009A29AE" w:rsidRDefault="009A29AE" w:rsidP="00E52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¿Es posible decir que se preserva algo del sentido de la práctica de lenguaje que se propone? ¿Qué orientaciones toma en cuenta y cuáles no?</w:t>
            </w:r>
          </w:p>
        </w:tc>
      </w:tr>
      <w:tr w:rsidR="00E5256C" w:rsidTr="00E5256C">
        <w:trPr>
          <w:trHeight w:val="1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9" w:type="dxa"/>
          </w:tcPr>
          <w:p w:rsidR="00E5256C" w:rsidRDefault="00267A11" w:rsidP="00E525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La actividad que se aplicó a los niños esta muy bien redactada, ya que se cumple con los propósitos didácticos, ya que el principal era experimentar con objetos y materiales para poner a prueba sus supuestos y usar unidades no convencionales y este objetivo se cumplió satisfactoriamente.</w:t>
            </w:r>
          </w:p>
          <w:p w:rsidR="00267A11" w:rsidRPr="00267A11" w:rsidRDefault="00267A11" w:rsidP="00E5256C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Las estrategias que se utilizan es el de la observación, poniéndoles primero el ejemplo y así ellos lo puedan realizar paso a paso.</w:t>
            </w:r>
          </w:p>
          <w:p w:rsidR="00E5256C" w:rsidRDefault="00E5256C" w:rsidP="00E5256C"/>
          <w:p w:rsidR="00E5256C" w:rsidRDefault="00E5256C" w:rsidP="00E5256C"/>
          <w:p w:rsidR="00E5256C" w:rsidRDefault="00E5256C" w:rsidP="00E5256C"/>
          <w:p w:rsidR="00E5256C" w:rsidRDefault="00E5256C" w:rsidP="00E5256C"/>
        </w:tc>
        <w:tc>
          <w:tcPr>
            <w:tcW w:w="4150" w:type="dxa"/>
          </w:tcPr>
          <w:p w:rsidR="00E5256C" w:rsidRPr="00B4422D" w:rsidRDefault="007600C6" w:rsidP="00E525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¿que tan congruente resulta la actividad observada con las orientaciones didácticas que propone el programa? ¿Qué estrategias uso? </w:t>
            </w:r>
          </w:p>
        </w:tc>
        <w:tc>
          <w:tcPr>
            <w:tcW w:w="4150" w:type="dxa"/>
          </w:tcPr>
          <w:p w:rsidR="00E5256C" w:rsidRPr="009A29AE" w:rsidRDefault="009A29AE" w:rsidP="00E525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¿A qué se deberá la cercanía o distancia entre la actividad observada y la propuesta didáctica oficial? ¿Cómo se articulan los propósitos comunicativos de la practicas y los propósitos didácticos?</w:t>
            </w:r>
          </w:p>
        </w:tc>
      </w:tr>
      <w:tr w:rsidR="00E5256C" w:rsidTr="00E5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9" w:type="dxa"/>
          </w:tcPr>
          <w:p w:rsidR="00E5256C" w:rsidRDefault="00E5256C" w:rsidP="00E5256C"/>
          <w:p w:rsidR="00E5256C" w:rsidRDefault="001918AC" w:rsidP="00E525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Este tipo de actividades ayuda a los niños a medir la capacidad de objetos con distintos propósitos, desarrollan su conocimiento </w:t>
            </w:r>
            <w:r w:rsidR="000E3957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lingüístico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al momento de escuchar palabras diferentes; Un </w:t>
            </w:r>
            <w:proofErr w:type="gramStart"/>
            <w:r w:rsidR="000E3957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ejemplo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seria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="000E3957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que en vez de la palabra ponle agua en el plástico usamos </w:t>
            </w:r>
            <w:r w:rsidR="000E3957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lastRenderedPageBreak/>
              <w:t>“agrega agua en el recipiente” así vamos ampliando más su vocabulario.</w:t>
            </w:r>
          </w:p>
          <w:p w:rsidR="000E3957" w:rsidRPr="001918AC" w:rsidRDefault="000E3957" w:rsidP="00E5256C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Problematiza a los niños esta actividad cuando comienzan las preguntas de ¿Qué materiales tenemos? ¿para qué lo vamos a usar? ¿Qué creen que realizaremos?</w:t>
            </w:r>
          </w:p>
          <w:p w:rsidR="00E5256C" w:rsidRDefault="00E5256C" w:rsidP="00E5256C"/>
          <w:p w:rsidR="00E5256C" w:rsidRDefault="00E5256C" w:rsidP="00E5256C"/>
          <w:p w:rsidR="00E5256C" w:rsidRDefault="00E5256C" w:rsidP="00E5256C"/>
        </w:tc>
        <w:tc>
          <w:tcPr>
            <w:tcW w:w="4150" w:type="dxa"/>
          </w:tcPr>
          <w:p w:rsidR="00E5256C" w:rsidRPr="009A29AE" w:rsidRDefault="00E5256C" w:rsidP="00E52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E5256C" w:rsidRPr="009A29AE" w:rsidRDefault="009A29AE" w:rsidP="00E52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tanto problematiza los saberes que poseen los niños? ¿Cómo ayudan estas actividades problematizadoras a que los niños desarrollen</w:t>
            </w:r>
            <w:r w:rsidR="00831436">
              <w:rPr>
                <w:rFonts w:ascii="Times New Roman" w:hAnsi="Times New Roman" w:cs="Times New Roman"/>
                <w:sz w:val="24"/>
                <w:szCs w:val="24"/>
              </w:rPr>
              <w:t xml:space="preserve"> su conocimiento lingüístico y pragmático?</w:t>
            </w:r>
          </w:p>
        </w:tc>
      </w:tr>
      <w:tr w:rsidR="00E5256C" w:rsidTr="00E5256C">
        <w:trPr>
          <w:trHeight w:val="1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9" w:type="dxa"/>
          </w:tcPr>
          <w:p w:rsidR="00E5256C" w:rsidRDefault="00E5256C" w:rsidP="00E5256C"/>
          <w:p w:rsidR="00E5256C" w:rsidRPr="000E3957" w:rsidRDefault="000E3957" w:rsidP="00E5256C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los materiales que se utilizaron</w:t>
            </w:r>
            <w:r w:rsidR="0036202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fueron maicena, agua, colorante, cuchara y un recipiente; hay congruencia en los materiales ya que es algo que no es difícil de conseguir y es fácil al momento de ponerlo en práctica, cumple con el objetivo de que los niños conozcan las diferentes texturas y de como va cambiando la forma cada que hacen los pasos, es variado ya que también están midiendo las cosas cuando agregar la cantidad de agua o maicena.</w:t>
            </w:r>
          </w:p>
          <w:p w:rsidR="00E5256C" w:rsidRDefault="00E5256C" w:rsidP="00E5256C"/>
          <w:p w:rsidR="00E5256C" w:rsidRDefault="00E5256C" w:rsidP="00E5256C"/>
          <w:p w:rsidR="00E5256C" w:rsidRDefault="00E5256C" w:rsidP="00E5256C"/>
        </w:tc>
        <w:tc>
          <w:tcPr>
            <w:tcW w:w="4150" w:type="dxa"/>
          </w:tcPr>
          <w:p w:rsidR="00E5256C" w:rsidRPr="009A29AE" w:rsidRDefault="007600C6" w:rsidP="00E525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9AE">
              <w:rPr>
                <w:rFonts w:ascii="Times New Roman" w:hAnsi="Times New Roman" w:cs="Times New Roman"/>
                <w:sz w:val="24"/>
                <w:szCs w:val="24"/>
              </w:rPr>
              <w:t>¿Qué recursos y materiales se usaron?</w:t>
            </w:r>
          </w:p>
        </w:tc>
        <w:tc>
          <w:tcPr>
            <w:tcW w:w="4150" w:type="dxa"/>
          </w:tcPr>
          <w:p w:rsidR="00E5256C" w:rsidRPr="00831436" w:rsidRDefault="00831436" w:rsidP="00E525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¿hay congruencia entre los materiales, la forma de usarlas y los propósitos del contenido? ¿Es variado? ¿Se parece a lo que se usa afuera de la escuela?</w:t>
            </w:r>
          </w:p>
        </w:tc>
      </w:tr>
      <w:tr w:rsidR="00E5256C" w:rsidTr="00E5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9" w:type="dxa"/>
          </w:tcPr>
          <w:p w:rsidR="00E5256C" w:rsidRDefault="00E5256C" w:rsidP="00E5256C"/>
          <w:p w:rsidR="00E5256C" w:rsidRPr="0036202C" w:rsidRDefault="00107F37" w:rsidP="00E5256C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Cuando se presentaba un problema al momento de realizar el experimento, de que no salió el producto como se esperaba, acudían a la maestra para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lastRenderedPageBreak/>
              <w:t xml:space="preserve">que se le explicara </w:t>
            </w:r>
            <w:r w:rsidR="007B6DAA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qué se podía hacer, si tenían que agregar más uno de los ingredientes. Esto le ayuda avanzar en lenguaje el preguntar si tienen una duda</w:t>
            </w:r>
            <w:r w:rsidR="007B6DAA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y así solucionar cuando se les dificulte algo.</w:t>
            </w:r>
          </w:p>
          <w:p w:rsidR="00E5256C" w:rsidRDefault="00E5256C" w:rsidP="00E5256C"/>
          <w:p w:rsidR="00E5256C" w:rsidRDefault="00E5256C" w:rsidP="00E5256C"/>
          <w:p w:rsidR="00E5256C" w:rsidRDefault="00E5256C" w:rsidP="00E5256C"/>
        </w:tc>
        <w:tc>
          <w:tcPr>
            <w:tcW w:w="4150" w:type="dxa"/>
          </w:tcPr>
          <w:p w:rsidR="00E5256C" w:rsidRPr="009A29AE" w:rsidRDefault="007600C6" w:rsidP="00E52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¿Qué hacen los niños para resolver la actividad?</w:t>
            </w:r>
          </w:p>
        </w:tc>
        <w:tc>
          <w:tcPr>
            <w:tcW w:w="4150" w:type="dxa"/>
          </w:tcPr>
          <w:p w:rsidR="00E5256C" w:rsidRPr="00D00EF0" w:rsidRDefault="00D00EF0" w:rsidP="00E52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¿En que medida lo que hacen los están ayudando a avanzar como usuarios del lenguaje?</w:t>
            </w:r>
          </w:p>
        </w:tc>
      </w:tr>
      <w:tr w:rsidR="00E5256C" w:rsidTr="00E5256C">
        <w:trPr>
          <w:trHeight w:val="1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9" w:type="dxa"/>
          </w:tcPr>
          <w:p w:rsidR="00E5256C" w:rsidRDefault="00E5256C" w:rsidP="00E5256C">
            <w:bookmarkStart w:id="0" w:name="_GoBack"/>
          </w:p>
          <w:p w:rsidR="00E5256C" w:rsidRDefault="007B6DAA" w:rsidP="00E525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El docente interviene desde el comienzo de la actividad, desde cuándo empieza a explicar lo que realizaran hasta el final del experimento, interviene cuando realiza las preguntas que se mencionaron anteriormente, mostrando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sus producto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en cada paso para que puedan observar los niños, cuando capta que alguien tiene problemas y surgen dudas y cuando es el cierre de la actividad interviene preguntando de lo que aprendió en clase tomando en cuenta la participación de sus alumnos.</w:t>
            </w:r>
          </w:p>
          <w:p w:rsidR="007B6DAA" w:rsidRPr="00107F37" w:rsidRDefault="00D5783F" w:rsidP="00E5256C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Los niños aprenden en base a esta actividad sobre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las textura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de las cosas y como cambian la composición de los fenómenos, además de como medir las cosas de cuanto saber que agregar de cada ingrediente.</w:t>
            </w:r>
          </w:p>
          <w:p w:rsidR="00E5256C" w:rsidRDefault="00E5256C" w:rsidP="00E5256C"/>
          <w:p w:rsidR="00E5256C" w:rsidRDefault="00E5256C" w:rsidP="00E5256C"/>
          <w:p w:rsidR="00E5256C" w:rsidRDefault="00E5256C" w:rsidP="00E5256C"/>
        </w:tc>
        <w:tc>
          <w:tcPr>
            <w:tcW w:w="4150" w:type="dxa"/>
          </w:tcPr>
          <w:p w:rsidR="00E5256C" w:rsidRDefault="007600C6" w:rsidP="00E525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¿</w:t>
            </w:r>
            <w:r w:rsidRPr="009A29AE">
              <w:rPr>
                <w:rFonts w:ascii="Times New Roman" w:hAnsi="Times New Roman" w:cs="Times New Roman"/>
                <w:sz w:val="24"/>
                <w:szCs w:val="24"/>
              </w:rPr>
              <w:t>Cómo interviene el docente?</w:t>
            </w:r>
          </w:p>
        </w:tc>
        <w:tc>
          <w:tcPr>
            <w:tcW w:w="4150" w:type="dxa"/>
          </w:tcPr>
          <w:p w:rsidR="00E5256C" w:rsidRDefault="00D00EF0" w:rsidP="00E525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¿Qué piensan o que están aprendiendo acerca del contenido los niños? ¿en que medida tiende puentes entre lo que saben y los nuevos conocimientos sobre la estructura?</w:t>
            </w:r>
          </w:p>
        </w:tc>
      </w:tr>
      <w:bookmarkEnd w:id="0"/>
    </w:tbl>
    <w:p w:rsidR="00E5256C" w:rsidRDefault="00E5256C" w:rsidP="00E5256C"/>
    <w:sectPr w:rsidR="00E5256C" w:rsidSect="00E5256C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A771F"/>
    <w:multiLevelType w:val="hybridMultilevel"/>
    <w:tmpl w:val="5D4EE7E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3D"/>
    <w:rsid w:val="000E3957"/>
    <w:rsid w:val="00107F37"/>
    <w:rsid w:val="001918AC"/>
    <w:rsid w:val="00217309"/>
    <w:rsid w:val="00267A11"/>
    <w:rsid w:val="0036202C"/>
    <w:rsid w:val="003C1F3D"/>
    <w:rsid w:val="006978FF"/>
    <w:rsid w:val="007600C6"/>
    <w:rsid w:val="007B6DAA"/>
    <w:rsid w:val="00802A4A"/>
    <w:rsid w:val="00831436"/>
    <w:rsid w:val="00987816"/>
    <w:rsid w:val="009A29AE"/>
    <w:rsid w:val="00B4422D"/>
    <w:rsid w:val="00D00EF0"/>
    <w:rsid w:val="00D5783F"/>
    <w:rsid w:val="00E5256C"/>
    <w:rsid w:val="00E5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AD0A0"/>
  <w15:chartTrackingRefBased/>
  <w15:docId w15:val="{CFEB72F9-0F4A-4D29-8F80-D387419A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6concolores-nfasis4">
    <w:name w:val="List Table 6 Colorful Accent 4"/>
    <w:basedOn w:val="Tablanormal"/>
    <w:uiPriority w:val="51"/>
    <w:rsid w:val="00E5256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3-nfasis6">
    <w:name w:val="List Table 3 Accent 6"/>
    <w:basedOn w:val="Tablanormal"/>
    <w:uiPriority w:val="48"/>
    <w:rsid w:val="00E5256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concuadrcula1clara-nfasis5">
    <w:name w:val="Grid Table 1 Light Accent 5"/>
    <w:basedOn w:val="Tablanormal"/>
    <w:uiPriority w:val="46"/>
    <w:rsid w:val="00E5256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E525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Prrafodelista">
    <w:name w:val="List Paragraph"/>
    <w:basedOn w:val="Normal"/>
    <w:uiPriority w:val="34"/>
    <w:qFormat/>
    <w:rsid w:val="00217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1</cp:revision>
  <dcterms:created xsi:type="dcterms:W3CDTF">2021-06-09T02:00:00Z</dcterms:created>
  <dcterms:modified xsi:type="dcterms:W3CDTF">2021-06-09T05:23:00Z</dcterms:modified>
</cp:coreProperties>
</file>