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4BD4" w:rsidRDefault="00B64BD4" w:rsidP="00B64BD4">
      <w:pPr>
        <w:spacing w:before="240" w:line="240" w:lineRule="auto"/>
        <w:jc w:val="center"/>
        <w:rPr>
          <w:rFonts w:ascii="Arial" w:eastAsia="Calibri" w:hAnsi="Arial" w:cs="Arial"/>
          <w:b/>
          <w:color w:val="000000"/>
          <w:sz w:val="44"/>
          <w:szCs w:val="48"/>
        </w:rPr>
      </w:pPr>
      <w:r>
        <w:rPr>
          <w:rFonts w:ascii="Arial" w:eastAsia="Calibri" w:hAnsi="Arial" w:cs="Arial"/>
          <w:b/>
          <w:color w:val="000000"/>
          <w:sz w:val="44"/>
          <w:szCs w:val="48"/>
        </w:rPr>
        <w:t>Escuela Normal de Educación Preescolar</w:t>
      </w:r>
    </w:p>
    <w:p w:rsidR="00B64BD4" w:rsidRDefault="00B64BD4" w:rsidP="00B64BD4">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Licenciatura en educación preescolar.</w:t>
      </w:r>
    </w:p>
    <w:p w:rsidR="00B64BD4" w:rsidRDefault="00B64BD4" w:rsidP="00B64BD4">
      <w:pPr>
        <w:spacing w:before="240" w:line="240" w:lineRule="auto"/>
        <w:jc w:val="center"/>
        <w:rPr>
          <w:rFonts w:ascii="Arial" w:eastAsia="Calibri" w:hAnsi="Arial" w:cs="Arial"/>
          <w:b/>
          <w:color w:val="000000"/>
          <w:sz w:val="32"/>
          <w:szCs w:val="32"/>
        </w:rPr>
      </w:pPr>
      <w:r>
        <w:rPr>
          <w:noProof/>
          <w:lang w:val="es-ES" w:eastAsia="es-ES"/>
        </w:rPr>
        <w:drawing>
          <wp:anchor distT="114300" distB="114300" distL="114300" distR="114300" simplePos="0" relativeHeight="251661312" behindDoc="0" locked="0" layoutInCell="1" allowOverlap="1">
            <wp:simplePos x="0" y="0"/>
            <wp:positionH relativeFrom="margin">
              <wp:align>center</wp:align>
            </wp:positionH>
            <wp:positionV relativeFrom="margin">
              <wp:posOffset>1307465</wp:posOffset>
            </wp:positionV>
            <wp:extent cx="843915" cy="97028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843915" cy="970280"/>
                    </a:xfrm>
                    <a:prstGeom prst="rect">
                      <a:avLst/>
                    </a:prstGeom>
                    <a:noFill/>
                  </pic:spPr>
                </pic:pic>
              </a:graphicData>
            </a:graphic>
            <wp14:sizeRelH relativeFrom="margin">
              <wp14:pctWidth>0</wp14:pctWidth>
            </wp14:sizeRelH>
            <wp14:sizeRelV relativeFrom="margin">
              <wp14:pctHeight>0</wp14:pctHeight>
            </wp14:sizeRelV>
          </wp:anchor>
        </w:drawing>
      </w:r>
    </w:p>
    <w:p w:rsidR="00B64BD4" w:rsidRDefault="00B64BD4" w:rsidP="00B64BD4">
      <w:pPr>
        <w:spacing w:before="240" w:line="240" w:lineRule="auto"/>
        <w:jc w:val="center"/>
        <w:rPr>
          <w:rFonts w:ascii="Arial" w:eastAsia="Calibri" w:hAnsi="Arial" w:cs="Arial"/>
          <w:b/>
          <w:color w:val="000000"/>
          <w:sz w:val="32"/>
          <w:szCs w:val="32"/>
        </w:rPr>
      </w:pPr>
    </w:p>
    <w:p w:rsidR="00B64BD4" w:rsidRDefault="00B64BD4" w:rsidP="00B64BD4">
      <w:pPr>
        <w:spacing w:before="240" w:line="240" w:lineRule="auto"/>
        <w:rPr>
          <w:rFonts w:ascii="Arial" w:eastAsia="Calibri" w:hAnsi="Arial" w:cs="Arial"/>
          <w:b/>
          <w:color w:val="000000"/>
          <w:sz w:val="32"/>
          <w:szCs w:val="32"/>
        </w:rPr>
      </w:pPr>
    </w:p>
    <w:p w:rsidR="00B64BD4" w:rsidRDefault="00B64BD4" w:rsidP="00B64BD4">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Curso:</w:t>
      </w:r>
    </w:p>
    <w:p w:rsidR="00B64BD4" w:rsidRDefault="00B64BD4" w:rsidP="00B64BD4">
      <w:pPr>
        <w:spacing w:before="240" w:line="240" w:lineRule="auto"/>
        <w:jc w:val="center"/>
        <w:rPr>
          <w:rFonts w:ascii="Arial" w:eastAsia="Calibri" w:hAnsi="Arial" w:cs="Arial"/>
          <w:bCs/>
          <w:color w:val="000000"/>
          <w:sz w:val="32"/>
          <w:szCs w:val="32"/>
        </w:rPr>
      </w:pPr>
      <w:r>
        <w:rPr>
          <w:rFonts w:ascii="Arial" w:eastAsia="Calibri" w:hAnsi="Arial" w:cs="Arial"/>
          <w:bCs/>
          <w:color w:val="000000"/>
          <w:sz w:val="32"/>
          <w:szCs w:val="32"/>
        </w:rPr>
        <w:t xml:space="preserve">Optativa. </w:t>
      </w:r>
    </w:p>
    <w:p w:rsidR="00B64BD4" w:rsidRDefault="00B64BD4" w:rsidP="00B64BD4">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Maestro:</w:t>
      </w:r>
    </w:p>
    <w:p w:rsidR="00B64BD4" w:rsidRDefault="00B64BD4" w:rsidP="00B64BD4">
      <w:pPr>
        <w:spacing w:before="240" w:line="240" w:lineRule="auto"/>
        <w:jc w:val="center"/>
        <w:rPr>
          <w:rFonts w:ascii="Arial" w:eastAsia="Calibri" w:hAnsi="Arial" w:cs="Arial"/>
          <w:bCs/>
          <w:color w:val="000000"/>
          <w:sz w:val="32"/>
          <w:szCs w:val="32"/>
        </w:rPr>
      </w:pPr>
      <w:r>
        <w:rPr>
          <w:rFonts w:ascii="Arial" w:eastAsia="Calibri" w:hAnsi="Arial" w:cs="Arial"/>
          <w:bCs/>
          <w:color w:val="000000"/>
          <w:sz w:val="32"/>
          <w:szCs w:val="32"/>
        </w:rPr>
        <w:t xml:space="preserve">Marlene </w:t>
      </w:r>
      <w:proofErr w:type="spellStart"/>
      <w:r>
        <w:rPr>
          <w:rFonts w:ascii="Arial" w:eastAsia="Calibri" w:hAnsi="Arial" w:cs="Arial"/>
          <w:bCs/>
          <w:color w:val="000000"/>
          <w:sz w:val="32"/>
          <w:szCs w:val="32"/>
        </w:rPr>
        <w:t>Muzquiz</w:t>
      </w:r>
      <w:proofErr w:type="spellEnd"/>
      <w:r>
        <w:rPr>
          <w:rFonts w:ascii="Arial" w:eastAsia="Calibri" w:hAnsi="Arial" w:cs="Arial"/>
          <w:bCs/>
          <w:color w:val="000000"/>
          <w:sz w:val="32"/>
          <w:szCs w:val="32"/>
        </w:rPr>
        <w:t xml:space="preserve"> Flores.</w:t>
      </w:r>
    </w:p>
    <w:p w:rsidR="00B64BD4" w:rsidRDefault="00B64BD4" w:rsidP="00B64BD4">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Integrantes del equipo:</w:t>
      </w:r>
    </w:p>
    <w:p w:rsidR="00B64BD4" w:rsidRDefault="00B64BD4" w:rsidP="00B64BD4">
      <w:pPr>
        <w:spacing w:before="240" w:line="240" w:lineRule="auto"/>
        <w:jc w:val="center"/>
        <w:rPr>
          <w:rFonts w:ascii="Arial" w:eastAsia="Calibri" w:hAnsi="Arial" w:cs="Arial"/>
          <w:color w:val="000000"/>
          <w:sz w:val="32"/>
          <w:szCs w:val="32"/>
        </w:rPr>
      </w:pPr>
      <w:r>
        <w:rPr>
          <w:rFonts w:ascii="Arial" w:eastAsia="Calibri" w:hAnsi="Arial" w:cs="Arial"/>
          <w:color w:val="000000"/>
          <w:sz w:val="32"/>
          <w:szCs w:val="32"/>
        </w:rPr>
        <w:t>Tamara Lizbeth López Hernández #7</w:t>
      </w:r>
    </w:p>
    <w:p w:rsidR="00B64BD4" w:rsidRDefault="00B64BD4" w:rsidP="00B64BD4">
      <w:pPr>
        <w:spacing w:before="240" w:line="240" w:lineRule="auto"/>
        <w:jc w:val="center"/>
        <w:rPr>
          <w:rFonts w:ascii="Arial" w:eastAsia="Calibri" w:hAnsi="Arial" w:cs="Arial"/>
          <w:color w:val="000000"/>
          <w:sz w:val="32"/>
          <w:szCs w:val="32"/>
        </w:rPr>
      </w:pPr>
      <w:r>
        <w:rPr>
          <w:rFonts w:ascii="Arial" w:eastAsia="Calibri" w:hAnsi="Arial" w:cs="Arial"/>
          <w:color w:val="000000"/>
          <w:sz w:val="32"/>
          <w:szCs w:val="32"/>
        </w:rPr>
        <w:t>Valeria Elizabeth Preciado Villalobos #14</w:t>
      </w:r>
    </w:p>
    <w:p w:rsidR="00B64BD4" w:rsidRDefault="00805AAB" w:rsidP="00805AAB">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 xml:space="preserve">3°B  </w:t>
      </w:r>
      <w:r w:rsidR="00B64BD4">
        <w:rPr>
          <w:rFonts w:ascii="Arial" w:eastAsia="Calibri" w:hAnsi="Arial" w:cs="Arial"/>
          <w:b/>
          <w:bCs/>
          <w:color w:val="000000"/>
          <w:sz w:val="32"/>
          <w:szCs w:val="32"/>
        </w:rPr>
        <w:tab/>
        <w:t>3ºA</w:t>
      </w:r>
    </w:p>
    <w:p w:rsidR="00B64BD4" w:rsidRDefault="00B64BD4" w:rsidP="00B64BD4">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 xml:space="preserve">Actividad: </w:t>
      </w:r>
    </w:p>
    <w:p w:rsidR="00B64BD4" w:rsidRDefault="00B64BD4" w:rsidP="00B64BD4">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“Artículo de investigación”</w:t>
      </w:r>
    </w:p>
    <w:p w:rsidR="00B64BD4" w:rsidRDefault="00B64BD4" w:rsidP="00B64BD4">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Unidad 1: Producción de textos y difusión de textos narrativos.</w:t>
      </w:r>
    </w:p>
    <w:p w:rsidR="00B64BD4" w:rsidRDefault="00B64BD4" w:rsidP="00B64BD4">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Competencias de la unidad:</w:t>
      </w:r>
    </w:p>
    <w:p w:rsidR="00B64BD4" w:rsidRDefault="00B64BD4" w:rsidP="00B64BD4">
      <w:pPr>
        <w:pStyle w:val="Prrafodelista"/>
        <w:numPr>
          <w:ilvl w:val="0"/>
          <w:numId w:val="1"/>
        </w:numPr>
        <w:spacing w:before="240" w:line="240" w:lineRule="auto"/>
        <w:jc w:val="center"/>
        <w:rPr>
          <w:rFonts w:ascii="Arial" w:eastAsia="Calibri" w:hAnsi="Arial" w:cs="Arial"/>
          <w:color w:val="000000"/>
          <w:sz w:val="24"/>
          <w:szCs w:val="24"/>
        </w:rPr>
      </w:pPr>
      <w:r>
        <w:rPr>
          <w:rFonts w:ascii="Arial" w:eastAsia="Calibri" w:hAnsi="Arial" w:cs="Arial"/>
          <w:color w:val="000000"/>
          <w:sz w:val="24"/>
          <w:szCs w:val="24"/>
        </w:rPr>
        <w:t>Utiliza la comprensión lectora para ampliar sus conocimientos y como insumo para la producción de diversos textos.</w:t>
      </w:r>
    </w:p>
    <w:p w:rsidR="00B64BD4" w:rsidRDefault="00B64BD4" w:rsidP="00B64BD4">
      <w:pPr>
        <w:pStyle w:val="Prrafodelista"/>
        <w:numPr>
          <w:ilvl w:val="0"/>
          <w:numId w:val="1"/>
        </w:numPr>
        <w:spacing w:before="240" w:line="240" w:lineRule="auto"/>
        <w:jc w:val="center"/>
        <w:rPr>
          <w:rFonts w:ascii="Arial" w:eastAsia="Calibri" w:hAnsi="Arial" w:cs="Arial"/>
          <w:color w:val="000000"/>
          <w:sz w:val="24"/>
          <w:szCs w:val="24"/>
        </w:rPr>
      </w:pPr>
      <w:r>
        <w:rPr>
          <w:rFonts w:ascii="Arial" w:eastAsia="Calibri" w:hAnsi="Arial" w:cs="Arial"/>
          <w:color w:val="000000"/>
          <w:sz w:val="24"/>
          <w:szCs w:val="24"/>
        </w:rPr>
        <w:t>Diferencia las características particulares de los géneros discursivos que se utilizan en el ámbito de la actividad académica para orientar la elaboración de sus producciones escritas.</w:t>
      </w:r>
    </w:p>
    <w:p w:rsidR="00B64BD4" w:rsidRDefault="00B64BD4" w:rsidP="00B64BD4">
      <w:pPr>
        <w:rPr>
          <w:rFonts w:ascii="Arial" w:eastAsia="Calibri" w:hAnsi="Arial" w:cs="Arial"/>
          <w:b/>
          <w:bCs/>
          <w:color w:val="000000"/>
          <w:sz w:val="28"/>
          <w:szCs w:val="28"/>
        </w:rPr>
      </w:pPr>
      <w:r>
        <w:rPr>
          <w:rFonts w:ascii="Arial" w:eastAsia="Calibri" w:hAnsi="Arial" w:cs="Arial"/>
          <w:b/>
          <w:bCs/>
          <w:color w:val="000000"/>
          <w:sz w:val="28"/>
          <w:szCs w:val="28"/>
        </w:rPr>
        <w:t>Saltillo Coahuila                                              1</w:t>
      </w:r>
      <w:r w:rsidR="00D871E3">
        <w:rPr>
          <w:rFonts w:ascii="Arial" w:eastAsia="Calibri" w:hAnsi="Arial" w:cs="Arial"/>
          <w:b/>
          <w:bCs/>
          <w:color w:val="000000"/>
          <w:sz w:val="28"/>
          <w:szCs w:val="28"/>
        </w:rPr>
        <w:t>4</w:t>
      </w:r>
      <w:r>
        <w:rPr>
          <w:rFonts w:ascii="Arial" w:eastAsia="Calibri" w:hAnsi="Arial" w:cs="Arial"/>
          <w:b/>
          <w:bCs/>
          <w:color w:val="000000"/>
          <w:sz w:val="28"/>
          <w:szCs w:val="28"/>
        </w:rPr>
        <w:t xml:space="preserve"> de junio del 2021</w:t>
      </w:r>
    </w:p>
    <w:p w:rsidR="00C253D2" w:rsidRDefault="00C253D2"/>
    <w:p w:rsidR="00C253D2" w:rsidRDefault="00C253D2" w:rsidP="00925B1E">
      <w:pPr>
        <w:jc w:val="center"/>
        <w:rPr>
          <w:rFonts w:ascii="Arial" w:hAnsi="Arial" w:cs="Arial"/>
          <w:b/>
          <w:bCs/>
          <w:sz w:val="28"/>
          <w:szCs w:val="28"/>
        </w:rPr>
      </w:pPr>
      <w:r>
        <w:rPr>
          <w:rFonts w:ascii="Arial" w:hAnsi="Arial" w:cs="Arial"/>
          <w:b/>
          <w:bCs/>
          <w:sz w:val="28"/>
          <w:szCs w:val="28"/>
        </w:rPr>
        <w:t>IMPORTANCIA DE LA EXPRESION CORPORAL Y DANZA EN PREESCOLAR</w:t>
      </w:r>
    </w:p>
    <w:p w:rsidR="00C253D2" w:rsidRPr="00925B1E" w:rsidRDefault="00C253D2" w:rsidP="00925B1E">
      <w:pPr>
        <w:rPr>
          <w:rFonts w:ascii="Arial" w:hAnsi="Arial" w:cs="Arial"/>
          <w:color w:val="FF0000"/>
          <w:sz w:val="28"/>
          <w:szCs w:val="28"/>
        </w:rPr>
      </w:pPr>
      <w:r w:rsidRPr="007804EB">
        <w:rPr>
          <w:rFonts w:ascii="Arial" w:hAnsi="Arial" w:cs="Arial"/>
          <w:color w:val="FF0000"/>
          <w:sz w:val="28"/>
          <w:szCs w:val="28"/>
        </w:rPr>
        <w:t>Revista de publicación: RESU</w:t>
      </w:r>
      <w:r w:rsidR="00925B1E">
        <w:rPr>
          <w:rFonts w:ascii="Arial" w:hAnsi="Arial" w:cs="Arial"/>
          <w:color w:val="FF0000"/>
          <w:sz w:val="28"/>
          <w:szCs w:val="28"/>
        </w:rPr>
        <w:t>:</w:t>
      </w:r>
      <w:r w:rsidRPr="007804EB">
        <w:rPr>
          <w:rFonts w:ascii="Arial" w:hAnsi="Arial" w:cs="Arial"/>
          <w:color w:val="FF0000"/>
          <w:sz w:val="28"/>
          <w:szCs w:val="28"/>
        </w:rPr>
        <w:t xml:space="preserve"> Revista de la Educación Superior.</w:t>
      </w:r>
    </w:p>
    <w:p w:rsidR="00C253D2" w:rsidRDefault="00C253D2" w:rsidP="00925B1E">
      <w:pPr>
        <w:spacing w:line="360" w:lineRule="auto"/>
        <w:rPr>
          <w:rFonts w:ascii="Arial" w:hAnsi="Arial" w:cs="Arial"/>
          <w:b/>
          <w:bCs/>
          <w:sz w:val="28"/>
          <w:szCs w:val="28"/>
        </w:rPr>
      </w:pPr>
      <w:r>
        <w:rPr>
          <w:rFonts w:ascii="Arial" w:hAnsi="Arial" w:cs="Arial"/>
          <w:b/>
          <w:bCs/>
          <w:sz w:val="28"/>
          <w:szCs w:val="28"/>
        </w:rPr>
        <w:t>RESUMEN</w:t>
      </w:r>
    </w:p>
    <w:p w:rsidR="00C253D2" w:rsidRPr="00925B1E" w:rsidRDefault="00925B1E" w:rsidP="00925B1E">
      <w:pPr>
        <w:spacing w:line="360" w:lineRule="auto"/>
        <w:rPr>
          <w:rFonts w:ascii="Arial" w:hAnsi="Arial" w:cs="Arial"/>
          <w:color w:val="000000"/>
          <w:sz w:val="24"/>
          <w:szCs w:val="20"/>
        </w:rPr>
      </w:pPr>
      <w:r>
        <w:rPr>
          <w:rFonts w:ascii="Arial" w:hAnsi="Arial" w:cs="Arial"/>
          <w:color w:val="000000"/>
          <w:sz w:val="24"/>
          <w:szCs w:val="20"/>
        </w:rPr>
        <w:t>La edad preescolar constituye una etapa fundamental en la personalidad del niño, por lo tanto, es necesario que el niño logre desarrollar cada una de sus capacidades y habilidades; para esto, es importante tomar en cuenta los diversos campos y áreas que se ven involucrados dentro de esta etapa, incluyendo el área de la expresión corporal. A lo largo de los años, se ha dejado a un lado esta área, y esto se debe a que la sociedad en general considera que el trabajar con la expresión artística no es muy importante dentro de la educación y aprendizaje del alumno, lo cual es una idea totalmente errónea; dentro de este artículo, se pretende dar a conocer la importancia de la expresión corporal y danza en la etapa preescolar, así como también las posibles soluciones para adentrar a los alumnos en esta área.</w:t>
      </w:r>
    </w:p>
    <w:p w:rsidR="00925B1E" w:rsidRPr="00925B1E" w:rsidRDefault="00925B1E" w:rsidP="00925B1E">
      <w:pPr>
        <w:spacing w:line="360" w:lineRule="auto"/>
        <w:rPr>
          <w:rFonts w:ascii="Arial" w:hAnsi="Arial" w:cs="Arial"/>
          <w:b/>
          <w:bCs/>
          <w:sz w:val="24"/>
          <w:szCs w:val="24"/>
        </w:rPr>
      </w:pPr>
      <w:r w:rsidRPr="00925B1E">
        <w:rPr>
          <w:rFonts w:ascii="Arial" w:hAnsi="Arial" w:cs="Arial"/>
          <w:b/>
          <w:bCs/>
          <w:sz w:val="24"/>
          <w:szCs w:val="24"/>
        </w:rPr>
        <w:t>PALABRAS CLAVE</w:t>
      </w:r>
    </w:p>
    <w:p w:rsidR="00925B1E" w:rsidRPr="00925B1E" w:rsidRDefault="00925B1E" w:rsidP="00925B1E">
      <w:pPr>
        <w:spacing w:line="360" w:lineRule="auto"/>
        <w:rPr>
          <w:rFonts w:ascii="Arial" w:hAnsi="Arial" w:cs="Arial"/>
          <w:color w:val="000000"/>
          <w:sz w:val="24"/>
          <w:szCs w:val="24"/>
        </w:rPr>
      </w:pPr>
      <w:r w:rsidRPr="00925B1E">
        <w:rPr>
          <w:rFonts w:ascii="Arial" w:hAnsi="Arial" w:cs="Arial"/>
          <w:color w:val="000000"/>
          <w:sz w:val="24"/>
          <w:szCs w:val="24"/>
        </w:rPr>
        <w:t>Expresión corporal, danza, preescolar, personalidad, aprendizaje.</w:t>
      </w:r>
    </w:p>
    <w:p w:rsidR="00C253D2" w:rsidRPr="007804EB" w:rsidRDefault="00C253D2" w:rsidP="00925B1E">
      <w:pPr>
        <w:spacing w:line="360" w:lineRule="auto"/>
        <w:rPr>
          <w:rFonts w:ascii="Arial" w:hAnsi="Arial" w:cs="Arial"/>
          <w:b/>
          <w:bCs/>
          <w:sz w:val="28"/>
          <w:szCs w:val="28"/>
        </w:rPr>
      </w:pPr>
      <w:r w:rsidRPr="007804EB">
        <w:rPr>
          <w:rFonts w:ascii="Arial" w:hAnsi="Arial" w:cs="Arial"/>
          <w:b/>
          <w:bCs/>
          <w:sz w:val="28"/>
          <w:szCs w:val="28"/>
        </w:rPr>
        <w:t>ABSTRACT</w:t>
      </w:r>
    </w:p>
    <w:p w:rsidR="00C253D2" w:rsidRPr="00925B1E" w:rsidRDefault="00925B1E" w:rsidP="00925B1E">
      <w:pPr>
        <w:spacing w:line="360" w:lineRule="auto"/>
        <w:rPr>
          <w:rFonts w:ascii="Arial" w:hAnsi="Arial" w:cs="Arial"/>
          <w:sz w:val="24"/>
          <w:szCs w:val="24"/>
          <w:lang w:val="en-US"/>
        </w:rPr>
      </w:pPr>
      <w:r w:rsidRPr="00925B1E">
        <w:rPr>
          <w:rFonts w:ascii="Arial" w:hAnsi="Arial" w:cs="Arial"/>
          <w:sz w:val="24"/>
          <w:szCs w:val="24"/>
          <w:lang w:val="en-US"/>
        </w:rPr>
        <w:t>The preschool age constitutes a fundamental stage in the child's personality, therefore, it is necessary for the child to develop each of</w:t>
      </w:r>
      <w:r w:rsidR="00805AAB">
        <w:rPr>
          <w:rFonts w:ascii="Arial" w:hAnsi="Arial" w:cs="Arial"/>
          <w:sz w:val="24"/>
          <w:szCs w:val="24"/>
          <w:lang w:val="en-US"/>
        </w:rPr>
        <w:t xml:space="preserve"> his capacities and abilities; f</w:t>
      </w:r>
      <w:r w:rsidRPr="00925B1E">
        <w:rPr>
          <w:rFonts w:ascii="Arial" w:hAnsi="Arial" w:cs="Arial"/>
          <w:sz w:val="24"/>
          <w:szCs w:val="24"/>
          <w:lang w:val="en-US"/>
        </w:rPr>
        <w:t>or this, it is important to take into account the various fields and areas that are involved in this stage, including the area of ​​body expression. Over the years, this area has been neglected, and this is because society in general considers that working with artistic expression is not very important within the education and learning of the student, which is a totally wrong idea; Within this article, it is intended to publicize the importance of body language and dance in the preschool stage, as well as possible solutions to introduce students to this area.</w:t>
      </w:r>
    </w:p>
    <w:p w:rsidR="00925B1E" w:rsidRPr="00925B1E" w:rsidRDefault="00925B1E" w:rsidP="00925B1E">
      <w:pPr>
        <w:spacing w:line="360" w:lineRule="auto"/>
        <w:rPr>
          <w:rFonts w:ascii="Arial" w:hAnsi="Arial" w:cs="Arial"/>
          <w:b/>
          <w:bCs/>
          <w:color w:val="000000"/>
          <w:sz w:val="24"/>
          <w:szCs w:val="24"/>
          <w:lang w:val="en-US"/>
        </w:rPr>
      </w:pPr>
      <w:r w:rsidRPr="00925B1E">
        <w:rPr>
          <w:rFonts w:ascii="Arial" w:hAnsi="Arial" w:cs="Arial"/>
          <w:b/>
          <w:bCs/>
          <w:color w:val="000000"/>
          <w:sz w:val="24"/>
          <w:szCs w:val="24"/>
          <w:lang w:val="en-US"/>
        </w:rPr>
        <w:t>KEYS WORDS</w:t>
      </w:r>
    </w:p>
    <w:p w:rsidR="00C253D2" w:rsidRPr="00925B1E" w:rsidRDefault="00925B1E" w:rsidP="00925B1E">
      <w:pPr>
        <w:spacing w:line="360" w:lineRule="auto"/>
        <w:rPr>
          <w:rFonts w:ascii="Arial" w:hAnsi="Arial" w:cs="Arial"/>
          <w:b/>
          <w:bCs/>
          <w:color w:val="000000"/>
          <w:sz w:val="24"/>
          <w:szCs w:val="24"/>
          <w:lang w:val="en-US"/>
        </w:rPr>
      </w:pPr>
      <w:r w:rsidRPr="00925B1E">
        <w:rPr>
          <w:rFonts w:ascii="Arial" w:hAnsi="Arial" w:cs="Arial"/>
          <w:sz w:val="24"/>
          <w:szCs w:val="24"/>
          <w:lang w:val="en-US"/>
        </w:rPr>
        <w:t>Body language, dance, preschool, personality, learning</w:t>
      </w:r>
      <w:r>
        <w:rPr>
          <w:rFonts w:ascii="Arial" w:hAnsi="Arial" w:cs="Arial"/>
          <w:b/>
          <w:bCs/>
          <w:color w:val="000000"/>
          <w:sz w:val="24"/>
          <w:szCs w:val="24"/>
          <w:lang w:val="en-US"/>
        </w:rPr>
        <w:t>.</w:t>
      </w:r>
    </w:p>
    <w:p w:rsidR="00C253D2" w:rsidRPr="00C253D2" w:rsidRDefault="00C253D2" w:rsidP="009837E6">
      <w:pPr>
        <w:spacing w:afterLines="160" w:after="384" w:line="360" w:lineRule="auto"/>
        <w:jc w:val="center"/>
        <w:rPr>
          <w:rFonts w:ascii="Arial" w:hAnsi="Arial" w:cs="Arial"/>
          <w:b/>
          <w:bCs/>
          <w:sz w:val="24"/>
          <w:szCs w:val="24"/>
        </w:rPr>
      </w:pPr>
      <w:r>
        <w:rPr>
          <w:rFonts w:ascii="Arial" w:hAnsi="Arial" w:cs="Arial"/>
          <w:b/>
          <w:bCs/>
          <w:sz w:val="24"/>
          <w:szCs w:val="24"/>
        </w:rPr>
        <w:t>INTRODUCCION</w:t>
      </w:r>
    </w:p>
    <w:p w:rsidR="00805AAB" w:rsidRDefault="00805AAB" w:rsidP="001C6F01">
      <w:pPr>
        <w:pStyle w:val="NormalWeb"/>
        <w:spacing w:afterLines="160" w:after="384" w:line="360" w:lineRule="auto"/>
        <w:rPr>
          <w:rFonts w:ascii="Arial" w:eastAsia="Calibri" w:hAnsi="Arial" w:cs="Arial"/>
          <w:color w:val="000000"/>
        </w:rPr>
      </w:pPr>
      <w:r w:rsidRPr="00805AAB">
        <w:rPr>
          <w:rFonts w:ascii="Arial" w:eastAsia="Calibri" w:hAnsi="Arial" w:cs="Arial"/>
          <w:color w:val="000000"/>
        </w:rPr>
        <w:t>Las artes buscan representar, a través de medios diferentes el universo de inquietudes humanas, sean reales o imaginadas, mediante el uso de símbolos o alegorías. La expresión arte se usa también para referir a todos aquellos procesos manuales que requieren de la aplicación de reglas o técnicas específicas, orientadas al disfrute de los sentidos. Dentro del arte podemos encontrar la expresión o lenguaje corporales, es una de las formas básicas para la comunicación no verbal. A veces los gestos o movimientos de las manos a los brazos pueden ser una guía de sus pensamientos o emociones subconscientes.</w:t>
      </w:r>
      <w:r w:rsidR="001C6F01" w:rsidRPr="001C6F01">
        <w:rPr>
          <w:rFonts w:ascii="Arial" w:eastAsia="Calibri" w:hAnsi="Arial" w:cs="Arial"/>
          <w:color w:val="000000"/>
        </w:rPr>
        <w:t xml:space="preserve"> </w:t>
      </w:r>
      <w:r w:rsidR="001C6F01">
        <w:rPr>
          <w:rFonts w:ascii="Arial" w:eastAsia="Calibri" w:hAnsi="Arial" w:cs="Arial"/>
          <w:color w:val="000000"/>
        </w:rPr>
        <w:t xml:space="preserve">Según Gil (2015), </w:t>
      </w:r>
      <w:r w:rsidR="001C6F01" w:rsidRPr="001C6F01">
        <w:rPr>
          <w:rFonts w:ascii="Arial" w:eastAsia="Calibri" w:hAnsi="Arial" w:cs="Arial"/>
          <w:color w:val="000000"/>
        </w:rPr>
        <w:t>la capacidad del ser humano de expresar, a través</w:t>
      </w:r>
      <w:r w:rsidR="001C6F01">
        <w:rPr>
          <w:rFonts w:ascii="Arial" w:eastAsia="Calibri" w:hAnsi="Arial" w:cs="Arial"/>
          <w:color w:val="000000"/>
        </w:rPr>
        <w:t xml:space="preserve"> de un lenguaje corporal propio </w:t>
      </w:r>
      <w:r w:rsidR="001C6F01" w:rsidRPr="001C6F01">
        <w:rPr>
          <w:rFonts w:ascii="Arial" w:eastAsia="Calibri" w:hAnsi="Arial" w:cs="Arial"/>
          <w:color w:val="000000"/>
        </w:rPr>
        <w:t>y sin implicación directa del lenguaje verbal (sea h</w:t>
      </w:r>
      <w:r w:rsidR="001C6F01">
        <w:rPr>
          <w:rFonts w:ascii="Arial" w:eastAsia="Calibri" w:hAnsi="Arial" w:cs="Arial"/>
          <w:color w:val="000000"/>
        </w:rPr>
        <w:t xml:space="preserve">ablado o escrito), una serie de </w:t>
      </w:r>
      <w:r w:rsidR="001C6F01" w:rsidRPr="001C6F01">
        <w:rPr>
          <w:rFonts w:ascii="Arial" w:eastAsia="Calibri" w:hAnsi="Arial" w:cs="Arial"/>
          <w:color w:val="000000"/>
        </w:rPr>
        <w:t xml:space="preserve">emociones, estados de ánimo e ideas originadas o asimiladas en </w:t>
      </w:r>
      <w:r w:rsidR="001C6F01">
        <w:rPr>
          <w:rFonts w:ascii="Arial" w:eastAsia="Calibri" w:hAnsi="Arial" w:cs="Arial"/>
          <w:color w:val="000000"/>
        </w:rPr>
        <w:t xml:space="preserve">el mundo </w:t>
      </w:r>
      <w:r w:rsidR="001C6F01" w:rsidRPr="001C6F01">
        <w:rPr>
          <w:rFonts w:ascii="Arial" w:eastAsia="Calibri" w:hAnsi="Arial" w:cs="Arial"/>
          <w:color w:val="000000"/>
        </w:rPr>
        <w:t>interno del sujeto, con intención expresiva, comun</w:t>
      </w:r>
      <w:r w:rsidR="001C6F01">
        <w:rPr>
          <w:rFonts w:ascii="Arial" w:eastAsia="Calibri" w:hAnsi="Arial" w:cs="Arial"/>
          <w:color w:val="000000"/>
        </w:rPr>
        <w:t>icativa, creativa y/o estética.</w:t>
      </w:r>
      <w:r w:rsidRPr="00805AAB">
        <w:rPr>
          <w:rFonts w:ascii="Arial" w:eastAsia="Calibri" w:hAnsi="Arial" w:cs="Arial"/>
          <w:color w:val="000000"/>
        </w:rPr>
        <w:t xml:space="preserve"> La expresión corporal se conoce como el conjunto de maneras que tiene nuestro organismo para transmitir sentimientos y emociones. El cuerpo humano puede adquirir su propio lenguaje, con un ritmo y con una intensidad. Y el res</w:t>
      </w:r>
      <w:r w:rsidR="00AD0A48">
        <w:rPr>
          <w:rFonts w:ascii="Arial" w:eastAsia="Calibri" w:hAnsi="Arial" w:cs="Arial"/>
          <w:color w:val="000000"/>
        </w:rPr>
        <w:t>ultado es la expresión corporal; para que el niño logre expresarse libremente y transmitir sus emociones hacia otras personas, es necesario tener en cuenta que siempre se le debe de brindar y crear espacios de aprendizaje, dentro de los cuales el niño pueda sentirse en total libertad y logre desarrollar su capacidad creadora (Robinson, 2014).</w:t>
      </w:r>
    </w:p>
    <w:p w:rsidR="003F731C" w:rsidRPr="00CD1DAC" w:rsidRDefault="00A24C86" w:rsidP="00CD1DAC">
      <w:pPr>
        <w:pStyle w:val="NormalWeb"/>
        <w:spacing w:afterLines="160" w:after="384" w:line="360" w:lineRule="auto"/>
        <w:rPr>
          <w:rFonts w:ascii="Arial" w:hAnsi="Arial" w:cs="Arial"/>
        </w:rPr>
      </w:pPr>
      <w:r w:rsidRPr="009837E6">
        <w:rPr>
          <w:rFonts w:ascii="Arial" w:eastAsia="Calibri" w:hAnsi="Arial" w:cs="Arial"/>
          <w:color w:val="000000"/>
        </w:rPr>
        <w:t xml:space="preserve">En el siguiente trabajo se busca resaltar la importancia de la expresión corporal y la danza como estrategias didácticas en el nivel de preescolar, el manejar las áreas de desarrollo personal y social en el aula es de vital importancia ya que </w:t>
      </w:r>
      <w:r w:rsidR="003F731C" w:rsidRPr="009837E6">
        <w:rPr>
          <w:rFonts w:ascii="Arial" w:eastAsia="Calibri" w:hAnsi="Arial" w:cs="Arial"/>
          <w:color w:val="000000"/>
        </w:rPr>
        <w:t>l</w:t>
      </w:r>
      <w:r w:rsidR="00C253D2" w:rsidRPr="009837E6">
        <w:rPr>
          <w:rFonts w:ascii="Arial" w:eastAsia="Calibri" w:hAnsi="Arial" w:cs="Arial"/>
          <w:color w:val="000000"/>
        </w:rPr>
        <w:t xml:space="preserve">as artes buscan representar, a través de medios diferentes el universo de inquietudes humanas, sean reales o imaginadas, mediante el uso de símbolos o alegorías. </w:t>
      </w:r>
      <w:r w:rsidR="009837E6">
        <w:rPr>
          <w:rFonts w:ascii="Arial" w:hAnsi="Arial" w:cs="Arial"/>
        </w:rPr>
        <w:t>Cuando se</w:t>
      </w:r>
      <w:r w:rsidR="009837E6" w:rsidRPr="009837E6">
        <w:rPr>
          <w:rFonts w:ascii="Arial" w:hAnsi="Arial" w:cs="Arial"/>
        </w:rPr>
        <w:t xml:space="preserve"> involucra</w:t>
      </w:r>
      <w:r w:rsidR="009837E6">
        <w:rPr>
          <w:rFonts w:ascii="Arial" w:hAnsi="Arial" w:cs="Arial"/>
        </w:rPr>
        <w:t>n</w:t>
      </w:r>
      <w:r w:rsidR="009837E6" w:rsidRPr="009837E6">
        <w:rPr>
          <w:rFonts w:ascii="Arial" w:hAnsi="Arial" w:cs="Arial"/>
        </w:rPr>
        <w:t xml:space="preserve"> las artes en la vida de los niños, y más en la educación, ayudando a </w:t>
      </w:r>
      <w:r w:rsidR="009837E6">
        <w:rPr>
          <w:rFonts w:ascii="Arial" w:hAnsi="Arial" w:cs="Arial"/>
        </w:rPr>
        <w:t xml:space="preserve">tener un </w:t>
      </w:r>
      <w:r w:rsidR="009837E6" w:rsidRPr="009837E6">
        <w:rPr>
          <w:rFonts w:ascii="Arial" w:hAnsi="Arial" w:cs="Arial"/>
        </w:rPr>
        <w:t>desarroll</w:t>
      </w:r>
      <w:r w:rsidR="009837E6">
        <w:rPr>
          <w:rFonts w:ascii="Arial" w:hAnsi="Arial" w:cs="Arial"/>
        </w:rPr>
        <w:t>o</w:t>
      </w:r>
      <w:r w:rsidR="009837E6" w:rsidRPr="009837E6">
        <w:rPr>
          <w:rFonts w:ascii="Arial" w:hAnsi="Arial" w:cs="Arial"/>
        </w:rPr>
        <w:t xml:space="preserve"> socioemocional completo, consiguiendo un crecimiento pleno en </w:t>
      </w:r>
      <w:r w:rsidR="009837E6">
        <w:rPr>
          <w:rFonts w:ascii="Arial" w:hAnsi="Arial" w:cs="Arial"/>
        </w:rPr>
        <w:t>la</w:t>
      </w:r>
      <w:r w:rsidR="009837E6" w:rsidRPr="009837E6">
        <w:rPr>
          <w:rFonts w:ascii="Arial" w:hAnsi="Arial" w:cs="Arial"/>
        </w:rPr>
        <w:t xml:space="preserve"> persona.</w:t>
      </w:r>
      <w:r w:rsidR="00DA497E">
        <w:rPr>
          <w:rFonts w:ascii="Arial" w:hAnsi="Arial" w:cs="Arial"/>
        </w:rPr>
        <w:t xml:space="preserve"> Pa</w:t>
      </w:r>
      <w:r w:rsidR="000B55BF">
        <w:rPr>
          <w:rFonts w:ascii="Arial" w:hAnsi="Arial" w:cs="Arial"/>
        </w:rPr>
        <w:t xml:space="preserve">ra que esta investigación </w:t>
      </w:r>
      <w:r w:rsidR="00CD1DAC">
        <w:rPr>
          <w:rFonts w:ascii="Arial" w:hAnsi="Arial" w:cs="Arial"/>
        </w:rPr>
        <w:t xml:space="preserve"> logre su objetivo, es necesario que tanto padres de familia como docentes, se involucren dentro del tema, ya que es necesario que conozcan acerca de los beneficios y habilidades que puede brindar y desarrollar la expresión corporal, esto para que sus hijos se vean interesados y puedan obtener dichos aprendizajes.</w:t>
      </w:r>
      <w:r w:rsidR="00CD1DAC" w:rsidRPr="00CD1DAC">
        <w:t xml:space="preserve"> </w:t>
      </w:r>
      <w:r w:rsidR="00CD1DAC">
        <w:rPr>
          <w:rFonts w:ascii="Arial" w:hAnsi="Arial" w:cs="Arial"/>
        </w:rPr>
        <w:t xml:space="preserve">Ramos-Díaz </w:t>
      </w:r>
      <w:r w:rsidR="00CD1DAC" w:rsidRPr="00CD1DAC">
        <w:rPr>
          <w:rFonts w:ascii="Arial" w:hAnsi="Arial" w:cs="Arial"/>
        </w:rPr>
        <w:t>(2016)</w:t>
      </w:r>
      <w:r w:rsidR="00CD1DAC">
        <w:rPr>
          <w:rFonts w:ascii="Arial" w:hAnsi="Arial" w:cs="Arial"/>
        </w:rPr>
        <w:t>, determina</w:t>
      </w:r>
      <w:r w:rsidR="00CD1DAC" w:rsidRPr="00CD1DAC">
        <w:rPr>
          <w:rFonts w:ascii="Arial" w:hAnsi="Arial" w:cs="Arial"/>
        </w:rPr>
        <w:t xml:space="preserve"> que el apoyo de la familia y</w:t>
      </w:r>
      <w:r w:rsidR="00CD1DAC">
        <w:rPr>
          <w:rFonts w:ascii="Arial" w:hAnsi="Arial" w:cs="Arial"/>
        </w:rPr>
        <w:t xml:space="preserve"> </w:t>
      </w:r>
      <w:r w:rsidR="00CD1DAC" w:rsidRPr="00CD1DAC">
        <w:rPr>
          <w:rFonts w:ascii="Arial" w:hAnsi="Arial" w:cs="Arial"/>
        </w:rPr>
        <w:t>del profesorado influye principalmente, y de manera dir</w:t>
      </w:r>
      <w:r w:rsidR="00CD1DAC">
        <w:rPr>
          <w:rFonts w:ascii="Arial" w:hAnsi="Arial" w:cs="Arial"/>
        </w:rPr>
        <w:t>ecta, en la implicación escolar; esto se debe a que son factores importantes dentro de la vida y aprendizaje del alumno.</w:t>
      </w:r>
    </w:p>
    <w:p w:rsidR="009837E6" w:rsidRPr="009837E6" w:rsidRDefault="00C253D2" w:rsidP="009837E6">
      <w:pPr>
        <w:spacing w:line="360" w:lineRule="auto"/>
        <w:rPr>
          <w:rFonts w:ascii="Arial" w:hAnsi="Arial" w:cs="Arial"/>
          <w:sz w:val="24"/>
          <w:szCs w:val="24"/>
        </w:rPr>
      </w:pPr>
      <w:r w:rsidRPr="009837E6">
        <w:rPr>
          <w:rFonts w:ascii="Arial" w:hAnsi="Arial" w:cs="Arial"/>
          <w:sz w:val="24"/>
          <w:szCs w:val="24"/>
        </w:rPr>
        <w:t xml:space="preserve">La expresión arte se usa también para referir a todos aquellos procesos manuales que requieren de la aplicación de reglas o técnicas específicas, orientadas al disfrute de los sentidos. </w:t>
      </w:r>
      <w:r w:rsidR="00307257">
        <w:rPr>
          <w:rFonts w:ascii="Arial" w:hAnsi="Arial" w:cs="Arial"/>
          <w:sz w:val="24"/>
          <w:szCs w:val="24"/>
        </w:rPr>
        <w:t>Según Castañeda (2017), e</w:t>
      </w:r>
      <w:r w:rsidR="009837E6" w:rsidRPr="009837E6">
        <w:rPr>
          <w:rFonts w:ascii="Arial" w:hAnsi="Arial" w:cs="Arial"/>
          <w:sz w:val="24"/>
          <w:szCs w:val="24"/>
        </w:rPr>
        <w:t>l arte juega un papel importante para el ser humano ya que es un medio de registrar y expresar la manera de concebir el mundo que tiene una determinada sociedad, pero también es uno de los pocos medios de que dispone el individuo en particular para diferenciarse de los otros, significarse e identificarse.</w:t>
      </w:r>
    </w:p>
    <w:p w:rsidR="006F0F64" w:rsidRPr="006F0F64" w:rsidRDefault="006F0F64" w:rsidP="006F0F64">
      <w:pPr>
        <w:spacing w:line="360" w:lineRule="auto"/>
        <w:rPr>
          <w:rFonts w:ascii="Arial" w:hAnsi="Arial" w:cs="Arial"/>
          <w:sz w:val="24"/>
          <w:szCs w:val="24"/>
        </w:rPr>
      </w:pPr>
      <w:r>
        <w:rPr>
          <w:rFonts w:ascii="Arial" w:hAnsi="Arial" w:cs="Arial"/>
          <w:sz w:val="24"/>
          <w:szCs w:val="24"/>
        </w:rPr>
        <w:t>E</w:t>
      </w:r>
      <w:r w:rsidRPr="006F0F64">
        <w:rPr>
          <w:rFonts w:ascii="Arial" w:hAnsi="Arial" w:cs="Arial"/>
          <w:sz w:val="24"/>
          <w:szCs w:val="24"/>
        </w:rPr>
        <w:t xml:space="preserve">l movimiento es básico en la construcción de la expresividad, en la capacidad reflexiva y en el reconocimiento de las posibilidades y los límites de los niños, pero estos también deben interactuar con otras personas para desarrollar la sociabilidad y la afectividad, interacción que sólo se produce a través de la comunicación. Este proceso se realiza por medio del pensamiento y se expresa a través del lenguaje y la motricidad. El niño, al conocer y dominar su cuerpo se relaciona mejor con lo que le rodea, por ello se le debe brindar de oportunidades de movimiento a lo largo de la vida, y así permitir que explore y desarrolle todo su potencial (Águila &amp; López, 2019; </w:t>
      </w:r>
      <w:proofErr w:type="spellStart"/>
      <w:r w:rsidRPr="006F0F64">
        <w:rPr>
          <w:rFonts w:ascii="Arial" w:hAnsi="Arial" w:cs="Arial"/>
          <w:sz w:val="24"/>
          <w:szCs w:val="24"/>
        </w:rPr>
        <w:t>Lení</w:t>
      </w:r>
      <w:proofErr w:type="spellEnd"/>
      <w:r w:rsidRPr="006F0F64">
        <w:rPr>
          <w:rFonts w:ascii="Arial" w:hAnsi="Arial" w:cs="Arial"/>
          <w:sz w:val="24"/>
          <w:szCs w:val="24"/>
        </w:rPr>
        <w:t xml:space="preserve"> &amp; </w:t>
      </w:r>
      <w:proofErr w:type="spellStart"/>
      <w:r w:rsidRPr="006F0F64">
        <w:rPr>
          <w:rFonts w:ascii="Arial" w:hAnsi="Arial" w:cs="Arial"/>
          <w:sz w:val="24"/>
          <w:szCs w:val="24"/>
        </w:rPr>
        <w:t>Wey</w:t>
      </w:r>
      <w:proofErr w:type="spellEnd"/>
      <w:r w:rsidRPr="006F0F64">
        <w:rPr>
          <w:rFonts w:ascii="Arial" w:hAnsi="Arial" w:cs="Arial"/>
          <w:sz w:val="24"/>
          <w:szCs w:val="24"/>
        </w:rPr>
        <w:t>, 2015).</w:t>
      </w:r>
    </w:p>
    <w:p w:rsidR="006F0F64" w:rsidRDefault="00805AAB" w:rsidP="006F0F64">
      <w:pPr>
        <w:pStyle w:val="NormalWeb"/>
        <w:spacing w:before="0" w:beforeAutospacing="0" w:afterLines="160" w:after="384" w:afterAutospacing="0" w:line="360" w:lineRule="auto"/>
        <w:rPr>
          <w:rFonts w:ascii="Arial" w:hAnsi="Arial" w:cs="Arial"/>
        </w:rPr>
      </w:pPr>
      <w:r w:rsidRPr="00805AAB">
        <w:rPr>
          <w:rFonts w:ascii="Arial" w:hAnsi="Arial" w:cs="Arial"/>
        </w:rPr>
        <w:t>E</w:t>
      </w:r>
      <w:r w:rsidR="006F0F64" w:rsidRPr="00805AAB">
        <w:rPr>
          <w:rFonts w:ascii="Arial" w:eastAsia="Calibri" w:hAnsi="Arial" w:cs="Arial"/>
          <w:color w:val="000000"/>
        </w:rPr>
        <w:t>s necesario fomentar la expresión corporal en el aprendizaje de los alumnos,</w:t>
      </w:r>
      <w:r w:rsidR="006F0F64" w:rsidRPr="00DC0B85">
        <w:rPr>
          <w:rFonts w:ascii="Arial" w:eastAsia="Calibri" w:hAnsi="Arial" w:cs="Arial"/>
          <w:color w:val="000000"/>
        </w:rPr>
        <w:t xml:space="preserve"> de esta forma se generará en los alumnos la empatía y lograrán comunicar sus pensamientos o sentimientos sin la necesidad de usar palabras. Unas de las estrategias más comunes de la expresión corporal en el aula es la danza </w:t>
      </w:r>
      <w:r w:rsidR="00DC0B85" w:rsidRPr="00DC0B85">
        <w:rPr>
          <w:rFonts w:ascii="Arial" w:hAnsi="Arial" w:cs="Arial"/>
        </w:rPr>
        <w:t>ya que esta es una parte de la expresión corporal y que dentro de ella existen muchos aspectos que nos abren la posibilidad de crear, como la actitud corporal, la mirada, los gestos, el lugar que ocupa nuestro cuerpo al bailar, etc.</w:t>
      </w:r>
      <w:r w:rsidR="00DC0B85">
        <w:rPr>
          <w:rFonts w:ascii="Arial" w:hAnsi="Arial" w:cs="Arial"/>
        </w:rPr>
        <w:t xml:space="preserve"> (Peña, 2015).</w:t>
      </w:r>
    </w:p>
    <w:p w:rsidR="001C6F01" w:rsidRDefault="008E6143" w:rsidP="008E6143">
      <w:pPr>
        <w:pStyle w:val="NormalWeb"/>
        <w:spacing w:afterLines="160" w:after="384" w:line="360" w:lineRule="auto"/>
        <w:rPr>
          <w:rFonts w:ascii="Arial" w:hAnsi="Arial" w:cs="Arial"/>
        </w:rPr>
      </w:pPr>
      <w:r>
        <w:rPr>
          <w:rFonts w:ascii="Arial" w:hAnsi="Arial" w:cs="Arial"/>
        </w:rPr>
        <w:t xml:space="preserve">Otro punto que se debe de tomar en cuenta cuando hablamos de la expresión corporal, es el campo de lenguaje y comunicación, ya que estos se relacionan entre sí para cumplir con su objetivo, el cual es comunicar. </w:t>
      </w:r>
      <w:r w:rsidRPr="008E6143">
        <w:rPr>
          <w:rFonts w:ascii="Arial" w:hAnsi="Arial" w:cs="Arial"/>
        </w:rPr>
        <w:t>Según plantea Fraile (2013), la comunicación es la fac</w:t>
      </w:r>
      <w:r>
        <w:rPr>
          <w:rFonts w:ascii="Arial" w:hAnsi="Arial" w:cs="Arial"/>
        </w:rPr>
        <w:t xml:space="preserve">ultad de intercambiar mensajes, </w:t>
      </w:r>
      <w:r w:rsidRPr="008E6143">
        <w:rPr>
          <w:rFonts w:ascii="Arial" w:hAnsi="Arial" w:cs="Arial"/>
        </w:rPr>
        <w:t>ya sean verbales o no, por lo que entra en jue</w:t>
      </w:r>
      <w:r>
        <w:rPr>
          <w:rFonts w:ascii="Arial" w:hAnsi="Arial" w:cs="Arial"/>
        </w:rPr>
        <w:t xml:space="preserve">go el componente no verbal para </w:t>
      </w:r>
      <w:r w:rsidRPr="008E6143">
        <w:rPr>
          <w:rFonts w:ascii="Arial" w:hAnsi="Arial" w:cs="Arial"/>
        </w:rPr>
        <w:t>comunicarnos de manera más adecuada.</w:t>
      </w:r>
      <w:r>
        <w:rPr>
          <w:rFonts w:ascii="Arial" w:hAnsi="Arial" w:cs="Arial"/>
        </w:rPr>
        <w:t xml:space="preserve"> Este autor cuenta con la idea de que la comunicación se basa en tres factores muy importantes, los cuales son, el lenguaje </w:t>
      </w:r>
      <w:proofErr w:type="spellStart"/>
      <w:r>
        <w:rPr>
          <w:rFonts w:ascii="Arial" w:hAnsi="Arial" w:cs="Arial"/>
        </w:rPr>
        <w:t>paraverbal</w:t>
      </w:r>
      <w:proofErr w:type="spellEnd"/>
      <w:r>
        <w:rPr>
          <w:rFonts w:ascii="Arial" w:hAnsi="Arial" w:cs="Arial"/>
        </w:rPr>
        <w:t xml:space="preserve">, la </w:t>
      </w:r>
      <w:proofErr w:type="spellStart"/>
      <w:r>
        <w:rPr>
          <w:rFonts w:ascii="Arial" w:hAnsi="Arial" w:cs="Arial"/>
        </w:rPr>
        <w:t>kinesia</w:t>
      </w:r>
      <w:proofErr w:type="spellEnd"/>
      <w:r>
        <w:rPr>
          <w:rFonts w:ascii="Arial" w:hAnsi="Arial" w:cs="Arial"/>
        </w:rPr>
        <w:t xml:space="preserve"> y la </w:t>
      </w:r>
      <w:proofErr w:type="spellStart"/>
      <w:r>
        <w:rPr>
          <w:rFonts w:ascii="Arial" w:hAnsi="Arial" w:cs="Arial"/>
        </w:rPr>
        <w:t>proxèmica</w:t>
      </w:r>
      <w:proofErr w:type="spellEnd"/>
      <w:r>
        <w:rPr>
          <w:rFonts w:ascii="Arial" w:hAnsi="Arial" w:cs="Arial"/>
        </w:rPr>
        <w:t>; de acuerdo con esta idea, podemos destacar que la expresión corporal logra ser parte fundamental del lenguaje y la comunicación, ya que a través de esta se pueden expresar y transmitir diversos mensajes.</w:t>
      </w:r>
    </w:p>
    <w:p w:rsidR="00805AAB" w:rsidRPr="00805AAB" w:rsidRDefault="006638D3" w:rsidP="006F0F64">
      <w:pPr>
        <w:pStyle w:val="NormalWeb"/>
        <w:spacing w:before="0" w:beforeAutospacing="0" w:afterLines="160" w:after="384" w:afterAutospacing="0" w:line="360" w:lineRule="auto"/>
        <w:rPr>
          <w:rFonts w:ascii="Arial" w:hAnsi="Arial" w:cs="Arial"/>
        </w:rPr>
      </w:pPr>
      <w:r>
        <w:rPr>
          <w:rFonts w:ascii="Arial" w:hAnsi="Arial" w:cs="Arial"/>
        </w:rPr>
        <w:t xml:space="preserve">Dentro de esta </w:t>
      </w:r>
      <w:r w:rsidR="00805AAB" w:rsidRPr="00805AAB">
        <w:rPr>
          <w:rFonts w:ascii="Arial" w:hAnsi="Arial" w:cs="Arial"/>
        </w:rPr>
        <w:t>investigación se hablará acerca de la importancia de la expresión corporal y la danza en preescolar, como afecta de forma positiva dentro de su desarrollo, así como también de la influencia que este tiene dentro del aprendizaje del niño. Por otro lado, también se hablará acerca de la importancia que se le debe de dar a todas y cada una de las materias, en especial al área de la expresión corporal; se propondrán diversas soluciones para la problemática que se presentará dentro de esta investigación, se mencionará el por qué se cree que es necesario profundizar un poco más dentro del área artística.</w:t>
      </w:r>
    </w:p>
    <w:p w:rsidR="00C253D2" w:rsidRPr="009837E6" w:rsidRDefault="00C253D2" w:rsidP="006F0F64">
      <w:pPr>
        <w:pStyle w:val="NormalWeb"/>
        <w:spacing w:before="0" w:beforeAutospacing="0" w:afterLines="160" w:after="384" w:afterAutospacing="0" w:line="360" w:lineRule="auto"/>
        <w:rPr>
          <w:rFonts w:ascii="Arial" w:hAnsi="Arial" w:cs="Arial"/>
          <w:color w:val="000000"/>
        </w:rPr>
      </w:pPr>
    </w:p>
    <w:p w:rsidR="00C253D2" w:rsidRDefault="00C253D2"/>
    <w:p w:rsidR="00C253D2" w:rsidRDefault="00C253D2"/>
    <w:p w:rsidR="00F376A4" w:rsidRDefault="00F376A4"/>
    <w:p w:rsidR="00F376A4" w:rsidRDefault="00F376A4"/>
    <w:p w:rsidR="00F376A4" w:rsidRDefault="00F376A4"/>
    <w:p w:rsidR="00F376A4" w:rsidRDefault="00F376A4"/>
    <w:p w:rsidR="00F376A4" w:rsidRDefault="00F376A4"/>
    <w:p w:rsidR="00F376A4" w:rsidRDefault="00F376A4"/>
    <w:p w:rsidR="00AD0A48" w:rsidRDefault="00AD0A48" w:rsidP="00AD0A48"/>
    <w:p w:rsidR="00843BA7" w:rsidRDefault="00C253D2" w:rsidP="00AD0A48">
      <w:pPr>
        <w:jc w:val="center"/>
        <w:rPr>
          <w:rFonts w:ascii="Arial" w:hAnsi="Arial" w:cs="Arial"/>
          <w:b/>
          <w:bCs/>
          <w:sz w:val="24"/>
          <w:szCs w:val="24"/>
        </w:rPr>
      </w:pPr>
      <w:r>
        <w:rPr>
          <w:rFonts w:ascii="Arial" w:hAnsi="Arial" w:cs="Arial"/>
          <w:b/>
          <w:bCs/>
          <w:sz w:val="24"/>
          <w:szCs w:val="24"/>
        </w:rPr>
        <w:t>METODOLOGIA</w:t>
      </w:r>
    </w:p>
    <w:p w:rsidR="00C253D2" w:rsidRPr="00D22B00" w:rsidRDefault="00C253D2" w:rsidP="00C253D2">
      <w:pPr>
        <w:spacing w:line="360" w:lineRule="auto"/>
        <w:rPr>
          <w:rFonts w:ascii="Arial" w:hAnsi="Arial" w:cs="Arial"/>
          <w:sz w:val="24"/>
          <w:szCs w:val="24"/>
        </w:rPr>
      </w:pPr>
      <w:r w:rsidRPr="00D22B00">
        <w:rPr>
          <w:rFonts w:ascii="Arial" w:hAnsi="Arial" w:cs="Arial"/>
          <w:sz w:val="24"/>
          <w:szCs w:val="24"/>
        </w:rPr>
        <w:t xml:space="preserve">Para llevar a cabo esta investigación, se optó por </w:t>
      </w:r>
      <w:r w:rsidR="00190118" w:rsidRPr="00D22B00">
        <w:rPr>
          <w:rFonts w:ascii="Arial" w:hAnsi="Arial" w:cs="Arial"/>
          <w:sz w:val="24"/>
          <w:szCs w:val="24"/>
        </w:rPr>
        <w:t>investigar en diversas fuentes de información confiable sobre la expresión corporal en la primera etapa de vida y la implementación de la danza como estrategia en preescolar</w:t>
      </w:r>
      <w:r w:rsidR="00D22B00">
        <w:rPr>
          <w:rFonts w:ascii="Arial" w:hAnsi="Arial" w:cs="Arial"/>
          <w:sz w:val="24"/>
          <w:szCs w:val="24"/>
        </w:rPr>
        <w:t>.</w:t>
      </w:r>
      <w:r w:rsidR="00190118" w:rsidRPr="00D22B00">
        <w:rPr>
          <w:rFonts w:ascii="Arial" w:hAnsi="Arial" w:cs="Arial"/>
          <w:sz w:val="24"/>
          <w:szCs w:val="24"/>
        </w:rPr>
        <w:t xml:space="preserve"> </w:t>
      </w:r>
      <w:r w:rsidR="00D22B00" w:rsidRPr="00D22B00">
        <w:rPr>
          <w:rFonts w:ascii="Arial" w:hAnsi="Arial" w:cs="Arial"/>
          <w:sz w:val="24"/>
          <w:szCs w:val="24"/>
        </w:rPr>
        <w:t>La primera forma de comunicación es la que hacemos a través del cuerpo. La expresión corporal no solo tiene como función la comunicación, también favorece la construcción de la identidad personal y la integración de los propios movimientos, emociones y percepciones</w:t>
      </w:r>
      <w:r w:rsidR="00D22B00">
        <w:rPr>
          <w:rFonts w:ascii="Arial" w:hAnsi="Arial" w:cs="Arial"/>
          <w:sz w:val="24"/>
          <w:szCs w:val="24"/>
        </w:rPr>
        <w:t xml:space="preserve"> (Romero, 2018).</w:t>
      </w:r>
    </w:p>
    <w:p w:rsidR="00A45D31" w:rsidRDefault="00190118" w:rsidP="009F0817">
      <w:pPr>
        <w:spacing w:line="360" w:lineRule="auto"/>
        <w:rPr>
          <w:rFonts w:ascii="Arial" w:hAnsi="Arial" w:cs="Arial"/>
          <w:sz w:val="24"/>
          <w:szCs w:val="24"/>
        </w:rPr>
      </w:pPr>
      <w:r w:rsidRPr="00D22B00">
        <w:rPr>
          <w:rFonts w:ascii="Arial" w:hAnsi="Arial" w:cs="Arial"/>
          <w:sz w:val="24"/>
          <w:szCs w:val="24"/>
        </w:rPr>
        <w:t>Esta investigación se basó en un enfoque cualitativo, por lo que</w:t>
      </w:r>
      <w:r w:rsidR="00C253D2" w:rsidRPr="00D22B00">
        <w:rPr>
          <w:rFonts w:ascii="Arial" w:hAnsi="Arial" w:cs="Arial"/>
          <w:sz w:val="24"/>
          <w:szCs w:val="24"/>
        </w:rPr>
        <w:t xml:space="preserve"> se elaboró una entrevista, con el propósito de conocer las estrategias o métodos que utilizan para desarrollar la expresión corporal y la danza en sus alumnos, y saber cuál es la importancia que cada una le toma a los campos de formación académica de mundo social y al área de desarrollo de aprendizaje educación socio emoción, con el propósito de conocer los conocimientos de los maestros sobre la importancia de la expresión corporal en preescolar, y se aplic</w:t>
      </w:r>
      <w:r w:rsidRPr="00D22B00">
        <w:rPr>
          <w:rFonts w:ascii="Arial" w:hAnsi="Arial" w:cs="Arial"/>
          <w:sz w:val="24"/>
          <w:szCs w:val="24"/>
        </w:rPr>
        <w:t>ó</w:t>
      </w:r>
      <w:r w:rsidR="00C253D2" w:rsidRPr="00D22B00">
        <w:rPr>
          <w:rFonts w:ascii="Arial" w:hAnsi="Arial" w:cs="Arial"/>
          <w:sz w:val="24"/>
          <w:szCs w:val="24"/>
        </w:rPr>
        <w:t xml:space="preserve"> a diez educadoras de nivel preescolar, debido a la contingencia se llevar</w:t>
      </w:r>
      <w:r w:rsidRPr="00D22B00">
        <w:rPr>
          <w:rFonts w:ascii="Arial" w:hAnsi="Arial" w:cs="Arial"/>
          <w:sz w:val="24"/>
          <w:szCs w:val="24"/>
        </w:rPr>
        <w:t>o</w:t>
      </w:r>
      <w:r w:rsidR="00C253D2" w:rsidRPr="00D22B00">
        <w:rPr>
          <w:rFonts w:ascii="Arial" w:hAnsi="Arial" w:cs="Arial"/>
          <w:sz w:val="24"/>
          <w:szCs w:val="24"/>
        </w:rPr>
        <w:t xml:space="preserve">n a cabo de manera virtual sin perder de vista los objetivos de la recolección de datos de la investigación. </w:t>
      </w:r>
    </w:p>
    <w:p w:rsidR="00C253D2" w:rsidRDefault="00C253D2" w:rsidP="009F0817">
      <w:pPr>
        <w:spacing w:line="360" w:lineRule="auto"/>
        <w:rPr>
          <w:rFonts w:ascii="Arial" w:hAnsi="Arial" w:cs="Arial"/>
          <w:sz w:val="24"/>
          <w:szCs w:val="24"/>
        </w:rPr>
      </w:pPr>
      <w:r w:rsidRPr="009F0817">
        <w:rPr>
          <w:rFonts w:ascii="Arial" w:hAnsi="Arial" w:cs="Arial"/>
          <w:sz w:val="24"/>
          <w:szCs w:val="24"/>
        </w:rPr>
        <w:t>Al momento de obtener los datos recolectados en las entrevistas se agrupar</w:t>
      </w:r>
      <w:r w:rsidR="00190118" w:rsidRPr="009F0817">
        <w:rPr>
          <w:rFonts w:ascii="Arial" w:hAnsi="Arial" w:cs="Arial"/>
          <w:sz w:val="24"/>
          <w:szCs w:val="24"/>
        </w:rPr>
        <w:t>o</w:t>
      </w:r>
      <w:r w:rsidRPr="009F0817">
        <w:rPr>
          <w:rFonts w:ascii="Arial" w:hAnsi="Arial" w:cs="Arial"/>
          <w:sz w:val="24"/>
          <w:szCs w:val="24"/>
        </w:rPr>
        <w:t xml:space="preserve">n cada una de las respuestas que se </w:t>
      </w:r>
      <w:r w:rsidR="00A45D31" w:rsidRPr="009F0817">
        <w:rPr>
          <w:rFonts w:ascii="Arial" w:hAnsi="Arial" w:cs="Arial"/>
          <w:sz w:val="24"/>
          <w:szCs w:val="24"/>
        </w:rPr>
        <w:t>obtuvieron</w:t>
      </w:r>
      <w:r w:rsidRPr="009F0817">
        <w:rPr>
          <w:rFonts w:ascii="Arial" w:hAnsi="Arial" w:cs="Arial"/>
          <w:sz w:val="24"/>
          <w:szCs w:val="24"/>
        </w:rPr>
        <w:t>, para generar una respuesta general de cada cuestión, para poder analizar lo que las educadoras que forman parte de nuestra muestra opinan acerca de la importancia de la expresión corporal y danza en preescolar.</w:t>
      </w:r>
      <w:r w:rsidR="009F0817" w:rsidRPr="009F0817">
        <w:rPr>
          <w:rFonts w:ascii="Arial" w:hAnsi="Arial" w:cs="Arial"/>
          <w:sz w:val="24"/>
          <w:szCs w:val="24"/>
        </w:rPr>
        <w:t xml:space="preserve"> L</w:t>
      </w:r>
      <w:r w:rsidR="009F0817">
        <w:rPr>
          <w:rFonts w:ascii="Arial" w:hAnsi="Arial" w:cs="Arial"/>
          <w:sz w:val="24"/>
          <w:szCs w:val="24"/>
        </w:rPr>
        <w:t>a</w:t>
      </w:r>
      <w:r w:rsidR="009F0817" w:rsidRPr="009F0817">
        <w:rPr>
          <w:rFonts w:ascii="Arial" w:hAnsi="Arial" w:cs="Arial"/>
          <w:sz w:val="24"/>
          <w:szCs w:val="24"/>
        </w:rPr>
        <w:t xml:space="preserve"> investigación cualitativa podría entenderse como una categoría de diseños de investigación que extraen descripciones a partir de observaciones que adoptan la forma de entrevistas, narraciones, notas de campo, grabaciones, transcripciones de audio y vídeo casetes, registros escritos de todo tipo, fotografías o películas y artefactos</w:t>
      </w:r>
      <w:r w:rsidR="009F0817">
        <w:rPr>
          <w:rFonts w:ascii="Arial" w:hAnsi="Arial" w:cs="Arial"/>
          <w:sz w:val="24"/>
          <w:szCs w:val="24"/>
        </w:rPr>
        <w:t xml:space="preserve"> (Herrera, 2017).</w:t>
      </w:r>
    </w:p>
    <w:p w:rsidR="00766259" w:rsidRPr="00766259" w:rsidRDefault="00766259" w:rsidP="00766259">
      <w:pPr>
        <w:spacing w:line="360" w:lineRule="auto"/>
        <w:rPr>
          <w:rFonts w:ascii="Arial" w:hAnsi="Arial" w:cs="Arial"/>
          <w:sz w:val="24"/>
          <w:szCs w:val="24"/>
        </w:rPr>
      </w:pPr>
      <w:r w:rsidRPr="00766259">
        <w:rPr>
          <w:rFonts w:ascii="Arial" w:hAnsi="Arial" w:cs="Arial"/>
          <w:sz w:val="24"/>
          <w:szCs w:val="24"/>
        </w:rPr>
        <w:t xml:space="preserve">Para la obtención de resultados que ayudarían a profundizar en la investigación, se realizó una entrevista con preguntas abiertas de manera virtual a ocho educadoras de educación preescolar de Saltillo, con años de experiencia en un rango de 3 a 22 años. El propósito de la aplicación de este instrumento es identificar los conocimientos de las educadoras en el ámbito de la expresión corporal en el salón de clases y su importancia. </w:t>
      </w:r>
    </w:p>
    <w:p w:rsidR="00766259" w:rsidRDefault="00766259" w:rsidP="00766259">
      <w:pPr>
        <w:spacing w:line="360" w:lineRule="auto"/>
        <w:rPr>
          <w:rFonts w:ascii="Arial" w:hAnsi="Arial" w:cs="Arial"/>
          <w:sz w:val="24"/>
          <w:szCs w:val="24"/>
        </w:rPr>
      </w:pPr>
      <w:r w:rsidRPr="00766259">
        <w:rPr>
          <w:rFonts w:ascii="Arial" w:hAnsi="Arial" w:cs="Arial"/>
          <w:sz w:val="24"/>
          <w:szCs w:val="24"/>
        </w:rPr>
        <w:t xml:space="preserve">El instrumento consta de ocho preguntas, con las cuales pudimos rescatar que la expresión corporal es la comunicación no verbal donde se emplean regularmente </w:t>
      </w:r>
      <w:r w:rsidRPr="00766259">
        <w:rPr>
          <w:rFonts w:ascii="Arial" w:hAnsi="Arial" w:cs="Arial"/>
          <w:sz w:val="24"/>
          <w:szCs w:val="24"/>
          <w:lang w:val="es-ES_tradnl"/>
        </w:rPr>
        <w:t>gestos, expresiones fáciles</w:t>
      </w:r>
      <w:r w:rsidRPr="00766259">
        <w:rPr>
          <w:rFonts w:ascii="Arial" w:hAnsi="Arial" w:cs="Arial"/>
          <w:sz w:val="24"/>
          <w:szCs w:val="24"/>
        </w:rPr>
        <w:t>, movimientos de las manos o los brazos y el cuerpo en general para comunicar emociones, sentimientos o pensamientos. Esta manera de expresión es indispensable y de suma importancia para que los niños en edad preescolar logren expresarse de esta manera ya que representan la primera forma de dar a conocer sus emociones y sentimientos, para después poder ir desarrollando su comunicación verbal.</w:t>
      </w:r>
    </w:p>
    <w:p w:rsidR="00766259" w:rsidRDefault="00766259" w:rsidP="00766259">
      <w:pPr>
        <w:spacing w:line="360" w:lineRule="auto"/>
        <w:rPr>
          <w:rFonts w:ascii="Arial" w:hAnsi="Arial" w:cs="Arial"/>
          <w:sz w:val="24"/>
          <w:szCs w:val="24"/>
        </w:rPr>
      </w:pPr>
      <w:r w:rsidRPr="00766259">
        <w:rPr>
          <w:rFonts w:ascii="Arial" w:hAnsi="Arial" w:cs="Arial"/>
          <w:sz w:val="24"/>
          <w:szCs w:val="24"/>
        </w:rPr>
        <w:t>A continuación, se presentarán los datos obtenidos de las preguntas realizadas dentro del instrumento empleado; se analizar</w:t>
      </w:r>
      <w:r>
        <w:rPr>
          <w:rFonts w:ascii="Arial" w:hAnsi="Arial" w:cs="Arial"/>
          <w:sz w:val="24"/>
          <w:szCs w:val="24"/>
        </w:rPr>
        <w:t>o</w:t>
      </w:r>
      <w:r w:rsidRPr="00766259">
        <w:rPr>
          <w:rFonts w:ascii="Arial" w:hAnsi="Arial" w:cs="Arial"/>
          <w:sz w:val="24"/>
          <w:szCs w:val="24"/>
        </w:rPr>
        <w:t xml:space="preserve">n los resultados </w:t>
      </w:r>
      <w:r>
        <w:rPr>
          <w:rFonts w:ascii="Arial" w:hAnsi="Arial" w:cs="Arial"/>
          <w:sz w:val="24"/>
          <w:szCs w:val="24"/>
        </w:rPr>
        <w:t xml:space="preserve">y </w:t>
      </w:r>
      <w:r w:rsidR="00B2773B">
        <w:rPr>
          <w:rFonts w:ascii="Arial" w:hAnsi="Arial" w:cs="Arial"/>
          <w:sz w:val="24"/>
          <w:szCs w:val="24"/>
        </w:rPr>
        <w:t xml:space="preserve">se concentraron en diferentes </w:t>
      </w:r>
      <w:r w:rsidR="00805AAB">
        <w:rPr>
          <w:rFonts w:ascii="Arial" w:hAnsi="Arial" w:cs="Arial"/>
          <w:sz w:val="24"/>
          <w:szCs w:val="24"/>
        </w:rPr>
        <w:t>gráficas</w:t>
      </w:r>
      <w:r w:rsidR="00B2773B">
        <w:rPr>
          <w:rFonts w:ascii="Arial" w:hAnsi="Arial" w:cs="Arial"/>
          <w:sz w:val="24"/>
          <w:szCs w:val="24"/>
        </w:rPr>
        <w:t xml:space="preserve"> para dar un mejor entendimiento de las respuestas obtenidas en las entrevistas.</w:t>
      </w:r>
    </w:p>
    <w:p w:rsidR="00910513" w:rsidRDefault="00766259" w:rsidP="00766259">
      <w:pPr>
        <w:spacing w:line="360" w:lineRule="auto"/>
        <w:jc w:val="center"/>
        <w:rPr>
          <w:rFonts w:ascii="Arial" w:hAnsi="Arial" w:cs="Arial"/>
          <w:sz w:val="24"/>
          <w:szCs w:val="24"/>
        </w:rPr>
      </w:pPr>
      <w:r>
        <w:rPr>
          <w:rFonts w:ascii="Arial" w:hAnsi="Arial" w:cs="Arial"/>
          <w:noProof/>
          <w:sz w:val="20"/>
          <w:szCs w:val="20"/>
          <w:lang w:val="es-ES" w:eastAsia="es-ES"/>
        </w:rPr>
        <w:drawing>
          <wp:inline distT="0" distB="0" distL="0" distR="0" wp14:anchorId="3BB199FE" wp14:editId="276D8B7A">
            <wp:extent cx="4008474" cy="2126512"/>
            <wp:effectExtent l="0" t="0" r="11430" b="762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2773B" w:rsidRDefault="00B2773B" w:rsidP="00766259">
      <w:pPr>
        <w:spacing w:line="360" w:lineRule="auto"/>
        <w:jc w:val="center"/>
        <w:rPr>
          <w:rFonts w:ascii="Arial" w:hAnsi="Arial" w:cs="Arial"/>
          <w:sz w:val="24"/>
          <w:szCs w:val="24"/>
        </w:rPr>
      </w:pPr>
      <w:r>
        <w:rPr>
          <w:rFonts w:ascii="Arial" w:hAnsi="Arial" w:cs="Arial"/>
          <w:noProof/>
          <w:sz w:val="20"/>
          <w:szCs w:val="20"/>
          <w:lang w:val="es-ES" w:eastAsia="es-ES"/>
        </w:rPr>
        <w:drawing>
          <wp:inline distT="0" distB="0" distL="0" distR="0" wp14:anchorId="22088DB0" wp14:editId="3D3062D1">
            <wp:extent cx="4455042" cy="1796902"/>
            <wp:effectExtent l="0" t="0" r="3175" b="1333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2773B" w:rsidRDefault="00B2773B" w:rsidP="00766259">
      <w:pPr>
        <w:spacing w:line="360" w:lineRule="auto"/>
        <w:jc w:val="center"/>
        <w:rPr>
          <w:rFonts w:ascii="Arial" w:hAnsi="Arial" w:cs="Arial"/>
          <w:sz w:val="24"/>
          <w:szCs w:val="24"/>
        </w:rPr>
      </w:pPr>
    </w:p>
    <w:p w:rsidR="00B2773B" w:rsidRDefault="00B2773B" w:rsidP="009F0817">
      <w:pPr>
        <w:spacing w:line="360" w:lineRule="auto"/>
        <w:rPr>
          <w:rFonts w:ascii="Arial" w:hAnsi="Arial" w:cs="Arial"/>
          <w:sz w:val="24"/>
          <w:szCs w:val="24"/>
        </w:rPr>
      </w:pPr>
      <w:r>
        <w:rPr>
          <w:rFonts w:ascii="Arial" w:hAnsi="Arial" w:cs="Arial"/>
          <w:noProof/>
          <w:sz w:val="20"/>
          <w:szCs w:val="20"/>
          <w:lang w:val="es-ES" w:eastAsia="es-ES"/>
        </w:rPr>
        <w:drawing>
          <wp:anchor distT="0" distB="0" distL="114300" distR="114300" simplePos="0" relativeHeight="251659264" behindDoc="0" locked="0" layoutInCell="1" allowOverlap="1" wp14:anchorId="64ACB029" wp14:editId="4FEF0CDB">
            <wp:simplePos x="0" y="0"/>
            <wp:positionH relativeFrom="margin">
              <wp:align>center</wp:align>
            </wp:positionH>
            <wp:positionV relativeFrom="paragraph">
              <wp:posOffset>32533</wp:posOffset>
            </wp:positionV>
            <wp:extent cx="4252595" cy="2051685"/>
            <wp:effectExtent l="0" t="0" r="14605" b="5715"/>
            <wp:wrapSquare wrapText="bothSides"/>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B2773B" w:rsidRDefault="00B2773B" w:rsidP="009F0817">
      <w:pPr>
        <w:spacing w:line="360" w:lineRule="auto"/>
        <w:rPr>
          <w:rFonts w:ascii="Arial" w:hAnsi="Arial" w:cs="Arial"/>
          <w:sz w:val="24"/>
          <w:szCs w:val="24"/>
        </w:rPr>
      </w:pPr>
    </w:p>
    <w:p w:rsidR="00B2773B" w:rsidRDefault="00B2773B" w:rsidP="009F0817">
      <w:pPr>
        <w:spacing w:line="360" w:lineRule="auto"/>
        <w:rPr>
          <w:rFonts w:ascii="Arial" w:hAnsi="Arial" w:cs="Arial"/>
          <w:sz w:val="24"/>
          <w:szCs w:val="24"/>
        </w:rPr>
      </w:pPr>
    </w:p>
    <w:p w:rsidR="00B2773B" w:rsidRDefault="00B2773B" w:rsidP="009F0817">
      <w:pPr>
        <w:spacing w:line="360" w:lineRule="auto"/>
        <w:rPr>
          <w:rFonts w:ascii="Arial" w:hAnsi="Arial" w:cs="Arial"/>
          <w:sz w:val="24"/>
          <w:szCs w:val="24"/>
        </w:rPr>
      </w:pPr>
    </w:p>
    <w:p w:rsidR="00B2773B" w:rsidRDefault="00B2773B" w:rsidP="009F0817">
      <w:pPr>
        <w:spacing w:line="360" w:lineRule="auto"/>
        <w:rPr>
          <w:rFonts w:ascii="Arial" w:hAnsi="Arial" w:cs="Arial"/>
          <w:sz w:val="24"/>
          <w:szCs w:val="24"/>
        </w:rPr>
      </w:pPr>
    </w:p>
    <w:p w:rsidR="00B2773B" w:rsidRDefault="00B2773B" w:rsidP="009F0817">
      <w:pPr>
        <w:spacing w:line="360" w:lineRule="auto"/>
        <w:rPr>
          <w:rFonts w:ascii="Arial" w:hAnsi="Arial" w:cs="Arial"/>
          <w:sz w:val="24"/>
          <w:szCs w:val="24"/>
        </w:rPr>
      </w:pPr>
    </w:p>
    <w:p w:rsidR="00B2773B" w:rsidRDefault="00B2773B" w:rsidP="009F0817">
      <w:pPr>
        <w:spacing w:line="360" w:lineRule="auto"/>
        <w:rPr>
          <w:rFonts w:ascii="Arial" w:hAnsi="Arial" w:cs="Arial"/>
          <w:sz w:val="24"/>
          <w:szCs w:val="24"/>
        </w:rPr>
      </w:pPr>
    </w:p>
    <w:p w:rsidR="00766259" w:rsidRDefault="00766259" w:rsidP="009F0817">
      <w:pPr>
        <w:spacing w:line="360" w:lineRule="auto"/>
        <w:rPr>
          <w:rFonts w:ascii="Arial" w:hAnsi="Arial" w:cs="Arial"/>
          <w:sz w:val="24"/>
          <w:szCs w:val="24"/>
        </w:rPr>
      </w:pPr>
      <w:r w:rsidRPr="00766259">
        <w:rPr>
          <w:rFonts w:ascii="Arial" w:hAnsi="Arial" w:cs="Arial"/>
          <w:sz w:val="24"/>
          <w:szCs w:val="24"/>
        </w:rPr>
        <w:t>De acuerdo con los resultados obtenidos una de las estrategias más comunes que mencionaron las educadoras entrevistadas para desarrollar la expresión corporal y la danza en los niños son las pausas activas, los bailes conmemorativos, la activación física en las mañanas, rimas o canciones que impliquen movimientos corporales, cuentos motores, juegos que involucren la coordinación motriz, entre muchos otros más. Es importante que antes de aplicar cualquier estrategia se le brinde al niño la confianza y libertad de realizar los movimientos que le nazcan al ritmo de la música o dependiendo de lo que quiera expresar.</w:t>
      </w:r>
    </w:p>
    <w:p w:rsidR="00C253D2" w:rsidRDefault="00B2773B" w:rsidP="00925B1E">
      <w:pPr>
        <w:spacing w:line="360" w:lineRule="auto"/>
        <w:rPr>
          <w:rFonts w:ascii="Arial" w:hAnsi="Arial" w:cs="Arial"/>
          <w:sz w:val="24"/>
          <w:szCs w:val="24"/>
        </w:rPr>
      </w:pPr>
      <w:r w:rsidRPr="00B2773B">
        <w:rPr>
          <w:rFonts w:ascii="Arial" w:hAnsi="Arial" w:cs="Arial"/>
          <w:sz w:val="24"/>
          <w:szCs w:val="24"/>
        </w:rPr>
        <w:t xml:space="preserve">Tomando en cuenta las respuestas que nos brindaron las educadoras, la expresión o lenguaje corporal es un sistema de comunicación que nos permite relacionarnos con otras personas por medio de gestos o movimientos. </w:t>
      </w:r>
      <w:r w:rsidRPr="00B2773B">
        <w:rPr>
          <w:rFonts w:ascii="Arial" w:hAnsi="Arial" w:cs="Arial"/>
          <w:sz w:val="24"/>
          <w:szCs w:val="24"/>
          <w:lang w:val="es-ES_tradnl"/>
        </w:rPr>
        <w:t xml:space="preserve">A través de la expresión corporal los niños y niñas aumentan sus posibilidades comunicativas y enriquecen su desarrollo motriz, ya </w:t>
      </w:r>
      <w:r w:rsidRPr="00B2773B">
        <w:rPr>
          <w:rFonts w:ascii="Arial" w:hAnsi="Arial" w:cs="Arial"/>
          <w:sz w:val="24"/>
          <w:szCs w:val="24"/>
        </w:rPr>
        <w:t xml:space="preserve">al realizar estas prácticas de manera cotidiana les ayuda a mejorar la postura, la circulación y el balance, también a desarrollar una buena coordinación motora corporal. Los maestros somos un facilitador o guía para que los niños aprendan a controlar y mejorar su expresión corporal, por medio de las diferentes estrategias que ya se dieron a conocer. La danza de igual manera es importante para que el niño aprenda diferentes culturas y formas de expresión, abriendo su contexto social, además de que fortalece su autoestima y creatividad, permitiendo el desarrollo integral, también </w:t>
      </w:r>
      <w:r w:rsidRPr="00B2773B">
        <w:rPr>
          <w:rFonts w:ascii="Arial" w:hAnsi="Arial" w:cs="Arial"/>
          <w:sz w:val="24"/>
          <w:szCs w:val="24"/>
          <w:lang w:val="es-ES_tradnl"/>
        </w:rPr>
        <w:t>a través de la danza socializan, aprenden coordinación, siguen secuencias y es una forma excelente de ejercitarse</w:t>
      </w:r>
      <w:r w:rsidR="00DC0B85">
        <w:rPr>
          <w:rFonts w:ascii="Arial" w:hAnsi="Arial" w:cs="Arial"/>
          <w:sz w:val="24"/>
          <w:szCs w:val="24"/>
          <w:lang w:val="es-ES_tradnl"/>
        </w:rPr>
        <w:t>.</w:t>
      </w:r>
    </w:p>
    <w:p w:rsidR="00C253D2" w:rsidRDefault="00C253D2" w:rsidP="00C253D2">
      <w:pPr>
        <w:jc w:val="center"/>
        <w:rPr>
          <w:rFonts w:ascii="Arial" w:hAnsi="Arial" w:cs="Arial"/>
          <w:b/>
          <w:bCs/>
          <w:sz w:val="24"/>
          <w:szCs w:val="24"/>
        </w:rPr>
      </w:pPr>
      <w:r>
        <w:rPr>
          <w:rFonts w:ascii="Arial" w:hAnsi="Arial" w:cs="Arial"/>
          <w:b/>
          <w:bCs/>
          <w:sz w:val="24"/>
          <w:szCs w:val="24"/>
        </w:rPr>
        <w:t>REFERENCIAS</w:t>
      </w:r>
    </w:p>
    <w:p w:rsidR="006F0F64" w:rsidRDefault="006F0F64" w:rsidP="006F0F64">
      <w:pPr>
        <w:spacing w:after="0" w:line="360" w:lineRule="auto"/>
        <w:ind w:hanging="709"/>
        <w:rPr>
          <w:rFonts w:ascii="Arial" w:hAnsi="Arial" w:cs="Arial"/>
          <w:sz w:val="24"/>
          <w:szCs w:val="24"/>
        </w:rPr>
      </w:pPr>
      <w:r w:rsidRPr="006F0F64">
        <w:rPr>
          <w:rFonts w:ascii="Arial" w:hAnsi="Arial" w:cs="Arial"/>
          <w:sz w:val="24"/>
          <w:szCs w:val="24"/>
        </w:rPr>
        <w:t>Águila, C., &amp; López, J. J. (2019). Cuerpo, corporeidad y educación: una mirada reflexiva desde la Educación Física. Retos. Nuevas tendencias en Educación Física, Deporte y Recreación, 35, 413-421.</w:t>
      </w:r>
    </w:p>
    <w:p w:rsidR="006F0F64" w:rsidRPr="006F0F64" w:rsidRDefault="006F0F64" w:rsidP="006F0F64">
      <w:pPr>
        <w:spacing w:after="0" w:line="360" w:lineRule="auto"/>
        <w:ind w:hanging="709"/>
        <w:rPr>
          <w:rFonts w:ascii="Arial" w:hAnsi="Arial" w:cs="Arial"/>
          <w:sz w:val="24"/>
          <w:szCs w:val="24"/>
        </w:rPr>
      </w:pPr>
      <w:r w:rsidRPr="006F0F64">
        <w:rPr>
          <w:rFonts w:ascii="Arial" w:hAnsi="Arial" w:cs="Arial"/>
          <w:b/>
          <w:bCs/>
          <w:sz w:val="24"/>
          <w:szCs w:val="24"/>
        </w:rPr>
        <w:t xml:space="preserve">Disponible en: </w:t>
      </w:r>
      <w:hyperlink r:id="rId9" w:history="1">
        <w:r w:rsidRPr="006F0F64">
          <w:rPr>
            <w:rStyle w:val="Hipervnculo"/>
            <w:rFonts w:ascii="Arial" w:hAnsi="Arial" w:cs="Arial"/>
            <w:sz w:val="24"/>
            <w:szCs w:val="24"/>
          </w:rPr>
          <w:t>https://bit.ly/3wqiFsV</w:t>
        </w:r>
      </w:hyperlink>
      <w:r>
        <w:rPr>
          <w:rFonts w:ascii="Arial" w:hAnsi="Arial" w:cs="Arial"/>
          <w:b/>
          <w:bCs/>
          <w:sz w:val="24"/>
          <w:szCs w:val="24"/>
        </w:rPr>
        <w:t xml:space="preserve"> </w:t>
      </w:r>
    </w:p>
    <w:p w:rsidR="00307257" w:rsidRDefault="00307257" w:rsidP="00307257">
      <w:pPr>
        <w:spacing w:after="0" w:line="360" w:lineRule="auto"/>
        <w:ind w:hanging="709"/>
        <w:rPr>
          <w:rFonts w:ascii="Arial" w:hAnsi="Arial" w:cs="Arial"/>
          <w:sz w:val="24"/>
          <w:szCs w:val="24"/>
        </w:rPr>
      </w:pPr>
      <w:r w:rsidRPr="00307257">
        <w:rPr>
          <w:rFonts w:ascii="Arial" w:hAnsi="Arial" w:cs="Arial"/>
          <w:sz w:val="24"/>
          <w:szCs w:val="24"/>
        </w:rPr>
        <w:t>Castañeda Centeno, María Jesús. (2017). El arte en la etapa de educación infantil. Benemérita y Centenaria Escuela Normal del Estado de San Luis Potosí</w:t>
      </w:r>
      <w:r>
        <w:rPr>
          <w:rFonts w:ascii="Arial" w:hAnsi="Arial" w:cs="Arial"/>
          <w:sz w:val="24"/>
          <w:szCs w:val="24"/>
        </w:rPr>
        <w:t>.</w:t>
      </w:r>
    </w:p>
    <w:p w:rsidR="00307257" w:rsidRDefault="00307257" w:rsidP="00307257">
      <w:pPr>
        <w:spacing w:after="0" w:line="360" w:lineRule="auto"/>
        <w:ind w:hanging="709"/>
        <w:rPr>
          <w:rFonts w:ascii="Arial" w:hAnsi="Arial" w:cs="Arial"/>
          <w:b/>
          <w:bCs/>
          <w:sz w:val="24"/>
          <w:szCs w:val="24"/>
        </w:rPr>
      </w:pPr>
      <w:r>
        <w:rPr>
          <w:rFonts w:ascii="Arial" w:hAnsi="Arial" w:cs="Arial"/>
          <w:b/>
          <w:bCs/>
          <w:sz w:val="24"/>
          <w:szCs w:val="24"/>
        </w:rPr>
        <w:t xml:space="preserve">Disponible en: </w:t>
      </w:r>
      <w:hyperlink r:id="rId10" w:history="1">
        <w:r w:rsidRPr="00307257">
          <w:rPr>
            <w:rStyle w:val="Hipervnculo"/>
            <w:rFonts w:ascii="Arial" w:hAnsi="Arial" w:cs="Arial"/>
            <w:sz w:val="24"/>
            <w:szCs w:val="24"/>
          </w:rPr>
          <w:t>https://bit.ly/3gxe5lZ</w:t>
        </w:r>
      </w:hyperlink>
      <w:r>
        <w:rPr>
          <w:rFonts w:ascii="Arial" w:hAnsi="Arial" w:cs="Arial"/>
          <w:b/>
          <w:bCs/>
          <w:sz w:val="24"/>
          <w:szCs w:val="24"/>
        </w:rPr>
        <w:t xml:space="preserve"> </w:t>
      </w:r>
    </w:p>
    <w:p w:rsidR="00F376A4" w:rsidRDefault="00F376A4" w:rsidP="00F376A4">
      <w:pPr>
        <w:spacing w:after="0" w:line="360" w:lineRule="auto"/>
        <w:ind w:hanging="709"/>
        <w:rPr>
          <w:rFonts w:ascii="Arial" w:hAnsi="Arial" w:cs="Arial"/>
          <w:sz w:val="24"/>
          <w:szCs w:val="24"/>
        </w:rPr>
      </w:pPr>
      <w:r w:rsidRPr="00F376A4">
        <w:rPr>
          <w:rFonts w:ascii="Arial" w:hAnsi="Arial" w:cs="Arial"/>
          <w:sz w:val="24"/>
          <w:szCs w:val="24"/>
        </w:rPr>
        <w:t>Fraile, A. (2013). El coaching como estrategi</w:t>
      </w:r>
      <w:r>
        <w:rPr>
          <w:rFonts w:ascii="Arial" w:hAnsi="Arial" w:cs="Arial"/>
          <w:sz w:val="24"/>
          <w:szCs w:val="24"/>
        </w:rPr>
        <w:t xml:space="preserve">a pedagógica para la mejora del </w:t>
      </w:r>
      <w:r w:rsidRPr="00F376A4">
        <w:rPr>
          <w:rFonts w:ascii="Arial" w:hAnsi="Arial" w:cs="Arial"/>
          <w:sz w:val="24"/>
          <w:szCs w:val="24"/>
        </w:rPr>
        <w:t>autoconocimiento de los educadores deportivos. Revista de Educación,</w:t>
      </w:r>
      <w:r>
        <w:rPr>
          <w:rFonts w:ascii="Arial" w:hAnsi="Arial" w:cs="Arial"/>
          <w:sz w:val="24"/>
          <w:szCs w:val="24"/>
        </w:rPr>
        <w:t xml:space="preserve"> </w:t>
      </w:r>
      <w:r w:rsidRPr="00F376A4">
        <w:rPr>
          <w:rFonts w:ascii="Arial" w:hAnsi="Arial" w:cs="Arial"/>
          <w:sz w:val="24"/>
          <w:szCs w:val="24"/>
        </w:rPr>
        <w:t>Motri</w:t>
      </w:r>
      <w:r>
        <w:rPr>
          <w:rFonts w:ascii="Arial" w:hAnsi="Arial" w:cs="Arial"/>
          <w:sz w:val="24"/>
          <w:szCs w:val="24"/>
        </w:rPr>
        <w:t>cidad e Investigación, 1, 1-13.</w:t>
      </w:r>
    </w:p>
    <w:p w:rsidR="00F376A4" w:rsidRDefault="00F376A4" w:rsidP="00F376A4">
      <w:pPr>
        <w:spacing w:after="0" w:line="360" w:lineRule="auto"/>
        <w:ind w:hanging="709"/>
        <w:rPr>
          <w:rFonts w:ascii="Arial" w:hAnsi="Arial" w:cs="Arial"/>
          <w:sz w:val="24"/>
          <w:szCs w:val="24"/>
        </w:rPr>
      </w:pPr>
      <w:r w:rsidRPr="00F376A4">
        <w:rPr>
          <w:rFonts w:ascii="Arial" w:hAnsi="Arial" w:cs="Arial"/>
          <w:b/>
          <w:sz w:val="24"/>
          <w:szCs w:val="24"/>
        </w:rPr>
        <w:t>Disponible en:</w:t>
      </w:r>
      <w:r>
        <w:rPr>
          <w:rFonts w:ascii="Arial" w:hAnsi="Arial" w:cs="Arial"/>
          <w:sz w:val="24"/>
          <w:szCs w:val="24"/>
        </w:rPr>
        <w:t xml:space="preserve"> </w:t>
      </w:r>
      <w:hyperlink r:id="rId11" w:history="1">
        <w:r w:rsidRPr="00770233">
          <w:rPr>
            <w:rStyle w:val="Hipervnculo"/>
            <w:rFonts w:ascii="Arial" w:hAnsi="Arial" w:cs="Arial"/>
            <w:sz w:val="24"/>
            <w:szCs w:val="24"/>
          </w:rPr>
          <w:t>https://bit.ly/35jaeDV</w:t>
        </w:r>
      </w:hyperlink>
    </w:p>
    <w:p w:rsidR="00F376A4" w:rsidRDefault="00F376A4" w:rsidP="00F376A4">
      <w:pPr>
        <w:spacing w:after="0" w:line="360" w:lineRule="auto"/>
        <w:ind w:hanging="709"/>
        <w:rPr>
          <w:rFonts w:ascii="Arial" w:hAnsi="Arial" w:cs="Arial"/>
          <w:sz w:val="24"/>
          <w:szCs w:val="24"/>
        </w:rPr>
      </w:pPr>
      <w:r w:rsidRPr="00F376A4">
        <w:rPr>
          <w:rFonts w:ascii="Arial" w:hAnsi="Arial" w:cs="Arial"/>
          <w:sz w:val="24"/>
          <w:szCs w:val="24"/>
        </w:rPr>
        <w:t xml:space="preserve">Gil, J. (2015). Los contenidos de Expresión Corporal en el </w:t>
      </w:r>
      <w:r>
        <w:rPr>
          <w:rFonts w:ascii="Arial" w:hAnsi="Arial" w:cs="Arial"/>
          <w:sz w:val="24"/>
          <w:szCs w:val="24"/>
        </w:rPr>
        <w:t xml:space="preserve">título de grado en Ciencias del </w:t>
      </w:r>
      <w:r w:rsidRPr="00F376A4">
        <w:rPr>
          <w:rFonts w:ascii="Arial" w:hAnsi="Arial" w:cs="Arial"/>
          <w:sz w:val="24"/>
          <w:szCs w:val="24"/>
        </w:rPr>
        <w:t>Deporte (Tesis doctoral). Universidad Politécnica de Madrid, Madrid.</w:t>
      </w:r>
    </w:p>
    <w:p w:rsidR="00F376A4" w:rsidRPr="00F376A4" w:rsidRDefault="00F376A4" w:rsidP="00F376A4">
      <w:pPr>
        <w:spacing w:after="0" w:line="360" w:lineRule="auto"/>
        <w:ind w:hanging="709"/>
        <w:rPr>
          <w:rFonts w:ascii="Arial" w:hAnsi="Arial" w:cs="Arial"/>
          <w:b/>
          <w:sz w:val="24"/>
          <w:szCs w:val="24"/>
        </w:rPr>
      </w:pPr>
      <w:r w:rsidRPr="00F376A4">
        <w:rPr>
          <w:rFonts w:ascii="Arial" w:hAnsi="Arial" w:cs="Arial"/>
          <w:b/>
          <w:sz w:val="24"/>
          <w:szCs w:val="24"/>
        </w:rPr>
        <w:t>Disponible en:</w:t>
      </w:r>
      <w:r>
        <w:rPr>
          <w:rFonts w:ascii="Arial" w:hAnsi="Arial" w:cs="Arial"/>
          <w:b/>
          <w:sz w:val="24"/>
          <w:szCs w:val="24"/>
        </w:rPr>
        <w:t xml:space="preserve"> </w:t>
      </w:r>
      <w:hyperlink r:id="rId12" w:history="1">
        <w:r w:rsidRPr="00770233">
          <w:rPr>
            <w:rStyle w:val="Hipervnculo"/>
            <w:rFonts w:ascii="Arial" w:hAnsi="Arial" w:cs="Arial"/>
            <w:sz w:val="24"/>
            <w:szCs w:val="24"/>
          </w:rPr>
          <w:t>https://bit.ly/35jaeDV</w:t>
        </w:r>
      </w:hyperlink>
    </w:p>
    <w:p w:rsidR="00307257" w:rsidRDefault="00307257" w:rsidP="00F376A4">
      <w:pPr>
        <w:spacing w:after="0" w:line="360" w:lineRule="auto"/>
        <w:ind w:hanging="709"/>
        <w:rPr>
          <w:rFonts w:ascii="Arial" w:hAnsi="Arial" w:cs="Arial"/>
          <w:sz w:val="24"/>
          <w:szCs w:val="24"/>
        </w:rPr>
      </w:pPr>
      <w:r w:rsidRPr="00BF70AB">
        <w:rPr>
          <w:rFonts w:ascii="Arial" w:hAnsi="Arial" w:cs="Arial"/>
          <w:sz w:val="24"/>
          <w:szCs w:val="24"/>
        </w:rPr>
        <w:t>Herrera, J</w:t>
      </w:r>
      <w:r>
        <w:rPr>
          <w:rFonts w:ascii="Arial" w:hAnsi="Arial" w:cs="Arial"/>
          <w:sz w:val="24"/>
          <w:szCs w:val="24"/>
        </w:rPr>
        <w:t>uan.</w:t>
      </w:r>
      <w:r w:rsidRPr="00BF70AB">
        <w:rPr>
          <w:rFonts w:ascii="Arial" w:hAnsi="Arial" w:cs="Arial"/>
          <w:sz w:val="24"/>
          <w:szCs w:val="24"/>
        </w:rPr>
        <w:t xml:space="preserve"> (</w:t>
      </w:r>
      <w:r>
        <w:rPr>
          <w:rFonts w:ascii="Arial" w:hAnsi="Arial" w:cs="Arial"/>
          <w:sz w:val="24"/>
          <w:szCs w:val="24"/>
        </w:rPr>
        <w:t>2017</w:t>
      </w:r>
      <w:r w:rsidRPr="00BF70AB">
        <w:rPr>
          <w:rFonts w:ascii="Arial" w:hAnsi="Arial" w:cs="Arial"/>
          <w:sz w:val="24"/>
          <w:szCs w:val="24"/>
        </w:rPr>
        <w:t>). La investigación cualitativa.</w:t>
      </w:r>
      <w:r>
        <w:rPr>
          <w:rFonts w:ascii="Arial" w:hAnsi="Arial" w:cs="Arial"/>
          <w:sz w:val="24"/>
          <w:szCs w:val="24"/>
        </w:rPr>
        <w:t xml:space="preserve"> UDG Virtual.</w:t>
      </w:r>
    </w:p>
    <w:p w:rsidR="00DC0B85" w:rsidRDefault="00307257" w:rsidP="00DC0B85">
      <w:pPr>
        <w:spacing w:after="0" w:line="360" w:lineRule="auto"/>
        <w:ind w:hanging="709"/>
        <w:rPr>
          <w:rFonts w:ascii="Arial" w:hAnsi="Arial" w:cs="Arial"/>
          <w:sz w:val="24"/>
          <w:szCs w:val="24"/>
        </w:rPr>
      </w:pPr>
      <w:r w:rsidRPr="007039E5">
        <w:rPr>
          <w:rFonts w:ascii="Arial" w:hAnsi="Arial" w:cs="Arial"/>
          <w:b/>
          <w:bCs/>
          <w:sz w:val="24"/>
          <w:szCs w:val="24"/>
        </w:rPr>
        <w:t>Disponible en:</w:t>
      </w:r>
      <w:r>
        <w:rPr>
          <w:rFonts w:ascii="Arial" w:hAnsi="Arial" w:cs="Arial"/>
          <w:b/>
          <w:bCs/>
          <w:sz w:val="24"/>
          <w:szCs w:val="24"/>
        </w:rPr>
        <w:t xml:space="preserve"> </w:t>
      </w:r>
      <w:hyperlink r:id="rId13" w:history="1">
        <w:r w:rsidRPr="00D871E3">
          <w:rPr>
            <w:rStyle w:val="Hipervnculo"/>
            <w:rFonts w:ascii="Arial" w:hAnsi="Arial" w:cs="Arial"/>
            <w:sz w:val="24"/>
            <w:szCs w:val="24"/>
          </w:rPr>
          <w:t>https://bit.ly/3zBeeNY</w:t>
        </w:r>
      </w:hyperlink>
      <w:r w:rsidRPr="00D871E3">
        <w:rPr>
          <w:rFonts w:ascii="Arial" w:hAnsi="Arial" w:cs="Arial"/>
          <w:sz w:val="24"/>
          <w:szCs w:val="24"/>
        </w:rPr>
        <w:t xml:space="preserve"> </w:t>
      </w:r>
    </w:p>
    <w:p w:rsidR="00DC0B85" w:rsidRDefault="00DC0B85" w:rsidP="00DC0B85">
      <w:pPr>
        <w:spacing w:after="0" w:line="360" w:lineRule="auto"/>
        <w:ind w:hanging="709"/>
        <w:rPr>
          <w:rFonts w:ascii="Arial" w:hAnsi="Arial" w:cs="Arial"/>
          <w:sz w:val="24"/>
          <w:szCs w:val="24"/>
        </w:rPr>
      </w:pPr>
      <w:r>
        <w:rPr>
          <w:rFonts w:ascii="Arial" w:hAnsi="Arial" w:cs="Arial"/>
          <w:sz w:val="24"/>
          <w:szCs w:val="24"/>
        </w:rPr>
        <w:t xml:space="preserve">Peña Gamboa, Carmen Rosa. (2015). </w:t>
      </w:r>
      <w:r w:rsidRPr="00DC0B85">
        <w:rPr>
          <w:rFonts w:ascii="Arial" w:hAnsi="Arial" w:cs="Arial"/>
          <w:sz w:val="24"/>
          <w:szCs w:val="24"/>
        </w:rPr>
        <w:t xml:space="preserve">La danza como medio para la convivencia en el preescolar del colegio </w:t>
      </w:r>
      <w:r>
        <w:rPr>
          <w:rFonts w:ascii="Arial" w:hAnsi="Arial" w:cs="Arial"/>
          <w:sz w:val="24"/>
          <w:szCs w:val="24"/>
        </w:rPr>
        <w:t>F</w:t>
      </w:r>
      <w:r w:rsidRPr="00DC0B85">
        <w:rPr>
          <w:rFonts w:ascii="Arial" w:hAnsi="Arial" w:cs="Arial"/>
          <w:sz w:val="24"/>
          <w:szCs w:val="24"/>
        </w:rPr>
        <w:t xml:space="preserve">rancisco </w:t>
      </w:r>
      <w:r>
        <w:rPr>
          <w:rFonts w:ascii="Arial" w:hAnsi="Arial" w:cs="Arial"/>
          <w:sz w:val="24"/>
          <w:szCs w:val="24"/>
        </w:rPr>
        <w:t>J</w:t>
      </w:r>
      <w:r w:rsidRPr="00DC0B85">
        <w:rPr>
          <w:rFonts w:ascii="Arial" w:hAnsi="Arial" w:cs="Arial"/>
          <w:sz w:val="24"/>
          <w:szCs w:val="24"/>
        </w:rPr>
        <w:t xml:space="preserve">avier </w:t>
      </w:r>
      <w:r>
        <w:rPr>
          <w:rFonts w:ascii="Arial" w:hAnsi="Arial" w:cs="Arial"/>
          <w:sz w:val="24"/>
          <w:szCs w:val="24"/>
        </w:rPr>
        <w:t>M</w:t>
      </w:r>
      <w:r w:rsidRPr="00DC0B85">
        <w:rPr>
          <w:rFonts w:ascii="Arial" w:hAnsi="Arial" w:cs="Arial"/>
          <w:sz w:val="24"/>
          <w:szCs w:val="24"/>
        </w:rPr>
        <w:t>atiz</w:t>
      </w:r>
      <w:r>
        <w:rPr>
          <w:rFonts w:ascii="Arial" w:hAnsi="Arial" w:cs="Arial"/>
          <w:sz w:val="24"/>
          <w:szCs w:val="24"/>
        </w:rPr>
        <w:t>. Universidad libre de Colombia. Bogotá, D.C.</w:t>
      </w:r>
    </w:p>
    <w:p w:rsidR="00DC0B85" w:rsidRDefault="00DC0B85" w:rsidP="00DC0B85">
      <w:pPr>
        <w:spacing w:after="0" w:line="360" w:lineRule="auto"/>
        <w:ind w:hanging="709"/>
        <w:rPr>
          <w:rFonts w:ascii="Arial" w:hAnsi="Arial" w:cs="Arial"/>
          <w:b/>
          <w:bCs/>
          <w:sz w:val="24"/>
          <w:szCs w:val="24"/>
        </w:rPr>
      </w:pPr>
      <w:r>
        <w:rPr>
          <w:rFonts w:ascii="Arial" w:hAnsi="Arial" w:cs="Arial"/>
          <w:b/>
          <w:bCs/>
          <w:sz w:val="24"/>
          <w:szCs w:val="24"/>
        </w:rPr>
        <w:t xml:space="preserve">Disponible en: </w:t>
      </w:r>
      <w:hyperlink r:id="rId14" w:history="1">
        <w:r w:rsidRPr="00DC0B85">
          <w:rPr>
            <w:rStyle w:val="Hipervnculo"/>
            <w:rFonts w:ascii="Arial" w:hAnsi="Arial" w:cs="Arial"/>
            <w:sz w:val="24"/>
            <w:szCs w:val="24"/>
          </w:rPr>
          <w:t>https://bit.ly/3iHit4w</w:t>
        </w:r>
      </w:hyperlink>
      <w:r>
        <w:rPr>
          <w:rFonts w:ascii="Arial" w:hAnsi="Arial" w:cs="Arial"/>
          <w:b/>
          <w:bCs/>
          <w:sz w:val="24"/>
          <w:szCs w:val="24"/>
        </w:rPr>
        <w:t xml:space="preserve"> </w:t>
      </w:r>
    </w:p>
    <w:p w:rsidR="00CD1DAC" w:rsidRDefault="00CD1DAC" w:rsidP="00CD1DAC">
      <w:pPr>
        <w:spacing w:after="0" w:line="360" w:lineRule="auto"/>
        <w:ind w:hanging="709"/>
        <w:rPr>
          <w:rFonts w:ascii="Arial" w:hAnsi="Arial" w:cs="Arial"/>
          <w:sz w:val="24"/>
          <w:szCs w:val="24"/>
        </w:rPr>
      </w:pPr>
      <w:r w:rsidRPr="00CD1DAC">
        <w:rPr>
          <w:rFonts w:ascii="Arial" w:hAnsi="Arial" w:cs="Arial"/>
          <w:sz w:val="24"/>
          <w:szCs w:val="24"/>
        </w:rPr>
        <w:t>Ramos-Díaz, E., Rodríguez-Fernández, A., Fernán</w:t>
      </w:r>
      <w:r>
        <w:rPr>
          <w:rFonts w:ascii="Arial" w:hAnsi="Arial" w:cs="Arial"/>
          <w:sz w:val="24"/>
          <w:szCs w:val="24"/>
        </w:rPr>
        <w:t xml:space="preserve">dez-Zabala, A., Revuelta, L., y </w:t>
      </w:r>
      <w:proofErr w:type="spellStart"/>
      <w:r w:rsidRPr="00CD1DAC">
        <w:rPr>
          <w:rFonts w:ascii="Arial" w:hAnsi="Arial" w:cs="Arial"/>
          <w:sz w:val="24"/>
          <w:szCs w:val="24"/>
        </w:rPr>
        <w:t>Zuazagoitia</w:t>
      </w:r>
      <w:proofErr w:type="spellEnd"/>
      <w:r w:rsidRPr="00CD1DAC">
        <w:rPr>
          <w:rFonts w:ascii="Arial" w:hAnsi="Arial" w:cs="Arial"/>
          <w:sz w:val="24"/>
          <w:szCs w:val="24"/>
        </w:rPr>
        <w:t>, A. (2016). Apoyo social percibido, auto concepto</w:t>
      </w:r>
      <w:r>
        <w:rPr>
          <w:rFonts w:ascii="Arial" w:hAnsi="Arial" w:cs="Arial"/>
          <w:sz w:val="24"/>
          <w:szCs w:val="24"/>
        </w:rPr>
        <w:t xml:space="preserve"> e implicación </w:t>
      </w:r>
      <w:r w:rsidRPr="00CD1DAC">
        <w:rPr>
          <w:rFonts w:ascii="Arial" w:hAnsi="Arial" w:cs="Arial"/>
          <w:sz w:val="24"/>
          <w:szCs w:val="24"/>
        </w:rPr>
        <w:t>escolar de estudiantes adolescentes. Revist</w:t>
      </w:r>
      <w:r>
        <w:rPr>
          <w:rFonts w:ascii="Arial" w:hAnsi="Arial" w:cs="Arial"/>
          <w:sz w:val="24"/>
          <w:szCs w:val="24"/>
        </w:rPr>
        <w:t xml:space="preserve">a de </w:t>
      </w:r>
      <w:proofErr w:type="spellStart"/>
      <w:r>
        <w:rPr>
          <w:rFonts w:ascii="Arial" w:hAnsi="Arial" w:cs="Arial"/>
          <w:sz w:val="24"/>
          <w:szCs w:val="24"/>
        </w:rPr>
        <w:t>Psicodidáctica</w:t>
      </w:r>
      <w:proofErr w:type="spellEnd"/>
      <w:r>
        <w:rPr>
          <w:rFonts w:ascii="Arial" w:hAnsi="Arial" w:cs="Arial"/>
          <w:sz w:val="24"/>
          <w:szCs w:val="24"/>
        </w:rPr>
        <w:t xml:space="preserve">, 21(2), 339-356. </w:t>
      </w:r>
    </w:p>
    <w:p w:rsidR="00CD1DAC" w:rsidRDefault="00CD1DAC" w:rsidP="00CD1DAC">
      <w:pPr>
        <w:spacing w:after="0" w:line="360" w:lineRule="auto"/>
        <w:ind w:hanging="709"/>
        <w:rPr>
          <w:rFonts w:ascii="Arial" w:hAnsi="Arial" w:cs="Arial"/>
          <w:sz w:val="24"/>
          <w:szCs w:val="24"/>
        </w:rPr>
      </w:pPr>
      <w:r w:rsidRPr="00CD1DAC">
        <w:rPr>
          <w:rFonts w:ascii="Arial" w:hAnsi="Arial" w:cs="Arial"/>
          <w:b/>
          <w:sz w:val="24"/>
          <w:szCs w:val="24"/>
        </w:rPr>
        <w:t>Disponible en:</w:t>
      </w:r>
      <w:r>
        <w:rPr>
          <w:rFonts w:ascii="Arial" w:hAnsi="Arial" w:cs="Arial"/>
          <w:b/>
          <w:sz w:val="24"/>
          <w:szCs w:val="24"/>
        </w:rPr>
        <w:t xml:space="preserve"> </w:t>
      </w:r>
      <w:hyperlink r:id="rId15" w:history="1">
        <w:r w:rsidRPr="00CD1DAC">
          <w:rPr>
            <w:rStyle w:val="Hipervnculo"/>
            <w:rFonts w:ascii="Arial" w:hAnsi="Arial" w:cs="Arial"/>
            <w:sz w:val="24"/>
            <w:szCs w:val="24"/>
          </w:rPr>
          <w:t>https://bit.ly/3gmSvS8</w:t>
        </w:r>
      </w:hyperlink>
    </w:p>
    <w:p w:rsidR="00AD0A48" w:rsidRDefault="00AD0A48" w:rsidP="00CD1DAC">
      <w:pPr>
        <w:spacing w:after="0" w:line="360" w:lineRule="auto"/>
        <w:ind w:hanging="709"/>
        <w:rPr>
          <w:rFonts w:ascii="Arial" w:hAnsi="Arial" w:cs="Arial"/>
          <w:sz w:val="24"/>
          <w:szCs w:val="24"/>
        </w:rPr>
      </w:pPr>
      <w:r w:rsidRPr="00AD0A48">
        <w:rPr>
          <w:rFonts w:ascii="Arial" w:hAnsi="Arial" w:cs="Arial"/>
          <w:sz w:val="24"/>
          <w:szCs w:val="24"/>
        </w:rPr>
        <w:t xml:space="preserve">Robinson, K. (2014). El elemento. Broadway, Nueva York: </w:t>
      </w:r>
      <w:proofErr w:type="spellStart"/>
      <w:r w:rsidRPr="00AD0A48">
        <w:rPr>
          <w:rFonts w:ascii="Arial" w:hAnsi="Arial" w:cs="Arial"/>
          <w:sz w:val="24"/>
          <w:szCs w:val="24"/>
        </w:rPr>
        <w:t>Vintage</w:t>
      </w:r>
      <w:proofErr w:type="spellEnd"/>
      <w:r w:rsidRPr="00AD0A48">
        <w:rPr>
          <w:rFonts w:ascii="Arial" w:hAnsi="Arial" w:cs="Arial"/>
          <w:sz w:val="24"/>
          <w:szCs w:val="24"/>
        </w:rPr>
        <w:t xml:space="preserve"> Español.</w:t>
      </w:r>
    </w:p>
    <w:p w:rsidR="00AD0A48" w:rsidRDefault="00AD0A48" w:rsidP="00AD0A48">
      <w:pPr>
        <w:spacing w:after="0" w:line="360" w:lineRule="auto"/>
        <w:ind w:hanging="709"/>
        <w:rPr>
          <w:rFonts w:ascii="Arial" w:hAnsi="Arial" w:cs="Arial"/>
          <w:b/>
          <w:sz w:val="24"/>
          <w:szCs w:val="24"/>
        </w:rPr>
      </w:pPr>
      <w:r w:rsidRPr="00AD0A48">
        <w:rPr>
          <w:rFonts w:ascii="Arial" w:hAnsi="Arial" w:cs="Arial"/>
          <w:b/>
          <w:sz w:val="24"/>
          <w:szCs w:val="24"/>
        </w:rPr>
        <w:t>Disponible en:</w:t>
      </w:r>
      <w:r>
        <w:rPr>
          <w:rFonts w:ascii="Arial" w:hAnsi="Arial" w:cs="Arial"/>
          <w:b/>
          <w:sz w:val="24"/>
          <w:szCs w:val="24"/>
        </w:rPr>
        <w:t xml:space="preserve"> </w:t>
      </w:r>
      <w:hyperlink r:id="rId16" w:history="1">
        <w:r w:rsidRPr="00AD0A48">
          <w:rPr>
            <w:rStyle w:val="Hipervnculo"/>
            <w:rFonts w:ascii="Arial" w:hAnsi="Arial" w:cs="Arial"/>
            <w:sz w:val="24"/>
            <w:szCs w:val="24"/>
          </w:rPr>
          <w:t>https://bit.ly/3q0Q5vJ</w:t>
        </w:r>
      </w:hyperlink>
    </w:p>
    <w:p w:rsidR="00D871E3" w:rsidRPr="00CD1DAC" w:rsidRDefault="007804EB" w:rsidP="00AD0A48">
      <w:pPr>
        <w:spacing w:after="0" w:line="360" w:lineRule="auto"/>
        <w:ind w:hanging="709"/>
        <w:rPr>
          <w:rFonts w:ascii="Arial" w:hAnsi="Arial" w:cs="Arial"/>
          <w:b/>
          <w:sz w:val="24"/>
          <w:szCs w:val="24"/>
        </w:rPr>
      </w:pPr>
      <w:r w:rsidRPr="007804EB">
        <w:rPr>
          <w:rFonts w:ascii="Arial" w:hAnsi="Arial" w:cs="Arial"/>
          <w:sz w:val="24"/>
          <w:szCs w:val="24"/>
        </w:rPr>
        <w:t xml:space="preserve">Romero </w:t>
      </w:r>
      <w:proofErr w:type="spellStart"/>
      <w:r w:rsidRPr="007804EB">
        <w:rPr>
          <w:rFonts w:ascii="Arial" w:hAnsi="Arial" w:cs="Arial"/>
          <w:sz w:val="24"/>
          <w:szCs w:val="24"/>
        </w:rPr>
        <w:t>Calonge</w:t>
      </w:r>
      <w:proofErr w:type="spellEnd"/>
      <w:r>
        <w:rPr>
          <w:rFonts w:ascii="Arial" w:hAnsi="Arial" w:cs="Arial"/>
          <w:sz w:val="24"/>
          <w:szCs w:val="24"/>
        </w:rPr>
        <w:t>,</w:t>
      </w:r>
      <w:r w:rsidRPr="007804EB">
        <w:rPr>
          <w:rFonts w:ascii="Arial" w:hAnsi="Arial" w:cs="Arial"/>
          <w:sz w:val="24"/>
          <w:szCs w:val="24"/>
        </w:rPr>
        <w:t xml:space="preserve"> Sara</w:t>
      </w:r>
      <w:r>
        <w:rPr>
          <w:rFonts w:ascii="Arial" w:hAnsi="Arial" w:cs="Arial"/>
          <w:sz w:val="24"/>
          <w:szCs w:val="24"/>
        </w:rPr>
        <w:t>. (2018). La expresión corporal en educación infantil. Facultad de educación de Soria. Universidad de Valladolid.</w:t>
      </w:r>
    </w:p>
    <w:p w:rsidR="006F0F64" w:rsidRDefault="00BF70AB" w:rsidP="006F0F64">
      <w:pPr>
        <w:spacing w:after="0" w:line="360" w:lineRule="auto"/>
        <w:ind w:hanging="709"/>
        <w:rPr>
          <w:rFonts w:ascii="Arial" w:hAnsi="Arial" w:cs="Arial"/>
          <w:sz w:val="24"/>
          <w:szCs w:val="24"/>
        </w:rPr>
      </w:pPr>
      <w:r w:rsidRPr="00BF70AB">
        <w:rPr>
          <w:rFonts w:ascii="Arial" w:hAnsi="Arial" w:cs="Arial"/>
          <w:b/>
          <w:bCs/>
          <w:sz w:val="24"/>
          <w:szCs w:val="24"/>
        </w:rPr>
        <w:t xml:space="preserve">Disponible en: </w:t>
      </w:r>
      <w:hyperlink r:id="rId17" w:history="1">
        <w:r w:rsidR="00D871E3" w:rsidRPr="000C712B">
          <w:rPr>
            <w:rStyle w:val="Hipervnculo"/>
            <w:rFonts w:ascii="Arial" w:hAnsi="Arial" w:cs="Arial"/>
            <w:sz w:val="24"/>
            <w:szCs w:val="24"/>
          </w:rPr>
          <w:t>https://bit.ly/3gyaUub</w:t>
        </w:r>
      </w:hyperlink>
      <w:r w:rsidR="00D871E3">
        <w:rPr>
          <w:rFonts w:ascii="Arial" w:hAnsi="Arial" w:cs="Arial"/>
          <w:sz w:val="24"/>
          <w:szCs w:val="24"/>
        </w:rPr>
        <w:t xml:space="preserve"> </w:t>
      </w:r>
    </w:p>
    <w:p w:rsidR="00DC0B85" w:rsidRDefault="00DC0B85" w:rsidP="00C253D2">
      <w:pPr>
        <w:jc w:val="both"/>
        <w:rPr>
          <w:rFonts w:ascii="Segoe UI" w:eastAsia="Calibri" w:hAnsi="Segoe UI" w:cs="Segoe UI"/>
          <w:sz w:val="21"/>
          <w:szCs w:val="21"/>
          <w:lang w:val="es-ES"/>
        </w:rPr>
      </w:pPr>
    </w:p>
    <w:p w:rsidR="00DC0B85" w:rsidRDefault="00DC0B85">
      <w:pPr>
        <w:rPr>
          <w:rFonts w:ascii="Segoe UI" w:eastAsia="Calibri" w:hAnsi="Segoe UI" w:cs="Segoe UI"/>
          <w:sz w:val="21"/>
          <w:szCs w:val="21"/>
          <w:lang w:val="es-ES"/>
        </w:rPr>
      </w:pPr>
      <w:r>
        <w:rPr>
          <w:rFonts w:ascii="Segoe UI" w:eastAsia="Calibri" w:hAnsi="Segoe UI" w:cs="Segoe UI"/>
          <w:sz w:val="21"/>
          <w:szCs w:val="21"/>
          <w:lang w:val="es-ES"/>
        </w:rPr>
        <w:br w:type="page"/>
      </w:r>
    </w:p>
    <w:p w:rsidR="00C253D2" w:rsidRDefault="00C253D2" w:rsidP="00C253D2">
      <w:pPr>
        <w:jc w:val="both"/>
        <w:rPr>
          <w:rFonts w:ascii="Segoe UI" w:eastAsia="Calibri" w:hAnsi="Segoe UI" w:cs="Segoe UI"/>
          <w:sz w:val="21"/>
          <w:szCs w:val="21"/>
          <w:lang w:val="es-ES"/>
        </w:rPr>
      </w:pPr>
      <w:r>
        <w:rPr>
          <w:rFonts w:ascii="Segoe UI" w:eastAsia="Calibri" w:hAnsi="Segoe UI" w:cs="Segoe UI"/>
          <w:sz w:val="21"/>
          <w:szCs w:val="21"/>
          <w:lang w:val="es-ES"/>
        </w:rPr>
        <w:t>Rúbrica UNIDAD II</w:t>
      </w:r>
    </w:p>
    <w:p w:rsidR="00C253D2" w:rsidRDefault="00C253D2" w:rsidP="00C253D2">
      <w:pPr>
        <w:jc w:val="both"/>
        <w:rPr>
          <w:rFonts w:ascii="Segoe UI" w:eastAsia="Calibri" w:hAnsi="Segoe UI" w:cs="Segoe UI"/>
          <w:sz w:val="21"/>
          <w:szCs w:val="21"/>
          <w:lang w:val="es-ES"/>
        </w:rPr>
      </w:pPr>
      <w:r>
        <w:rPr>
          <w:rFonts w:ascii="Segoe UI" w:eastAsia="Calibri" w:hAnsi="Segoe UI" w:cs="Segoe UI"/>
          <w:sz w:val="21"/>
          <w:szCs w:val="21"/>
          <w:lang w:val="es-ES"/>
        </w:rPr>
        <w:t>Rúbrica 1</w:t>
      </w:r>
    </w:p>
    <w:tbl>
      <w:tblPr>
        <w:tblStyle w:val="Tablaconcuadrcula"/>
        <w:tblW w:w="0" w:type="auto"/>
        <w:tblLook w:val="04A0" w:firstRow="1" w:lastRow="0" w:firstColumn="1" w:lastColumn="0" w:noHBand="0" w:noVBand="1"/>
      </w:tblPr>
      <w:tblGrid>
        <w:gridCol w:w="1464"/>
        <w:gridCol w:w="1461"/>
        <w:gridCol w:w="2801"/>
        <w:gridCol w:w="2768"/>
      </w:tblGrid>
      <w:tr w:rsidR="00C253D2" w:rsidTr="00C253D2">
        <w:tc>
          <w:tcPr>
            <w:tcW w:w="8828" w:type="dxa"/>
            <w:gridSpan w:val="4"/>
            <w:tcBorders>
              <w:top w:val="single" w:sz="4" w:space="0" w:color="auto"/>
              <w:left w:val="single" w:sz="4" w:space="0" w:color="auto"/>
              <w:bottom w:val="single" w:sz="4" w:space="0" w:color="auto"/>
              <w:right w:val="single" w:sz="4" w:space="0" w:color="auto"/>
            </w:tcBorders>
            <w:hideMark/>
          </w:tcPr>
          <w:p w:rsidR="00C253D2" w:rsidRDefault="00C253D2">
            <w:pPr>
              <w:jc w:val="center"/>
              <w:rPr>
                <w:lang w:val="es-ES"/>
              </w:rPr>
            </w:pPr>
            <w:r>
              <w:rPr>
                <w:lang w:val="es-ES"/>
              </w:rPr>
              <w:t>Trabajos escritos/evidencias</w:t>
            </w:r>
          </w:p>
        </w:tc>
      </w:tr>
      <w:tr w:rsidR="00C253D2" w:rsidTr="00C253D2">
        <w:tc>
          <w:tcPr>
            <w:tcW w:w="1471" w:type="dxa"/>
            <w:tcBorders>
              <w:top w:val="single" w:sz="4" w:space="0" w:color="auto"/>
              <w:left w:val="single" w:sz="4" w:space="0" w:color="auto"/>
              <w:bottom w:val="single" w:sz="4" w:space="0" w:color="auto"/>
              <w:right w:val="single" w:sz="4" w:space="0" w:color="auto"/>
            </w:tcBorders>
            <w:hideMark/>
          </w:tcPr>
          <w:p w:rsidR="00C253D2" w:rsidRDefault="006F0F64">
            <w:pPr>
              <w:jc w:val="both"/>
              <w:rPr>
                <w:lang w:val="es-ES"/>
              </w:rPr>
            </w:pPr>
            <w:r>
              <w:rPr>
                <w:lang w:val="es-ES"/>
              </w:rPr>
              <w:t>Competencia para evaluar</w:t>
            </w:r>
          </w:p>
        </w:tc>
        <w:tc>
          <w:tcPr>
            <w:tcW w:w="1471" w:type="dxa"/>
            <w:tcBorders>
              <w:top w:val="single" w:sz="4" w:space="0" w:color="auto"/>
              <w:left w:val="single" w:sz="4" w:space="0" w:color="auto"/>
              <w:bottom w:val="single" w:sz="4" w:space="0" w:color="auto"/>
              <w:right w:val="single" w:sz="4" w:space="0" w:color="auto"/>
            </w:tcBorders>
            <w:hideMark/>
          </w:tcPr>
          <w:p w:rsidR="00C253D2" w:rsidRDefault="00C253D2">
            <w:pPr>
              <w:jc w:val="both"/>
              <w:rPr>
                <w:lang w:val="es-ES"/>
              </w:rPr>
            </w:pPr>
            <w:r>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rsidR="00C253D2" w:rsidRDefault="00C253D2">
            <w:pPr>
              <w:jc w:val="both"/>
              <w:rPr>
                <w:lang w:val="es-ES"/>
              </w:rPr>
            </w:pPr>
            <w:r>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rsidR="00C253D2" w:rsidRDefault="00C253D2">
            <w:pPr>
              <w:jc w:val="both"/>
              <w:rPr>
                <w:lang w:val="es-ES"/>
              </w:rPr>
            </w:pPr>
            <w:r>
              <w:rPr>
                <w:lang w:val="es-ES"/>
              </w:rPr>
              <w:t>Puntuación</w:t>
            </w:r>
          </w:p>
        </w:tc>
      </w:tr>
      <w:tr w:rsidR="00C253D2" w:rsidTr="00C253D2">
        <w:tc>
          <w:tcPr>
            <w:tcW w:w="1471" w:type="dxa"/>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r>
              <w:rPr>
                <w:lang w:val="es-ES"/>
              </w:rPr>
              <w:t>1.Presentación</w:t>
            </w:r>
          </w:p>
          <w:p w:rsidR="00C253D2" w:rsidRDefault="00C253D2">
            <w:pPr>
              <w:jc w:val="both"/>
              <w:rPr>
                <w:lang w:val="es-ES"/>
              </w:rPr>
            </w:pPr>
            <w:r>
              <w:rPr>
                <w:lang w:val="es-ES"/>
              </w:rPr>
              <w:t>2.Dominio de contenidos específicos</w:t>
            </w:r>
          </w:p>
          <w:p w:rsidR="00C253D2" w:rsidRDefault="00C253D2">
            <w:pPr>
              <w:jc w:val="both"/>
              <w:rPr>
                <w:lang w:val="es-ES"/>
              </w:rPr>
            </w:pPr>
            <w:r>
              <w:rPr>
                <w:lang w:val="es-ES"/>
              </w:rPr>
              <w:t>3.Expresión escrita</w:t>
            </w:r>
          </w:p>
          <w:p w:rsidR="00C253D2" w:rsidRDefault="00C253D2">
            <w:pPr>
              <w:jc w:val="both"/>
              <w:rPr>
                <w:lang w:val="es-ES"/>
              </w:rPr>
            </w:pPr>
            <w:r>
              <w:rPr>
                <w:lang w:val="es-ES"/>
              </w:rPr>
              <w:t>4.Grestión de la información</w:t>
            </w:r>
          </w:p>
          <w:p w:rsidR="00C253D2" w:rsidRDefault="00C253D2">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tc>
      </w:tr>
    </w:tbl>
    <w:p w:rsidR="00C253D2" w:rsidRDefault="00C253D2" w:rsidP="00C253D2">
      <w:pPr>
        <w:jc w:val="both"/>
        <w:rPr>
          <w:rFonts w:ascii="Calibri" w:eastAsia="Calibri" w:hAnsi="Calibri" w:cs="Times New Roman"/>
          <w:lang w:val="es-ES"/>
        </w:rPr>
      </w:pPr>
      <w:r>
        <w:rPr>
          <w:rFonts w:ascii="Calibri" w:eastAsia="Calibri" w:hAnsi="Calibri" w:cs="Times New Roman"/>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C253D2" w:rsidTr="00C253D2">
        <w:tc>
          <w:tcPr>
            <w:tcW w:w="8828" w:type="dxa"/>
            <w:gridSpan w:val="8"/>
            <w:tcBorders>
              <w:top w:val="single" w:sz="4" w:space="0" w:color="auto"/>
              <w:left w:val="single" w:sz="4" w:space="0" w:color="auto"/>
              <w:bottom w:val="single" w:sz="4" w:space="0" w:color="auto"/>
              <w:right w:val="single" w:sz="4" w:space="0" w:color="auto"/>
            </w:tcBorders>
            <w:hideMark/>
          </w:tcPr>
          <w:p w:rsidR="00C253D2" w:rsidRDefault="00C253D2">
            <w:pPr>
              <w:jc w:val="center"/>
              <w:rPr>
                <w:lang w:val="es-ES"/>
              </w:rPr>
            </w:pPr>
            <w:r>
              <w:rPr>
                <w:lang w:val="es-ES"/>
              </w:rPr>
              <w:t>Trabajos escritos /evidencias</w:t>
            </w:r>
          </w:p>
        </w:tc>
      </w:tr>
      <w:tr w:rsidR="00C253D2" w:rsidTr="00C253D2">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rsidR="00C253D2" w:rsidRDefault="00C253D2">
            <w:pPr>
              <w:jc w:val="center"/>
              <w:rPr>
                <w:rFonts w:ascii="Arial" w:hAnsi="Arial" w:cs="Arial"/>
                <w:sz w:val="16"/>
                <w:lang w:val="es-ES"/>
              </w:rPr>
            </w:pPr>
            <w:proofErr w:type="spellStart"/>
            <w:r>
              <w:rPr>
                <w:rFonts w:ascii="Arial" w:hAnsi="Arial" w:cs="Arial"/>
                <w:sz w:val="16"/>
                <w:lang w:val="es-ES"/>
              </w:rPr>
              <w:t>Compe</w:t>
            </w:r>
            <w:proofErr w:type="spellEnd"/>
          </w:p>
          <w:p w:rsidR="00C253D2" w:rsidRDefault="00C253D2">
            <w:pPr>
              <w:jc w:val="center"/>
              <w:rPr>
                <w:rFonts w:ascii="Arial" w:hAnsi="Arial" w:cs="Arial"/>
                <w:lang w:val="es-ES"/>
              </w:rPr>
            </w:pPr>
            <w:proofErr w:type="spellStart"/>
            <w:r>
              <w:rPr>
                <w:rFonts w:ascii="Arial" w:hAnsi="Arial" w:cs="Arial"/>
                <w:sz w:val="16"/>
                <w:lang w:val="es-ES"/>
              </w:rPr>
              <w:t>tencia</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rsidR="00C253D2" w:rsidRDefault="00C253D2">
            <w:pPr>
              <w:jc w:val="center"/>
              <w:rPr>
                <w:rFonts w:ascii="Arial" w:hAnsi="Arial" w:cs="Arial"/>
                <w:sz w:val="18"/>
                <w:lang w:val="es-ES"/>
              </w:rPr>
            </w:pPr>
            <w:r>
              <w:rPr>
                <w:rFonts w:ascii="Arial" w:hAnsi="Arial" w:cs="Arial"/>
                <w:sz w:val="18"/>
                <w:lang w:val="es-ES"/>
              </w:rPr>
              <w:t>Unidad</w:t>
            </w:r>
          </w:p>
          <w:p w:rsidR="00C253D2" w:rsidRDefault="00C253D2">
            <w:pPr>
              <w:jc w:val="center"/>
              <w:rPr>
                <w:rFonts w:ascii="Arial" w:hAnsi="Arial" w:cs="Arial"/>
                <w:lang w:val="es-ES"/>
              </w:rPr>
            </w:pPr>
            <w:r>
              <w:rPr>
                <w:rFonts w:ascii="Arial" w:hAnsi="Arial" w:cs="Arial"/>
                <w:sz w:val="18"/>
                <w:lang w:val="es-ES"/>
              </w:rPr>
              <w:t xml:space="preserve">de </w:t>
            </w:r>
            <w:proofErr w:type="spellStart"/>
            <w:r>
              <w:rPr>
                <w:rFonts w:ascii="Arial" w:hAnsi="Arial" w:cs="Arial"/>
                <w:sz w:val="16"/>
                <w:lang w:val="es-ES"/>
              </w:rPr>
              <w:t>compe-tencia</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rsidR="00C253D2" w:rsidRDefault="00C253D2">
            <w:pPr>
              <w:jc w:val="center"/>
              <w:rPr>
                <w:lang w:val="es-ES"/>
              </w:rPr>
            </w:pPr>
            <w:r>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rsidR="00C253D2" w:rsidRDefault="00C253D2">
            <w:pPr>
              <w:jc w:val="center"/>
              <w:rPr>
                <w:lang w:val="es-ES"/>
              </w:rPr>
            </w:pPr>
            <w:r>
              <w:rPr>
                <w:lang w:val="es-ES"/>
              </w:rPr>
              <w:t>Nivel de logro</w:t>
            </w:r>
          </w:p>
        </w:tc>
      </w:tr>
      <w:tr w:rsidR="00C253D2" w:rsidTr="00C253D2">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rFonts w:ascii="Arial" w:hAnsi="Arial" w:cs="Arial"/>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rFonts w:ascii="Arial" w:hAnsi="Arial" w:cs="Arial"/>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1559" w:type="dxa"/>
            <w:tcBorders>
              <w:top w:val="single" w:sz="4" w:space="0" w:color="auto"/>
              <w:left w:val="single" w:sz="4" w:space="0" w:color="auto"/>
              <w:bottom w:val="single" w:sz="4" w:space="0" w:color="auto"/>
              <w:right w:val="single" w:sz="4" w:space="0" w:color="auto"/>
            </w:tcBorders>
          </w:tcPr>
          <w:p w:rsidR="00C253D2" w:rsidRDefault="00C253D2">
            <w:pPr>
              <w:jc w:val="both"/>
              <w:rPr>
                <w:b/>
                <w:sz w:val="18"/>
                <w:szCs w:val="18"/>
                <w:lang w:val="es-ES"/>
              </w:rPr>
            </w:pPr>
            <w:r>
              <w:rPr>
                <w:b/>
                <w:sz w:val="18"/>
                <w:szCs w:val="18"/>
                <w:lang w:val="es-ES"/>
              </w:rPr>
              <w:t>Estratégico/ Competente</w:t>
            </w:r>
          </w:p>
          <w:p w:rsidR="00C253D2" w:rsidRDefault="00C253D2">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jc w:val="both"/>
              <w:rPr>
                <w:b/>
                <w:sz w:val="18"/>
                <w:szCs w:val="18"/>
                <w:lang w:val="es-ES"/>
              </w:rPr>
            </w:pPr>
            <w:r>
              <w:rPr>
                <w:b/>
                <w:sz w:val="18"/>
                <w:szCs w:val="18"/>
                <w:lang w:val="es-ES"/>
              </w:rPr>
              <w:t>Autónomo/ Satisfactorio</w:t>
            </w:r>
          </w:p>
          <w:p w:rsidR="00C253D2" w:rsidRDefault="00C253D2">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jc w:val="both"/>
              <w:rPr>
                <w:b/>
                <w:sz w:val="18"/>
                <w:szCs w:val="18"/>
                <w:lang w:val="es-ES"/>
              </w:rPr>
            </w:pPr>
            <w:r>
              <w:rPr>
                <w:b/>
                <w:sz w:val="18"/>
                <w:szCs w:val="18"/>
                <w:lang w:val="es-ES"/>
              </w:rPr>
              <w:t>Resolutivo/</w:t>
            </w:r>
          </w:p>
          <w:p w:rsidR="00C253D2" w:rsidRDefault="00C253D2">
            <w:pPr>
              <w:jc w:val="both"/>
              <w:rPr>
                <w:b/>
                <w:sz w:val="18"/>
                <w:szCs w:val="18"/>
                <w:lang w:val="es-ES"/>
              </w:rPr>
            </w:pPr>
            <w:r>
              <w:rPr>
                <w:b/>
                <w:sz w:val="18"/>
                <w:szCs w:val="18"/>
                <w:lang w:val="es-ES"/>
              </w:rPr>
              <w:t>suficiente</w:t>
            </w:r>
          </w:p>
          <w:p w:rsidR="00C253D2" w:rsidRDefault="00C253D2">
            <w:pPr>
              <w:jc w:val="center"/>
              <w:rPr>
                <w:lang w:val="es-ES"/>
              </w:rPr>
            </w:pPr>
          </w:p>
        </w:tc>
        <w:tc>
          <w:tcPr>
            <w:tcW w:w="1134" w:type="dxa"/>
            <w:tcBorders>
              <w:top w:val="single" w:sz="4" w:space="0" w:color="auto"/>
              <w:left w:val="single" w:sz="4" w:space="0" w:color="auto"/>
              <w:bottom w:val="single" w:sz="4" w:space="0" w:color="auto"/>
              <w:right w:val="single" w:sz="4" w:space="0" w:color="auto"/>
            </w:tcBorders>
            <w:hideMark/>
          </w:tcPr>
          <w:p w:rsidR="00C253D2" w:rsidRDefault="00C253D2">
            <w:pPr>
              <w:jc w:val="both"/>
              <w:rPr>
                <w:b/>
                <w:sz w:val="18"/>
                <w:szCs w:val="18"/>
                <w:lang w:val="es-ES"/>
              </w:rPr>
            </w:pPr>
            <w:r>
              <w:rPr>
                <w:b/>
                <w:sz w:val="18"/>
                <w:szCs w:val="18"/>
                <w:lang w:val="es-ES"/>
              </w:rPr>
              <w:t>Receptivo/</w:t>
            </w:r>
          </w:p>
          <w:p w:rsidR="00C253D2" w:rsidRDefault="00C253D2">
            <w:pPr>
              <w:jc w:val="both"/>
              <w:rPr>
                <w:b/>
                <w:sz w:val="18"/>
                <w:szCs w:val="18"/>
                <w:lang w:val="es-ES"/>
              </w:rPr>
            </w:pPr>
            <w:r>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hideMark/>
          </w:tcPr>
          <w:p w:rsidR="00C253D2" w:rsidRDefault="00C253D2">
            <w:pPr>
              <w:jc w:val="center"/>
              <w:rPr>
                <w:lang w:val="es-ES"/>
              </w:rPr>
            </w:pPr>
            <w:r>
              <w:rPr>
                <w:sz w:val="16"/>
                <w:lang w:val="es-ES"/>
              </w:rPr>
              <w:t>Puntos</w:t>
            </w:r>
          </w:p>
        </w:tc>
      </w:tr>
      <w:tr w:rsidR="00C253D2" w:rsidTr="00C253D2">
        <w:trPr>
          <w:trHeight w:val="1883"/>
        </w:trPr>
        <w:tc>
          <w:tcPr>
            <w:tcW w:w="846" w:type="dxa"/>
            <w:vMerge w:val="restart"/>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tc>
        <w:tc>
          <w:tcPr>
            <w:tcW w:w="992" w:type="dxa"/>
            <w:vMerge w:val="restart"/>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p w:rsidR="00C253D2" w:rsidRDefault="00C253D2">
            <w:pPr>
              <w:jc w:val="both"/>
              <w:rPr>
                <w:lang w:val="es-ES"/>
              </w:rPr>
            </w:pPr>
          </w:p>
          <w:p w:rsidR="00C253D2" w:rsidRDefault="00C253D2">
            <w:pPr>
              <w:jc w:val="both"/>
              <w:rPr>
                <w:lang w:val="es-ES"/>
              </w:rPr>
            </w:pPr>
            <w:r>
              <w:rPr>
                <w:lang w:val="es-ES"/>
              </w:rPr>
              <w:t>1.Presentación</w:t>
            </w: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sz w:val="20"/>
                <w:lang w:val="es-ES"/>
              </w:rPr>
            </w:pPr>
          </w:p>
          <w:p w:rsidR="00C253D2" w:rsidRDefault="00C253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se    presentan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muy    bien</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estructuradas,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alta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gran    dominio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Existe</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elevada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así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estructurad</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lenguaje  y,    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menudo,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Existe</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así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poco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estructuradas</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poco</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Se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aprecia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hay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una    o    dos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w:t>
            </w:r>
          </w:p>
          <w:p w:rsidR="00C253D2" w:rsidRDefault="00C253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Las evidencias</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es</w:t>
            </w:r>
          </w:p>
          <w:p w:rsidR="00C253D2" w:rsidRDefault="00C253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tructuración</w:t>
            </w:r>
            <w:proofErr w:type="spellEnd"/>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    no    se    domina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el    lenguaje    y    el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técnico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Hay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escasa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más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dos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gramaticales.</w:t>
            </w:r>
          </w:p>
          <w:p w:rsidR="00C253D2" w:rsidRDefault="00C253D2">
            <w:pPr>
              <w:shd w:val="clear" w:color="auto" w:fill="FFFFFF"/>
              <w:rPr>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tc>
      </w:tr>
      <w:tr w:rsidR="00C253D2" w:rsidTr="00C253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jc w:val="both"/>
              <w:rPr>
                <w:sz w:val="20"/>
                <w:lang w:val="es-ES"/>
              </w:rPr>
            </w:pPr>
            <w:r>
              <w:rPr>
                <w:sz w:val="20"/>
                <w:lang w:val="es-ES"/>
              </w:rPr>
              <w:t>2.Dominio de contenidos específicos</w:t>
            </w:r>
          </w:p>
          <w:p w:rsidR="00C253D2" w:rsidRDefault="00C253D2">
            <w:pPr>
              <w:jc w:val="both"/>
              <w:rPr>
                <w:sz w:val="20"/>
                <w:lang w:val="es-ES"/>
              </w:rPr>
            </w:pPr>
          </w:p>
          <w:p w:rsidR="00C253D2" w:rsidRDefault="00C253D2">
            <w:pPr>
              <w:jc w:val="both"/>
              <w:rPr>
                <w:sz w:val="20"/>
                <w:lang w:val="es-ES"/>
              </w:rPr>
            </w:pPr>
          </w:p>
          <w:p w:rsidR="00C253D2" w:rsidRDefault="00C253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total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precisión    de    su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correctamente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toda    la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ideas    están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muy    bien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fundamenta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das    y    se    ha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realizado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los    </w:t>
            </w:r>
            <w:proofErr w:type="spellStart"/>
            <w:r>
              <w:rPr>
                <w:rFonts w:ascii="Arial" w:eastAsia="Times New Roman" w:hAnsi="Arial" w:cs="Arial"/>
                <w:sz w:val="18"/>
                <w:lang w:val="es-ES"/>
              </w:rPr>
              <w:t>reque</w:t>
            </w:r>
            <w:proofErr w:type="spellEnd"/>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r>
              <w:rPr>
                <w:rFonts w:ascii="Cambria Math" w:eastAsia="Times New Roman" w:hAnsi="Cambria Math" w:cs="Cambria Math"/>
                <w:sz w:val="18"/>
                <w:lang w:val="es-ES"/>
              </w:rPr>
              <w:t>‐</w:t>
            </w:r>
          </w:p>
          <w:p w:rsidR="00C253D2" w:rsidRDefault="00C253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rimientos</w:t>
            </w:r>
            <w:proofErr w:type="spellEnd"/>
            <w:r>
              <w:rPr>
                <w:rFonts w:ascii="Arial" w:eastAsia="Times New Roman" w:hAnsi="Arial" w:cs="Arial"/>
                <w:sz w:val="18"/>
                <w:lang w:val="es-ES"/>
              </w:rPr>
              <w:t xml:space="preserve">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explicitados    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guía    docente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y    explicados    en    </w:t>
            </w:r>
          </w:p>
          <w:p w:rsidR="00C253D2" w:rsidRDefault="00C253D2">
            <w:pPr>
              <w:shd w:val="clear" w:color="auto" w:fill="FFFFFF"/>
              <w:rPr>
                <w:rFonts w:ascii="Arial" w:eastAsia="Times New Roman" w:hAnsi="Arial" w:cs="Arial"/>
                <w:sz w:val="18"/>
              </w:rPr>
            </w:pPr>
            <w:r>
              <w:rPr>
                <w:rFonts w:ascii="Arial" w:eastAsia="Times New Roman" w:hAnsi="Arial" w:cs="Arial"/>
                <w:sz w:val="18"/>
              </w:rPr>
              <w:t>clase</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utilización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de    la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mayor    parte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la    terminología.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Aunque    con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    las    ideas,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necesita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uno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dos    aspectos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los    </w:t>
            </w:r>
            <w:proofErr w:type="spellStart"/>
            <w:r>
              <w:rPr>
                <w:rFonts w:ascii="Arial" w:eastAsia="Times New Roman" w:hAnsi="Arial" w:cs="Arial"/>
                <w:sz w:val="18"/>
                <w:lang w:val="es-ES"/>
              </w:rPr>
              <w:t>reque</w:t>
            </w:r>
            <w:proofErr w:type="spellEnd"/>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rimientos</w:t>
            </w:r>
            <w:proofErr w:type="spellEnd"/>
            <w:r>
              <w:rPr>
                <w:rFonts w:ascii="Arial" w:eastAsia="Times New Roman" w:hAnsi="Arial" w:cs="Arial"/>
                <w:sz w:val="18"/>
                <w:lang w:val="es-ES"/>
              </w:rPr>
              <w:t xml:space="preserve">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rsidR="00C253D2" w:rsidRDefault="00C253D2">
            <w:pPr>
              <w:shd w:val="clear" w:color="auto" w:fill="FFFFFF"/>
              <w:rPr>
                <w:rFonts w:ascii="Arial" w:eastAsia="Times New Roman" w:hAnsi="Arial" w:cs="Arial"/>
                <w:sz w:val="18"/>
              </w:rPr>
            </w:pPr>
            <w:r>
              <w:rPr>
                <w:rFonts w:ascii="Arial" w:eastAsia="Times New Roman" w:hAnsi="Arial" w:cs="Arial"/>
                <w:sz w:val="18"/>
              </w:rPr>
              <w:t>mismas</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solo    parte    de    la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terminología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utilizada    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Se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forma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pero    se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necesita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    o    tres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    cuatro    poco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rsidR="00C253D2" w:rsidRDefault="00C253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requerimien</w:t>
            </w:r>
            <w:proofErr w:type="spellEnd"/>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mismas</w:t>
            </w:r>
          </w:p>
          <w:p w:rsidR="00C253D2" w:rsidRDefault="00C253D2">
            <w:pPr>
              <w:shd w:val="clear" w:color="auto" w:fill="FFFFFF"/>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No    se    aprecia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    incorrecta    y    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se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fundamentan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muy    poco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nada.    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necesario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más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cuatro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aspectos    poco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más    de    dos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rsidR="00C253D2" w:rsidRDefault="00C253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requerimien</w:t>
            </w:r>
            <w:proofErr w:type="spellEnd"/>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rsidR="00C253D2" w:rsidRDefault="00C253D2">
            <w:pPr>
              <w:shd w:val="clear" w:color="auto" w:fill="FFFFFF"/>
              <w:rPr>
                <w:rFonts w:ascii="Arial" w:eastAsia="Times New Roman" w:hAnsi="Arial" w:cs="Arial"/>
                <w:sz w:val="18"/>
                <w:lang w:val="es-ES"/>
              </w:rPr>
            </w:pPr>
          </w:p>
          <w:p w:rsidR="00C253D2" w:rsidRDefault="00C253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r>
      <w:tr w:rsidR="00C253D2" w:rsidTr="00C253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p w:rsidR="00C253D2" w:rsidRDefault="00C253D2">
            <w:pPr>
              <w:jc w:val="both"/>
              <w:rPr>
                <w:sz w:val="20"/>
                <w:lang w:val="es-ES"/>
              </w:rPr>
            </w:pPr>
            <w:r>
              <w:rPr>
                <w:sz w:val="20"/>
                <w:lang w:val="es-ES"/>
              </w:rPr>
              <w:t>3.Expresión escrita</w:t>
            </w:r>
          </w:p>
          <w:p w:rsidR="00C253D2" w:rsidRDefault="00C253D2">
            <w:pPr>
              <w:jc w:val="both"/>
              <w:rPr>
                <w:sz w:val="20"/>
                <w:lang w:val="es-ES"/>
              </w:rPr>
            </w:pPr>
          </w:p>
          <w:p w:rsidR="00C253D2" w:rsidRDefault="00C253D2">
            <w:pPr>
              <w:rPr>
                <w:lang w:val="es-ES"/>
              </w:rPr>
            </w:pPr>
          </w:p>
        </w:tc>
        <w:tc>
          <w:tcPr>
            <w:tcW w:w="1559"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están realizadas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mucha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altas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cotas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innovación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que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muy    </w:t>
            </w:r>
          </w:p>
          <w:p w:rsidR="00C253D2" w:rsidRDefault="00C253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origin</w:t>
            </w:r>
            <w:proofErr w:type="spellEnd"/>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ales.    Son</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alto    espíritu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crítico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ción</w:t>
            </w:r>
            <w:proofErr w:type="spellEnd"/>
            <w:r>
              <w:rPr>
                <w:rFonts w:ascii="Arial" w:eastAsia="Times New Roman" w:hAnsi="Arial" w:cs="Arial"/>
                <w:sz w:val="18"/>
                <w:lang w:val="es-ES"/>
              </w:rPr>
              <w:t xml:space="preserve">    teórica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metodológica.</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bastante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varios    detalles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roofErr w:type="spellStart"/>
            <w:r>
              <w:rPr>
                <w:rFonts w:ascii="Arial" w:eastAsia="Times New Roman" w:hAnsi="Arial" w:cs="Arial"/>
                <w:sz w:val="18"/>
                <w:lang w:val="es-ES"/>
              </w:rPr>
              <w:t>hac</w:t>
            </w:r>
            <w:proofErr w:type="spellEnd"/>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originales</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    Son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espíritu    crítico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ción</w:t>
            </w:r>
            <w:proofErr w:type="spellEnd"/>
            <w:r>
              <w:rPr>
                <w:rFonts w:ascii="Arial" w:eastAsia="Times New Roman" w:hAnsi="Arial" w:cs="Arial"/>
                <w:sz w:val="18"/>
                <w:lang w:val="es-ES"/>
              </w:rPr>
              <w:t xml:space="preserve">    teórica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metodológica.   </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algunos    detalles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algo    </w:t>
            </w:r>
          </w:p>
          <w:p w:rsidR="00C253D2" w:rsidRDefault="00C253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originale</w:t>
            </w:r>
            <w:proofErr w:type="spellEnd"/>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    Son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algo    de    espíritu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una    </w:t>
            </w:r>
          </w:p>
          <w:p w:rsidR="00C253D2" w:rsidRDefault="00C253D2">
            <w:pPr>
              <w:shd w:val="clear" w:color="auto" w:fill="FFFFFF"/>
              <w:rPr>
                <w:rFonts w:ascii="Arial" w:eastAsia="Times New Roman" w:hAnsi="Arial" w:cs="Arial"/>
                <w:sz w:val="18"/>
              </w:rPr>
            </w:pPr>
            <w:r>
              <w:rPr>
                <w:rFonts w:ascii="Arial" w:eastAsia="Times New Roman" w:hAnsi="Arial" w:cs="Arial"/>
                <w:sz w:val="18"/>
              </w:rPr>
              <w:t xml:space="preserve">fundamentación    </w:t>
            </w:r>
          </w:p>
          <w:p w:rsidR="00C253D2" w:rsidRDefault="00C253D2">
            <w:pPr>
              <w:shd w:val="clear" w:color="auto" w:fill="FFFFFF"/>
              <w:rPr>
                <w:rFonts w:ascii="Arial" w:eastAsia="Times New Roman" w:hAnsi="Arial" w:cs="Arial"/>
                <w:sz w:val="18"/>
              </w:rPr>
            </w:pPr>
            <w:r>
              <w:rPr>
                <w:rFonts w:ascii="Arial" w:eastAsia="Times New Roman" w:hAnsi="Arial" w:cs="Arial"/>
                <w:sz w:val="18"/>
              </w:rPr>
              <w:t xml:space="preserve">teórica    y    </w:t>
            </w:r>
          </w:p>
          <w:p w:rsidR="00C253D2" w:rsidRDefault="00C253D2">
            <w:pPr>
              <w:shd w:val="clear" w:color="auto" w:fill="FFFFFF"/>
              <w:rPr>
                <w:rFonts w:ascii="Arial" w:eastAsia="Times New Roman" w:hAnsi="Arial" w:cs="Arial"/>
                <w:sz w:val="18"/>
              </w:rPr>
            </w:pPr>
            <w:r>
              <w:rPr>
                <w:rFonts w:ascii="Arial" w:eastAsia="Times New Roman" w:hAnsi="Arial" w:cs="Arial"/>
                <w:sz w:val="18"/>
              </w:rPr>
              <w:t xml:space="preserve">metodológica. </w:t>
            </w:r>
          </w:p>
          <w:p w:rsidR="00C253D2" w:rsidRDefault="00C253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no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poseen    detalles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por    lo    tanto,    no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nada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originales.    Se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limitan    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reproducir    lo</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explicado    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clase.   </w:t>
            </w:r>
          </w:p>
          <w:p w:rsidR="00C253D2" w:rsidRDefault="00C253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r>
      <w:tr w:rsidR="00C253D2" w:rsidTr="00C253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jc w:val="both"/>
              <w:rPr>
                <w:sz w:val="20"/>
                <w:lang w:val="es-ES"/>
              </w:rPr>
            </w:pPr>
            <w:r>
              <w:rPr>
                <w:sz w:val="20"/>
                <w:lang w:val="es-ES"/>
              </w:rPr>
              <w:t>4. Gestión de la información</w:t>
            </w:r>
          </w:p>
          <w:p w:rsidR="00C253D2" w:rsidRDefault="00C253D2">
            <w:pPr>
              <w:jc w:val="both"/>
              <w:rPr>
                <w:sz w:val="20"/>
                <w:lang w:val="es-ES"/>
              </w:rPr>
            </w:pPr>
          </w:p>
          <w:p w:rsidR="00C253D2" w:rsidRDefault="00C253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Todas    las    citas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en    el    texto        y    las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referencias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son        muy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relevantes,    </w:t>
            </w:r>
          </w:p>
          <w:p w:rsidR="00C253D2" w:rsidRDefault="00C253D2">
            <w:pPr>
              <w:shd w:val="clear" w:color="auto" w:fill="FFFFFF"/>
              <w:rPr>
                <w:rFonts w:ascii="Arial" w:eastAsia="Times New Roman" w:hAnsi="Arial" w:cs="Arial"/>
                <w:sz w:val="20"/>
              </w:rPr>
            </w:pPr>
            <w:r>
              <w:rPr>
                <w:rFonts w:ascii="Arial" w:eastAsia="Times New Roman" w:hAnsi="Arial" w:cs="Arial"/>
                <w:sz w:val="20"/>
              </w:rPr>
              <w:t xml:space="preserve">actuales    </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mayoría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citas    en    el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texto        y    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bibliográficas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son        relevantes</w:t>
            </w:r>
          </w:p>
          <w:p w:rsidR="00C253D2" w:rsidRDefault="00C253D2">
            <w:pPr>
              <w:shd w:val="clear" w:color="auto" w:fill="FFFFFF"/>
              <w:rPr>
                <w:rFonts w:ascii="Arial" w:eastAsia="Times New Roman" w:hAnsi="Arial" w:cs="Arial"/>
                <w:sz w:val="18"/>
              </w:rPr>
            </w:pPr>
            <w:r>
              <w:rPr>
                <w:rFonts w:ascii="Arial" w:eastAsia="Times New Roman" w:hAnsi="Arial" w:cs="Arial"/>
                <w:sz w:val="18"/>
              </w:rPr>
              <w:t xml:space="preserve">,    actuales    </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Solo    algunas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citas    en    el    texto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y    las    referencias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son        relevantes,    </w:t>
            </w:r>
          </w:p>
          <w:p w:rsidR="00C253D2" w:rsidRDefault="00C253D2">
            <w:pPr>
              <w:shd w:val="clear" w:color="auto" w:fill="FFFFFF"/>
              <w:rPr>
                <w:rFonts w:ascii="Arial" w:eastAsia="Times New Roman" w:hAnsi="Arial" w:cs="Arial"/>
                <w:sz w:val="20"/>
              </w:rPr>
            </w:pPr>
            <w:r>
              <w:rPr>
                <w:rFonts w:ascii="Arial" w:eastAsia="Times New Roman" w:hAnsi="Arial" w:cs="Arial"/>
                <w:sz w:val="20"/>
              </w:rPr>
              <w:t xml:space="preserve">actuales    </w:t>
            </w:r>
          </w:p>
          <w:p w:rsidR="00C253D2" w:rsidRDefault="00C253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Ninguna    o    casi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ninguna    de</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citas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son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actuales,    ni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relevantes</w:t>
            </w:r>
          </w:p>
          <w:p w:rsidR="00C253D2" w:rsidRDefault="00C253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r>
    </w:tbl>
    <w:p w:rsidR="00C253D2" w:rsidRDefault="00C253D2" w:rsidP="00C253D2">
      <w:pPr>
        <w:spacing w:after="0" w:line="360" w:lineRule="auto"/>
        <w:ind w:left="720" w:hanging="720"/>
        <w:rPr>
          <w:rFonts w:ascii="Arial" w:hAnsi="Arial" w:cs="Arial"/>
          <w:b/>
          <w:bCs/>
          <w:sz w:val="24"/>
          <w:szCs w:val="24"/>
        </w:rPr>
      </w:pPr>
    </w:p>
    <w:p w:rsidR="00C253D2" w:rsidRPr="00C253D2" w:rsidRDefault="00C253D2" w:rsidP="00C253D2">
      <w:pPr>
        <w:rPr>
          <w:rFonts w:ascii="Arial" w:hAnsi="Arial" w:cs="Arial"/>
          <w:sz w:val="24"/>
          <w:szCs w:val="24"/>
        </w:rPr>
      </w:pPr>
    </w:p>
    <w:sectPr w:rsidR="00C253D2" w:rsidRPr="00C253D2" w:rsidSect="00326B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Cambria Math">
    <w:altName w:val="Arial"/>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20E16"/>
    <w:multiLevelType w:val="hybridMultilevel"/>
    <w:tmpl w:val="89A86608"/>
    <w:lvl w:ilvl="0" w:tplc="FE8CD75C">
      <w:numFmt w:val="bullet"/>
      <w:lvlText w:val="-"/>
      <w:lvlJc w:val="left"/>
      <w:pPr>
        <w:ind w:left="720" w:hanging="360"/>
      </w:pPr>
      <w:rPr>
        <w:rFonts w:ascii="Arial" w:eastAsia="Calibr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3D2"/>
    <w:rsid w:val="000B3132"/>
    <w:rsid w:val="000B55BF"/>
    <w:rsid w:val="00190118"/>
    <w:rsid w:val="001C6F01"/>
    <w:rsid w:val="00307257"/>
    <w:rsid w:val="00326B22"/>
    <w:rsid w:val="003C1A9F"/>
    <w:rsid w:val="003F731C"/>
    <w:rsid w:val="0042242B"/>
    <w:rsid w:val="006638D3"/>
    <w:rsid w:val="006F0F64"/>
    <w:rsid w:val="007039E5"/>
    <w:rsid w:val="00766259"/>
    <w:rsid w:val="007804EB"/>
    <w:rsid w:val="00805AAB"/>
    <w:rsid w:val="00843BA7"/>
    <w:rsid w:val="008E6143"/>
    <w:rsid w:val="00910513"/>
    <w:rsid w:val="00925B1E"/>
    <w:rsid w:val="009837E6"/>
    <w:rsid w:val="009F0817"/>
    <w:rsid w:val="00A24C86"/>
    <w:rsid w:val="00A45D31"/>
    <w:rsid w:val="00AD0A48"/>
    <w:rsid w:val="00B2773B"/>
    <w:rsid w:val="00B64BD4"/>
    <w:rsid w:val="00BF70AB"/>
    <w:rsid w:val="00C253D2"/>
    <w:rsid w:val="00CD1DAC"/>
    <w:rsid w:val="00D22B00"/>
    <w:rsid w:val="00D871E3"/>
    <w:rsid w:val="00DA497E"/>
    <w:rsid w:val="00DC0B85"/>
    <w:rsid w:val="00EC49F8"/>
    <w:rsid w:val="00F376A4"/>
    <w:rsid w:val="00F9326C"/>
    <w:rsid w:val="00F9619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C0C01-E17F-4A0B-81E3-4947AC7F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253D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253D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64BD4"/>
    <w:pPr>
      <w:spacing w:line="256" w:lineRule="auto"/>
      <w:ind w:left="720"/>
      <w:contextualSpacing/>
    </w:pPr>
  </w:style>
  <w:style w:type="character" w:styleId="Hipervnculo">
    <w:name w:val="Hyperlink"/>
    <w:basedOn w:val="Fuentedeprrafopredeter"/>
    <w:uiPriority w:val="99"/>
    <w:unhideWhenUsed/>
    <w:rsid w:val="00B64BD4"/>
    <w:rPr>
      <w:color w:val="0563C1" w:themeColor="hyperlink"/>
      <w:u w:val="single"/>
    </w:rPr>
  </w:style>
  <w:style w:type="character" w:customStyle="1" w:styleId="Mencinsinresolver1">
    <w:name w:val="Mención sin resolver1"/>
    <w:basedOn w:val="Fuentedeprrafopredeter"/>
    <w:uiPriority w:val="99"/>
    <w:semiHidden/>
    <w:unhideWhenUsed/>
    <w:rsid w:val="00B64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525924">
      <w:bodyDiv w:val="1"/>
      <w:marLeft w:val="0"/>
      <w:marRight w:val="0"/>
      <w:marTop w:val="0"/>
      <w:marBottom w:val="0"/>
      <w:divBdr>
        <w:top w:val="none" w:sz="0" w:space="0" w:color="auto"/>
        <w:left w:val="none" w:sz="0" w:space="0" w:color="auto"/>
        <w:bottom w:val="none" w:sz="0" w:space="0" w:color="auto"/>
        <w:right w:val="none" w:sz="0" w:space="0" w:color="auto"/>
      </w:divBdr>
    </w:div>
    <w:div w:id="603539075">
      <w:bodyDiv w:val="1"/>
      <w:marLeft w:val="0"/>
      <w:marRight w:val="0"/>
      <w:marTop w:val="0"/>
      <w:marBottom w:val="0"/>
      <w:divBdr>
        <w:top w:val="none" w:sz="0" w:space="0" w:color="auto"/>
        <w:left w:val="none" w:sz="0" w:space="0" w:color="auto"/>
        <w:bottom w:val="none" w:sz="0" w:space="0" w:color="auto"/>
        <w:right w:val="none" w:sz="0" w:space="0" w:color="auto"/>
      </w:divBdr>
    </w:div>
    <w:div w:id="1480734670">
      <w:bodyDiv w:val="1"/>
      <w:marLeft w:val="0"/>
      <w:marRight w:val="0"/>
      <w:marTop w:val="0"/>
      <w:marBottom w:val="0"/>
      <w:divBdr>
        <w:top w:val="none" w:sz="0" w:space="0" w:color="auto"/>
        <w:left w:val="none" w:sz="0" w:space="0" w:color="auto"/>
        <w:bottom w:val="none" w:sz="0" w:space="0" w:color="auto"/>
        <w:right w:val="none" w:sz="0" w:space="0" w:color="auto"/>
      </w:divBdr>
    </w:div>
    <w:div w:id="1803957697">
      <w:bodyDiv w:val="1"/>
      <w:marLeft w:val="0"/>
      <w:marRight w:val="0"/>
      <w:marTop w:val="0"/>
      <w:marBottom w:val="0"/>
      <w:divBdr>
        <w:top w:val="none" w:sz="0" w:space="0" w:color="auto"/>
        <w:left w:val="none" w:sz="0" w:space="0" w:color="auto"/>
        <w:bottom w:val="none" w:sz="0" w:space="0" w:color="auto"/>
        <w:right w:val="none" w:sz="0" w:space="0" w:color="auto"/>
      </w:divBdr>
    </w:div>
    <w:div w:id="1887524539">
      <w:bodyDiv w:val="1"/>
      <w:marLeft w:val="0"/>
      <w:marRight w:val="0"/>
      <w:marTop w:val="0"/>
      <w:marBottom w:val="0"/>
      <w:divBdr>
        <w:top w:val="none" w:sz="0" w:space="0" w:color="auto"/>
        <w:left w:val="none" w:sz="0" w:space="0" w:color="auto"/>
        <w:bottom w:val="none" w:sz="0" w:space="0" w:color="auto"/>
        <w:right w:val="none" w:sz="0" w:space="0" w:color="auto"/>
      </w:divBdr>
    </w:div>
    <w:div w:id="20506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 /><Relationship Id="rId13" Type="http://schemas.openxmlformats.org/officeDocument/2006/relationships/hyperlink" Target="https://bit.ly/3zBeeNY" TargetMode="Externa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chart" Target="charts/chart2.xml" /><Relationship Id="rId12" Type="http://schemas.openxmlformats.org/officeDocument/2006/relationships/hyperlink" Target="https://bit.ly/35jaeDV" TargetMode="External" /><Relationship Id="rId17" Type="http://schemas.openxmlformats.org/officeDocument/2006/relationships/hyperlink" Target="https://bit.ly/3gyaUub" TargetMode="External" /><Relationship Id="rId2" Type="http://schemas.openxmlformats.org/officeDocument/2006/relationships/styles" Target="styles.xml" /><Relationship Id="rId16" Type="http://schemas.openxmlformats.org/officeDocument/2006/relationships/hyperlink" Target="https://bit.ly/3q0Q5vJ" TargetMode="External" /><Relationship Id="rId1" Type="http://schemas.openxmlformats.org/officeDocument/2006/relationships/numbering" Target="numbering.xml" /><Relationship Id="rId6" Type="http://schemas.openxmlformats.org/officeDocument/2006/relationships/chart" Target="charts/chart1.xml" /><Relationship Id="rId11" Type="http://schemas.openxmlformats.org/officeDocument/2006/relationships/hyperlink" Target="https://bit.ly/35jaeDV" TargetMode="External" /><Relationship Id="rId5" Type="http://schemas.openxmlformats.org/officeDocument/2006/relationships/image" Target="media/image1.png" /><Relationship Id="rId15" Type="http://schemas.openxmlformats.org/officeDocument/2006/relationships/hyperlink" Target="https://bit.ly/3gmSvS8" TargetMode="External" /><Relationship Id="rId10" Type="http://schemas.openxmlformats.org/officeDocument/2006/relationships/hyperlink" Target="https://bit.ly/3gxe5lZ" TargetMode="Externa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https://bit.ly/3wqiFsV" TargetMode="External" /><Relationship Id="rId14" Type="http://schemas.openxmlformats.org/officeDocument/2006/relationships/hyperlink" Target="https://bit.ly/3iHit4w" TargetMode="External" /></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 /><Relationship Id="rId2" Type="http://schemas.microsoft.com/office/2011/relationships/chartColorStyle" Target="colors1.xml" /><Relationship Id="rId1" Type="http://schemas.microsoft.com/office/2011/relationships/chartStyle" Target="style1.xml" /></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 /><Relationship Id="rId2" Type="http://schemas.microsoft.com/office/2011/relationships/chartColorStyle" Target="colors2.xml" /><Relationship Id="rId1" Type="http://schemas.microsoft.com/office/2011/relationships/chartStyle" Target="style2.xml" /></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3.xlsx" /><Relationship Id="rId2" Type="http://schemas.microsoft.com/office/2011/relationships/chartColorStyle" Target="colors3.xml" /><Relationship Id="rId1" Type="http://schemas.microsoft.com/office/2011/relationships/chartStyle" Target="style3.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US"/>
        </a:p>
      </c:txPr>
    </c:title>
    <c:autoTitleDeleted val="0"/>
    <c:plotArea>
      <c:layout/>
      <c:pieChart>
        <c:varyColors val="1"/>
        <c:ser>
          <c:idx val="0"/>
          <c:order val="0"/>
          <c:tx>
            <c:strRef>
              <c:f>Hoja1!$B$1</c:f>
              <c:strCache>
                <c:ptCount val="1"/>
                <c:pt idx="0">
                  <c:v>¿Qué es la expresión corporal?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3F5-4E99-A031-9002254C705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3F5-4E99-A031-9002254C705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Hoja1!$A$2:$A$3</c:f>
              <c:strCache>
                <c:ptCount val="2"/>
                <c:pt idx="0">
                  <c:v>Forma de expresión no verbal</c:v>
                </c:pt>
                <c:pt idx="1">
                  <c:v>Medio de comunicación</c:v>
                </c:pt>
              </c:strCache>
            </c:strRef>
          </c:cat>
          <c:val>
            <c:numRef>
              <c:f>Hoja1!$B$2:$B$3</c:f>
              <c:numCache>
                <c:formatCode>General</c:formatCode>
                <c:ptCount val="2"/>
                <c:pt idx="0">
                  <c:v>4</c:v>
                </c:pt>
                <c:pt idx="1">
                  <c:v>4</c:v>
                </c:pt>
              </c:numCache>
            </c:numRef>
          </c:val>
          <c:extLst>
            <c:ext xmlns:c16="http://schemas.microsoft.com/office/drawing/2014/chart" uri="{C3380CC4-5D6E-409C-BE32-E72D297353CC}">
              <c16:uniqueId val="{00000004-13F5-4E99-A031-9002254C705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US"/>
        </a:p>
      </c:txPr>
    </c:title>
    <c:autoTitleDeleted val="0"/>
    <c:plotArea>
      <c:layout/>
      <c:pieChart>
        <c:varyColors val="1"/>
        <c:ser>
          <c:idx val="0"/>
          <c:order val="0"/>
          <c:tx>
            <c:strRef>
              <c:f>Hoja1!$B$1</c:f>
              <c:strCache>
                <c:ptCount val="1"/>
                <c:pt idx="0">
                  <c:v>¿Qué estrategia utiliza para trabajar la danza en su salón?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07C-423D-AA28-569A53739E2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07C-423D-AA28-569A53739E2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07C-423D-AA28-569A53739E2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07C-423D-AA28-569A53739E2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Secuencias rítmicas</c:v>
                </c:pt>
                <c:pt idx="1">
                  <c:v>Pausas activas</c:v>
                </c:pt>
                <c:pt idx="2">
                  <c:v>Cuentos motores</c:v>
                </c:pt>
                <c:pt idx="3">
                  <c:v>Ninguna</c:v>
                </c:pt>
              </c:strCache>
            </c:strRef>
          </c:cat>
          <c:val>
            <c:numRef>
              <c:f>Hoja1!$B$2:$B$5</c:f>
              <c:numCache>
                <c:formatCode>General</c:formatCode>
                <c:ptCount val="4"/>
                <c:pt idx="0">
                  <c:v>3</c:v>
                </c:pt>
                <c:pt idx="1">
                  <c:v>2</c:v>
                </c:pt>
                <c:pt idx="2">
                  <c:v>3</c:v>
                </c:pt>
                <c:pt idx="3">
                  <c:v>0</c:v>
                </c:pt>
              </c:numCache>
            </c:numRef>
          </c:val>
          <c:extLst>
            <c:ext xmlns:c16="http://schemas.microsoft.com/office/drawing/2014/chart" uri="{C3380CC4-5D6E-409C-BE32-E72D297353CC}">
              <c16:uniqueId val="{00000008-207C-423D-AA28-569A53739E2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US"/>
        </a:p>
      </c:txPr>
    </c:title>
    <c:autoTitleDeleted val="0"/>
    <c:plotArea>
      <c:layout/>
      <c:pieChart>
        <c:varyColors val="1"/>
        <c:ser>
          <c:idx val="0"/>
          <c:order val="0"/>
          <c:tx>
            <c:strRef>
              <c:f>Hoja1!$B$1</c:f>
              <c:strCache>
                <c:ptCount val="1"/>
                <c:pt idx="0">
                  <c:v>¿Considera importante que los niños aprendan como manejar su lenguaje corporal? ¿Por qué?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490-4FB6-B781-EACC5842B20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490-4FB6-B781-EACC5842B20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490-4FB6-B781-EACC5842B20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490-4FB6-B781-EACC5842B20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3"/>
                <c:pt idx="0">
                  <c:v>Si, porque es un medio de expresión</c:v>
                </c:pt>
                <c:pt idx="1">
                  <c:v>Si, porque ayuda a desarrollar la coordinación motora</c:v>
                </c:pt>
                <c:pt idx="2">
                  <c:v>No.</c:v>
                </c:pt>
              </c:strCache>
            </c:strRef>
          </c:cat>
          <c:val>
            <c:numRef>
              <c:f>Hoja1!$B$2:$B$5</c:f>
              <c:numCache>
                <c:formatCode>General</c:formatCode>
                <c:ptCount val="4"/>
                <c:pt idx="0">
                  <c:v>6</c:v>
                </c:pt>
                <c:pt idx="1">
                  <c:v>2</c:v>
                </c:pt>
                <c:pt idx="2">
                  <c:v>0</c:v>
                </c:pt>
              </c:numCache>
            </c:numRef>
          </c:val>
          <c:extLst>
            <c:ext xmlns:c16="http://schemas.microsoft.com/office/drawing/2014/chart" uri="{C3380CC4-5D6E-409C-BE32-E72D297353CC}">
              <c16:uniqueId val="{00000008-3490-4FB6-B781-EACC5842B20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lgn="just">
        <a:defRPr/>
      </a:pPr>
      <a:endParaRPr lang="es-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3267</Words>
  <Characters>17972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ELIZABETH PRECIADO VILLALOBOS</dc:creator>
  <cp:keywords/>
  <dc:description/>
  <cp:lastModifiedBy>LEYDA ESTEFANIA GAYTAN BERNAL</cp:lastModifiedBy>
  <cp:revision>2</cp:revision>
  <dcterms:created xsi:type="dcterms:W3CDTF">2021-06-15T03:39:00Z</dcterms:created>
  <dcterms:modified xsi:type="dcterms:W3CDTF">2021-06-15T03:39:00Z</dcterms:modified>
</cp:coreProperties>
</file>