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278D5" w14:textId="77777777" w:rsidR="0036753F" w:rsidRDefault="000C5123">
      <w:pPr>
        <w:jc w:val="center"/>
        <w:rPr>
          <w:sz w:val="36"/>
          <w:szCs w:val="36"/>
        </w:rPr>
      </w:pPr>
      <w:r>
        <w:rPr>
          <w:b/>
          <w:sz w:val="38"/>
          <w:szCs w:val="38"/>
        </w:rPr>
        <w:t>Escuela Normal de Educación Preescolar</w:t>
      </w:r>
      <w:r>
        <w:rPr>
          <w:sz w:val="36"/>
          <w:szCs w:val="36"/>
        </w:rPr>
        <w:t xml:space="preserve">        </w:t>
      </w:r>
    </w:p>
    <w:p w14:paraId="19D24971" w14:textId="77777777" w:rsidR="0036753F" w:rsidRDefault="000C5123">
      <w:pPr>
        <w:jc w:val="center"/>
        <w:rPr>
          <w:sz w:val="34"/>
          <w:szCs w:val="34"/>
        </w:rPr>
      </w:pPr>
      <w:r>
        <w:rPr>
          <w:sz w:val="36"/>
          <w:szCs w:val="36"/>
        </w:rPr>
        <w:t xml:space="preserve">      </w:t>
      </w:r>
      <w:r>
        <w:rPr>
          <w:sz w:val="34"/>
          <w:szCs w:val="34"/>
        </w:rPr>
        <w:t xml:space="preserve">Licenciatura en Educación Preescolar </w:t>
      </w:r>
    </w:p>
    <w:p w14:paraId="33582129" w14:textId="77777777" w:rsidR="0036753F" w:rsidRDefault="00B162A8">
      <w:pPr>
        <w:jc w:val="center"/>
        <w:rPr>
          <w:sz w:val="32"/>
          <w:szCs w:val="32"/>
        </w:rPr>
      </w:pPr>
      <w:r>
        <w:rPr>
          <w:noProof/>
          <w:sz w:val="36"/>
          <w:szCs w:val="36"/>
          <w:lang w:val="es-MX"/>
        </w:rPr>
        <w:drawing>
          <wp:anchor distT="0" distB="0" distL="114300" distR="114300" simplePos="0" relativeHeight="251658240" behindDoc="0" locked="0" layoutInCell="1" allowOverlap="1" wp14:anchorId="03ECCED8" wp14:editId="2EC7D43D">
            <wp:simplePos x="0" y="0"/>
            <wp:positionH relativeFrom="margin">
              <wp:align>center</wp:align>
            </wp:positionH>
            <wp:positionV relativeFrom="paragraph">
              <wp:posOffset>377882</wp:posOffset>
            </wp:positionV>
            <wp:extent cx="1577812" cy="2103750"/>
            <wp:effectExtent l="0" t="0" r="381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577812" cy="2103750"/>
                    </a:xfrm>
                    <a:prstGeom prst="rect">
                      <a:avLst/>
                    </a:prstGeom>
                    <a:ln/>
                  </pic:spPr>
                </pic:pic>
              </a:graphicData>
            </a:graphic>
            <wp14:sizeRelH relativeFrom="page">
              <wp14:pctWidth>0</wp14:pctWidth>
            </wp14:sizeRelH>
            <wp14:sizeRelV relativeFrom="page">
              <wp14:pctHeight>0</wp14:pctHeight>
            </wp14:sizeRelV>
          </wp:anchor>
        </w:drawing>
      </w:r>
      <w:r w:rsidR="000C5123">
        <w:rPr>
          <w:sz w:val="32"/>
          <w:szCs w:val="32"/>
        </w:rPr>
        <w:t>ciclo escolar 2020-2021</w:t>
      </w:r>
    </w:p>
    <w:p w14:paraId="56FCE2B5" w14:textId="77777777" w:rsidR="0036753F" w:rsidRPr="00B162A8" w:rsidRDefault="0036753F" w:rsidP="00B162A8">
      <w:pPr>
        <w:rPr>
          <w:sz w:val="36"/>
          <w:szCs w:val="36"/>
        </w:rPr>
      </w:pPr>
    </w:p>
    <w:p w14:paraId="3E92182A" w14:textId="77777777" w:rsidR="0036753F" w:rsidRDefault="000C5123">
      <w:pPr>
        <w:spacing w:line="360" w:lineRule="auto"/>
        <w:jc w:val="center"/>
        <w:rPr>
          <w:sz w:val="32"/>
          <w:szCs w:val="32"/>
        </w:rPr>
      </w:pPr>
      <w:r>
        <w:rPr>
          <w:sz w:val="32"/>
          <w:szCs w:val="32"/>
        </w:rPr>
        <w:t>Sexto Semestre</w:t>
      </w:r>
    </w:p>
    <w:p w14:paraId="05B5D801" w14:textId="77777777" w:rsidR="0036753F" w:rsidRDefault="000C5123">
      <w:pPr>
        <w:spacing w:line="360" w:lineRule="auto"/>
        <w:jc w:val="center"/>
        <w:rPr>
          <w:sz w:val="32"/>
          <w:szCs w:val="32"/>
        </w:rPr>
      </w:pPr>
      <w:r>
        <w:rPr>
          <w:b/>
          <w:sz w:val="32"/>
          <w:szCs w:val="32"/>
        </w:rPr>
        <w:t>Curso</w:t>
      </w:r>
      <w:r>
        <w:rPr>
          <w:sz w:val="32"/>
          <w:szCs w:val="32"/>
        </w:rPr>
        <w:t>: Optativa</w:t>
      </w:r>
    </w:p>
    <w:p w14:paraId="2C2C628D" w14:textId="77777777" w:rsidR="0036753F" w:rsidRDefault="000C5123">
      <w:pPr>
        <w:spacing w:line="360" w:lineRule="auto"/>
        <w:jc w:val="center"/>
        <w:rPr>
          <w:sz w:val="32"/>
          <w:szCs w:val="32"/>
        </w:rPr>
      </w:pPr>
      <w:r>
        <w:rPr>
          <w:b/>
          <w:sz w:val="32"/>
          <w:szCs w:val="32"/>
        </w:rPr>
        <w:t>Titular</w:t>
      </w:r>
      <w:r>
        <w:rPr>
          <w:sz w:val="32"/>
          <w:szCs w:val="32"/>
        </w:rPr>
        <w:t>: Marlene Muzquiz Flores</w:t>
      </w:r>
    </w:p>
    <w:p w14:paraId="3DCD79F0" w14:textId="77777777" w:rsidR="0036753F" w:rsidRDefault="0036753F">
      <w:pPr>
        <w:spacing w:line="360" w:lineRule="auto"/>
        <w:jc w:val="center"/>
        <w:rPr>
          <w:sz w:val="24"/>
          <w:szCs w:val="24"/>
        </w:rPr>
      </w:pPr>
    </w:p>
    <w:p w14:paraId="0ECBC74E" w14:textId="77777777" w:rsidR="0036753F" w:rsidRPr="00B162A8" w:rsidRDefault="000C5123">
      <w:pPr>
        <w:spacing w:line="360" w:lineRule="auto"/>
        <w:jc w:val="center"/>
        <w:rPr>
          <w:b/>
          <w:sz w:val="40"/>
          <w:szCs w:val="40"/>
        </w:rPr>
      </w:pPr>
      <w:r w:rsidRPr="00B162A8">
        <w:rPr>
          <w:b/>
          <w:sz w:val="40"/>
          <w:szCs w:val="40"/>
        </w:rPr>
        <w:t xml:space="preserve">Artículo de investigación: “La importancia de la educación socioemocional en el preescolar”. </w:t>
      </w:r>
    </w:p>
    <w:p w14:paraId="3AA9AA04" w14:textId="77777777" w:rsidR="0036753F" w:rsidRDefault="0036753F">
      <w:pPr>
        <w:spacing w:line="360" w:lineRule="auto"/>
        <w:jc w:val="center"/>
        <w:rPr>
          <w:b/>
          <w:sz w:val="32"/>
          <w:szCs w:val="32"/>
        </w:rPr>
      </w:pPr>
    </w:p>
    <w:p w14:paraId="19EC3B84" w14:textId="77777777" w:rsidR="0036753F" w:rsidRDefault="000C5123">
      <w:pPr>
        <w:spacing w:line="360" w:lineRule="auto"/>
        <w:jc w:val="center"/>
        <w:rPr>
          <w:b/>
          <w:sz w:val="32"/>
          <w:szCs w:val="32"/>
        </w:rPr>
      </w:pPr>
      <w:r>
        <w:rPr>
          <w:b/>
          <w:sz w:val="30"/>
          <w:szCs w:val="30"/>
        </w:rPr>
        <w:t>Alumnas:</w:t>
      </w:r>
      <w:r>
        <w:rPr>
          <w:b/>
          <w:sz w:val="32"/>
          <w:szCs w:val="32"/>
        </w:rPr>
        <w:t xml:space="preserve"> </w:t>
      </w:r>
    </w:p>
    <w:p w14:paraId="16B3E530" w14:textId="77777777" w:rsidR="0036753F" w:rsidRDefault="000C5123">
      <w:pPr>
        <w:spacing w:line="360" w:lineRule="auto"/>
        <w:jc w:val="center"/>
        <w:rPr>
          <w:sz w:val="28"/>
          <w:szCs w:val="28"/>
        </w:rPr>
      </w:pPr>
      <w:r>
        <w:rPr>
          <w:sz w:val="28"/>
          <w:szCs w:val="28"/>
        </w:rPr>
        <w:t xml:space="preserve">Cynthia </w:t>
      </w:r>
      <w:r w:rsidR="00B162A8">
        <w:rPr>
          <w:sz w:val="28"/>
          <w:szCs w:val="28"/>
        </w:rPr>
        <w:t>Verónica</w:t>
      </w:r>
      <w:r>
        <w:rPr>
          <w:sz w:val="28"/>
          <w:szCs w:val="28"/>
        </w:rPr>
        <w:t xml:space="preserve"> González </w:t>
      </w:r>
      <w:r w:rsidR="00B162A8">
        <w:rPr>
          <w:sz w:val="28"/>
          <w:szCs w:val="28"/>
        </w:rPr>
        <w:t>García</w:t>
      </w:r>
      <w:r>
        <w:rPr>
          <w:sz w:val="28"/>
          <w:szCs w:val="28"/>
        </w:rPr>
        <w:t xml:space="preserve"> #8 </w:t>
      </w:r>
    </w:p>
    <w:p w14:paraId="0E6C18B0" w14:textId="77777777" w:rsidR="0036753F" w:rsidRDefault="000C5123">
      <w:pPr>
        <w:spacing w:line="360" w:lineRule="auto"/>
        <w:jc w:val="center"/>
        <w:rPr>
          <w:sz w:val="28"/>
          <w:szCs w:val="28"/>
        </w:rPr>
      </w:pPr>
      <w:r>
        <w:rPr>
          <w:sz w:val="28"/>
          <w:szCs w:val="28"/>
        </w:rPr>
        <w:t xml:space="preserve">Sofia Mali Siller Valdes #19 </w:t>
      </w:r>
    </w:p>
    <w:p w14:paraId="63FBDEE5" w14:textId="77777777" w:rsidR="0036753F" w:rsidRDefault="000C5123">
      <w:pPr>
        <w:spacing w:line="360" w:lineRule="auto"/>
        <w:jc w:val="center"/>
        <w:rPr>
          <w:sz w:val="26"/>
          <w:szCs w:val="26"/>
        </w:rPr>
      </w:pPr>
      <w:r>
        <w:rPr>
          <w:b/>
          <w:sz w:val="26"/>
          <w:szCs w:val="26"/>
        </w:rPr>
        <w:t>Grado:</w:t>
      </w:r>
      <w:r>
        <w:rPr>
          <w:sz w:val="26"/>
          <w:szCs w:val="26"/>
        </w:rPr>
        <w:t xml:space="preserve"> 3°</w:t>
      </w:r>
      <w:r>
        <w:rPr>
          <w:b/>
          <w:sz w:val="26"/>
          <w:szCs w:val="26"/>
        </w:rPr>
        <w:t xml:space="preserve"> sección</w:t>
      </w:r>
      <w:r>
        <w:rPr>
          <w:sz w:val="26"/>
          <w:szCs w:val="26"/>
        </w:rPr>
        <w:t xml:space="preserve">: “A” </w:t>
      </w:r>
    </w:p>
    <w:p w14:paraId="50A2D18E" w14:textId="77777777" w:rsidR="0036753F" w:rsidRDefault="000C5123">
      <w:pPr>
        <w:spacing w:line="360" w:lineRule="auto"/>
        <w:jc w:val="center"/>
        <w:rPr>
          <w:sz w:val="26"/>
          <w:szCs w:val="26"/>
        </w:rPr>
      </w:pPr>
      <w:r>
        <w:rPr>
          <w:b/>
          <w:sz w:val="26"/>
          <w:szCs w:val="26"/>
        </w:rPr>
        <w:t>Fecha:</w:t>
      </w:r>
      <w:r>
        <w:rPr>
          <w:sz w:val="26"/>
          <w:szCs w:val="26"/>
        </w:rPr>
        <w:t xml:space="preserve"> 23 de mayo del 2021</w:t>
      </w:r>
    </w:p>
    <w:p w14:paraId="114E10AD" w14:textId="77777777" w:rsidR="0036753F" w:rsidRDefault="0036753F">
      <w:pPr>
        <w:jc w:val="center"/>
        <w:rPr>
          <w:sz w:val="24"/>
          <w:szCs w:val="24"/>
        </w:rPr>
      </w:pPr>
    </w:p>
    <w:p w14:paraId="7AE27963" w14:textId="77777777" w:rsidR="0036753F" w:rsidRDefault="0036753F">
      <w:pPr>
        <w:jc w:val="center"/>
        <w:rPr>
          <w:sz w:val="24"/>
          <w:szCs w:val="24"/>
        </w:rPr>
      </w:pPr>
    </w:p>
    <w:p w14:paraId="5D57C22D" w14:textId="77777777" w:rsidR="0036753F" w:rsidRDefault="0036753F">
      <w:pPr>
        <w:jc w:val="center"/>
        <w:rPr>
          <w:sz w:val="24"/>
          <w:szCs w:val="24"/>
        </w:rPr>
      </w:pPr>
      <w:bookmarkStart w:id="0" w:name="_GoBack"/>
      <w:bookmarkEnd w:id="0"/>
    </w:p>
    <w:p w14:paraId="0AC111E4" w14:textId="77777777" w:rsidR="0036753F" w:rsidRDefault="0036753F">
      <w:pPr>
        <w:jc w:val="center"/>
        <w:rPr>
          <w:sz w:val="24"/>
          <w:szCs w:val="24"/>
        </w:rPr>
      </w:pPr>
    </w:p>
    <w:p w14:paraId="2BD80DA1" w14:textId="77777777" w:rsidR="00B162A8" w:rsidRDefault="00B162A8">
      <w:pPr>
        <w:jc w:val="center"/>
        <w:rPr>
          <w:sz w:val="24"/>
          <w:szCs w:val="24"/>
        </w:rPr>
      </w:pPr>
    </w:p>
    <w:p w14:paraId="1A8F9D00" w14:textId="77777777" w:rsidR="0036753F" w:rsidRDefault="0036753F">
      <w:pPr>
        <w:rPr>
          <w:sz w:val="24"/>
          <w:szCs w:val="24"/>
        </w:rPr>
      </w:pPr>
    </w:p>
    <w:p w14:paraId="1286D5BB" w14:textId="77777777" w:rsidR="000C077B" w:rsidRDefault="000C077B">
      <w:pPr>
        <w:rPr>
          <w:sz w:val="24"/>
          <w:szCs w:val="24"/>
        </w:rPr>
      </w:pPr>
    </w:p>
    <w:p w14:paraId="4143F4F6" w14:textId="06074CC0" w:rsidR="003D608F" w:rsidRDefault="003D608F" w:rsidP="00BA548C">
      <w:pPr>
        <w:spacing w:line="360" w:lineRule="auto"/>
        <w:jc w:val="center"/>
        <w:rPr>
          <w:b/>
          <w:bCs/>
          <w:sz w:val="28"/>
          <w:szCs w:val="28"/>
        </w:rPr>
      </w:pPr>
      <w:r>
        <w:rPr>
          <w:b/>
          <w:bCs/>
          <w:sz w:val="28"/>
          <w:szCs w:val="28"/>
        </w:rPr>
        <w:lastRenderedPageBreak/>
        <w:t xml:space="preserve">Revista: </w:t>
      </w:r>
      <w:r>
        <w:rPr>
          <w:sz w:val="24"/>
          <w:szCs w:val="24"/>
        </w:rPr>
        <w:t>R</w:t>
      </w:r>
      <w:r w:rsidRPr="003D608F">
        <w:rPr>
          <w:sz w:val="24"/>
          <w:szCs w:val="24"/>
        </w:rPr>
        <w:t>evista de investigación educativa CPU-e</w:t>
      </w:r>
    </w:p>
    <w:p w14:paraId="73944802" w14:textId="77777777" w:rsidR="003D608F" w:rsidRDefault="003D608F" w:rsidP="00BA548C">
      <w:pPr>
        <w:spacing w:line="360" w:lineRule="auto"/>
        <w:jc w:val="center"/>
        <w:rPr>
          <w:b/>
          <w:bCs/>
          <w:sz w:val="28"/>
          <w:szCs w:val="28"/>
        </w:rPr>
      </w:pPr>
    </w:p>
    <w:p w14:paraId="067BFFD2" w14:textId="1A9B6306" w:rsidR="000C077B" w:rsidRPr="000C077B" w:rsidRDefault="000C077B" w:rsidP="003D608F">
      <w:pPr>
        <w:spacing w:line="360" w:lineRule="auto"/>
        <w:jc w:val="center"/>
        <w:rPr>
          <w:b/>
          <w:bCs/>
          <w:sz w:val="28"/>
          <w:szCs w:val="28"/>
        </w:rPr>
      </w:pPr>
      <w:r w:rsidRPr="000C077B">
        <w:rPr>
          <w:b/>
          <w:bCs/>
          <w:sz w:val="28"/>
          <w:szCs w:val="28"/>
        </w:rPr>
        <w:t>Resumen</w:t>
      </w:r>
    </w:p>
    <w:p w14:paraId="5E11CE50" w14:textId="35C99978" w:rsidR="00D018F8" w:rsidRDefault="000C077B" w:rsidP="00BA548C">
      <w:pPr>
        <w:spacing w:line="360" w:lineRule="auto"/>
        <w:rPr>
          <w:sz w:val="24"/>
          <w:szCs w:val="24"/>
          <w:lang w:val="es-ES"/>
        </w:rPr>
      </w:pPr>
      <w:r>
        <w:rPr>
          <w:sz w:val="24"/>
          <w:szCs w:val="24"/>
        </w:rPr>
        <w:t xml:space="preserve">En el presente artículo se da a conocer la importancia de la educación </w:t>
      </w:r>
      <w:r w:rsidR="00D018F8">
        <w:rPr>
          <w:sz w:val="24"/>
          <w:szCs w:val="24"/>
        </w:rPr>
        <w:t xml:space="preserve">socioemocional en el preescolar, </w:t>
      </w:r>
      <w:r w:rsidR="00D018F8" w:rsidRPr="00D018F8">
        <w:rPr>
          <w:sz w:val="24"/>
          <w:szCs w:val="24"/>
        </w:rPr>
        <w:t>el ser humano experimenta infinidad de emociones que son las que condicionan como nos encontramos en cada momento</w:t>
      </w:r>
      <w:r w:rsidR="00D018F8">
        <w:t>,</w:t>
      </w:r>
      <w:r w:rsidR="00A93381">
        <w:t xml:space="preserve"> </w:t>
      </w:r>
      <w:r w:rsidR="00A93381">
        <w:rPr>
          <w:sz w:val="24"/>
        </w:rPr>
        <w:t>l</w:t>
      </w:r>
      <w:r w:rsidR="00A93381" w:rsidRPr="00A93381">
        <w:rPr>
          <w:sz w:val="24"/>
        </w:rPr>
        <w:t>as emociones están presentes en nuestras vidas desde que nacemos y juegan un papel relevante en la construcción de nuestra pe</w:t>
      </w:r>
      <w:r w:rsidR="00A93381">
        <w:rPr>
          <w:sz w:val="24"/>
        </w:rPr>
        <w:t>rsonalidad e interacción social,</w:t>
      </w:r>
      <w:r w:rsidR="00D018F8">
        <w:t xml:space="preserve"> </w:t>
      </w:r>
      <w:r>
        <w:rPr>
          <w:sz w:val="24"/>
          <w:szCs w:val="24"/>
        </w:rPr>
        <w:t>hoy en día la educación socioemocional es muy importante en l</w:t>
      </w:r>
      <w:r w:rsidR="00CF7256">
        <w:rPr>
          <w:sz w:val="24"/>
          <w:szCs w:val="24"/>
        </w:rPr>
        <w:t>a educación de los niños</w:t>
      </w:r>
      <w:r w:rsidR="00CF7256">
        <w:t>.</w:t>
      </w:r>
      <w:r>
        <w:rPr>
          <w:sz w:val="24"/>
          <w:szCs w:val="24"/>
        </w:rPr>
        <w:t xml:space="preserve"> El objetivo principal de esta investigación es comparar</w:t>
      </w:r>
      <w:r w:rsidR="00CC4916">
        <w:rPr>
          <w:sz w:val="24"/>
          <w:szCs w:val="24"/>
        </w:rPr>
        <w:t xml:space="preserve"> </w:t>
      </w:r>
      <w:r>
        <w:rPr>
          <w:sz w:val="24"/>
          <w:szCs w:val="24"/>
        </w:rPr>
        <w:t xml:space="preserve">como llevan </w:t>
      </w:r>
      <w:r w:rsidR="00CC4916">
        <w:rPr>
          <w:sz w:val="24"/>
          <w:szCs w:val="24"/>
        </w:rPr>
        <w:t>a cabo</w:t>
      </w:r>
      <w:r>
        <w:rPr>
          <w:sz w:val="24"/>
          <w:szCs w:val="24"/>
        </w:rPr>
        <w:t xml:space="preserve"> la educación socioemocional dentro del </w:t>
      </w:r>
      <w:r w:rsidR="00D018F8">
        <w:rPr>
          <w:sz w:val="24"/>
          <w:szCs w:val="24"/>
        </w:rPr>
        <w:t xml:space="preserve">aula en los diferentes jardines </w:t>
      </w:r>
      <w:r w:rsidR="003D608F">
        <w:rPr>
          <w:sz w:val="24"/>
          <w:szCs w:val="24"/>
        </w:rPr>
        <w:t xml:space="preserve">y la importancia que le dan. </w:t>
      </w:r>
    </w:p>
    <w:p w14:paraId="6C24C7A6" w14:textId="39422620" w:rsidR="000C077B" w:rsidRDefault="00D018F8" w:rsidP="00BA548C">
      <w:pPr>
        <w:spacing w:line="360" w:lineRule="auto"/>
        <w:rPr>
          <w:sz w:val="24"/>
          <w:szCs w:val="24"/>
        </w:rPr>
      </w:pPr>
      <w:r>
        <w:rPr>
          <w:sz w:val="24"/>
          <w:szCs w:val="24"/>
        </w:rPr>
        <w:t>L</w:t>
      </w:r>
      <w:r w:rsidR="000C077B">
        <w:rPr>
          <w:sz w:val="24"/>
          <w:szCs w:val="24"/>
        </w:rPr>
        <w:t xml:space="preserve">a metodología que se </w:t>
      </w:r>
      <w:r>
        <w:rPr>
          <w:sz w:val="24"/>
          <w:szCs w:val="24"/>
        </w:rPr>
        <w:t>usó</w:t>
      </w:r>
      <w:r w:rsidR="000C077B">
        <w:rPr>
          <w:sz w:val="24"/>
          <w:szCs w:val="24"/>
        </w:rPr>
        <w:t xml:space="preserve"> dentro </w:t>
      </w:r>
      <w:r w:rsidR="003D608F">
        <w:rPr>
          <w:sz w:val="24"/>
          <w:szCs w:val="24"/>
        </w:rPr>
        <w:t xml:space="preserve">de la </w:t>
      </w:r>
      <w:r w:rsidR="00CC4916">
        <w:rPr>
          <w:sz w:val="24"/>
          <w:szCs w:val="24"/>
        </w:rPr>
        <w:t xml:space="preserve">investigación fue </w:t>
      </w:r>
      <w:r w:rsidR="00CC4916" w:rsidRPr="000C077B">
        <w:rPr>
          <w:sz w:val="24"/>
          <w:szCs w:val="24"/>
        </w:rPr>
        <w:t xml:space="preserve">enfoque del tipo </w:t>
      </w:r>
      <w:r w:rsidR="003D608F">
        <w:rPr>
          <w:sz w:val="24"/>
          <w:szCs w:val="24"/>
        </w:rPr>
        <w:t>cualitativa</w:t>
      </w:r>
      <w:r w:rsidR="00B377AC">
        <w:rPr>
          <w:sz w:val="24"/>
          <w:szCs w:val="24"/>
        </w:rPr>
        <w:t xml:space="preserve"> </w:t>
      </w:r>
      <w:r w:rsidR="00B377AC" w:rsidRPr="000C077B">
        <w:rPr>
          <w:sz w:val="24"/>
          <w:szCs w:val="24"/>
        </w:rPr>
        <w:t xml:space="preserve">pues nuestros instrumentos se plantearán para recolectar datos </w:t>
      </w:r>
      <w:r w:rsidR="00B377AC">
        <w:rPr>
          <w:sz w:val="24"/>
          <w:szCs w:val="24"/>
        </w:rPr>
        <w:t>cualitativos</w:t>
      </w:r>
      <w:r w:rsidR="003D608F">
        <w:rPr>
          <w:sz w:val="24"/>
          <w:szCs w:val="24"/>
        </w:rPr>
        <w:t xml:space="preserve"> donde se toma encuentra la opinión de los participantes</w:t>
      </w:r>
      <w:r w:rsidR="00B377AC">
        <w:rPr>
          <w:sz w:val="24"/>
          <w:szCs w:val="24"/>
        </w:rPr>
        <w:t xml:space="preserve">, utilizaremos entrevista abierta y cerrada y cuestionarios. </w:t>
      </w:r>
      <w:r w:rsidR="003D608F">
        <w:rPr>
          <w:sz w:val="24"/>
          <w:szCs w:val="24"/>
        </w:rPr>
        <w:t xml:space="preserve">Los resultados fueron graficados para una mejor explicación. </w:t>
      </w:r>
    </w:p>
    <w:p w14:paraId="5A0C1D6B" w14:textId="6EEA6623" w:rsidR="00B377AC" w:rsidRPr="003D608F" w:rsidRDefault="003D608F" w:rsidP="003D608F">
      <w:pPr>
        <w:spacing w:line="360" w:lineRule="auto"/>
        <w:jc w:val="center"/>
        <w:rPr>
          <w:b/>
          <w:bCs/>
          <w:sz w:val="28"/>
          <w:szCs w:val="28"/>
        </w:rPr>
      </w:pPr>
      <w:proofErr w:type="spellStart"/>
      <w:r w:rsidRPr="003D608F">
        <w:rPr>
          <w:b/>
          <w:bCs/>
          <w:sz w:val="28"/>
          <w:szCs w:val="28"/>
        </w:rPr>
        <w:t>Abstract</w:t>
      </w:r>
      <w:proofErr w:type="spellEnd"/>
    </w:p>
    <w:p w14:paraId="4FF7E02E" w14:textId="77777777" w:rsidR="003D608F" w:rsidRPr="003D608F" w:rsidRDefault="003D608F" w:rsidP="003D608F">
      <w:pPr>
        <w:spacing w:line="360" w:lineRule="auto"/>
        <w:rPr>
          <w:sz w:val="24"/>
          <w:szCs w:val="24"/>
        </w:rPr>
      </w:pPr>
      <w:r w:rsidRPr="003D608F">
        <w:rPr>
          <w:sz w:val="24"/>
          <w:szCs w:val="24"/>
        </w:rPr>
        <w:t xml:space="preserve">In </w:t>
      </w:r>
      <w:proofErr w:type="spellStart"/>
      <w:r w:rsidRPr="003D608F">
        <w:rPr>
          <w:sz w:val="24"/>
          <w:szCs w:val="24"/>
        </w:rPr>
        <w:t>this</w:t>
      </w:r>
      <w:proofErr w:type="spellEnd"/>
      <w:r w:rsidRPr="003D608F">
        <w:rPr>
          <w:sz w:val="24"/>
          <w:szCs w:val="24"/>
        </w:rPr>
        <w:t xml:space="preserve"> </w:t>
      </w:r>
      <w:proofErr w:type="spellStart"/>
      <w:r w:rsidRPr="003D608F">
        <w:rPr>
          <w:sz w:val="24"/>
          <w:szCs w:val="24"/>
        </w:rPr>
        <w:t>article</w:t>
      </w:r>
      <w:proofErr w:type="spellEnd"/>
      <w:r w:rsidRPr="003D608F">
        <w:rPr>
          <w:sz w:val="24"/>
          <w:szCs w:val="24"/>
        </w:rPr>
        <w:t xml:space="preserve"> </w:t>
      </w:r>
      <w:proofErr w:type="spellStart"/>
      <w:r w:rsidRPr="003D608F">
        <w:rPr>
          <w:sz w:val="24"/>
          <w:szCs w:val="24"/>
        </w:rPr>
        <w:t>we</w:t>
      </w:r>
      <w:proofErr w:type="spellEnd"/>
      <w:r w:rsidRPr="003D608F">
        <w:rPr>
          <w:sz w:val="24"/>
          <w:szCs w:val="24"/>
        </w:rPr>
        <w:t xml:space="preserve"> </w:t>
      </w:r>
      <w:proofErr w:type="spellStart"/>
      <w:r w:rsidRPr="003D608F">
        <w:rPr>
          <w:sz w:val="24"/>
          <w:szCs w:val="24"/>
        </w:rPr>
        <w:t>present</w:t>
      </w:r>
      <w:proofErr w:type="spellEnd"/>
      <w:r w:rsidRPr="003D608F">
        <w:rPr>
          <w:sz w:val="24"/>
          <w:szCs w:val="24"/>
        </w:rPr>
        <w:t xml:space="preserve"> the </w:t>
      </w:r>
      <w:proofErr w:type="spellStart"/>
      <w:r w:rsidRPr="003D608F">
        <w:rPr>
          <w:sz w:val="24"/>
          <w:szCs w:val="24"/>
        </w:rPr>
        <w:t>importance</w:t>
      </w:r>
      <w:proofErr w:type="spellEnd"/>
      <w:r w:rsidRPr="003D608F">
        <w:rPr>
          <w:sz w:val="24"/>
          <w:szCs w:val="24"/>
        </w:rPr>
        <w:t xml:space="preserve"> of </w:t>
      </w:r>
      <w:proofErr w:type="spellStart"/>
      <w:r w:rsidRPr="003D608F">
        <w:rPr>
          <w:sz w:val="24"/>
          <w:szCs w:val="24"/>
        </w:rPr>
        <w:t>socioemotional</w:t>
      </w:r>
      <w:proofErr w:type="spellEnd"/>
      <w:r w:rsidRPr="003D608F">
        <w:rPr>
          <w:sz w:val="24"/>
          <w:szCs w:val="24"/>
        </w:rPr>
        <w:t xml:space="preserve"> </w:t>
      </w:r>
      <w:proofErr w:type="spellStart"/>
      <w:r w:rsidRPr="003D608F">
        <w:rPr>
          <w:sz w:val="24"/>
          <w:szCs w:val="24"/>
        </w:rPr>
        <w:t>education</w:t>
      </w:r>
      <w:proofErr w:type="spellEnd"/>
      <w:r w:rsidRPr="003D608F">
        <w:rPr>
          <w:sz w:val="24"/>
          <w:szCs w:val="24"/>
        </w:rPr>
        <w:t xml:space="preserve"> in </w:t>
      </w:r>
      <w:proofErr w:type="spellStart"/>
      <w:r w:rsidRPr="003D608F">
        <w:rPr>
          <w:sz w:val="24"/>
          <w:szCs w:val="24"/>
        </w:rPr>
        <w:t>preschool</w:t>
      </w:r>
      <w:proofErr w:type="spellEnd"/>
      <w:r w:rsidRPr="003D608F">
        <w:rPr>
          <w:sz w:val="24"/>
          <w:szCs w:val="24"/>
        </w:rPr>
        <w:t xml:space="preserve">, the human </w:t>
      </w:r>
      <w:proofErr w:type="spellStart"/>
      <w:r w:rsidRPr="003D608F">
        <w:rPr>
          <w:sz w:val="24"/>
          <w:szCs w:val="24"/>
        </w:rPr>
        <w:t>being</w:t>
      </w:r>
      <w:proofErr w:type="spellEnd"/>
      <w:r w:rsidRPr="003D608F">
        <w:rPr>
          <w:sz w:val="24"/>
          <w:szCs w:val="24"/>
        </w:rPr>
        <w:t xml:space="preserve"> </w:t>
      </w:r>
      <w:proofErr w:type="spellStart"/>
      <w:r w:rsidRPr="003D608F">
        <w:rPr>
          <w:sz w:val="24"/>
          <w:szCs w:val="24"/>
        </w:rPr>
        <w:t>experiences</w:t>
      </w:r>
      <w:proofErr w:type="spellEnd"/>
      <w:r w:rsidRPr="003D608F">
        <w:rPr>
          <w:sz w:val="24"/>
          <w:szCs w:val="24"/>
        </w:rPr>
        <w:t xml:space="preserve"> </w:t>
      </w:r>
      <w:proofErr w:type="spellStart"/>
      <w:r w:rsidRPr="003D608F">
        <w:rPr>
          <w:sz w:val="24"/>
          <w:szCs w:val="24"/>
        </w:rPr>
        <w:t>countless</w:t>
      </w:r>
      <w:proofErr w:type="spellEnd"/>
      <w:r w:rsidRPr="003D608F">
        <w:rPr>
          <w:sz w:val="24"/>
          <w:szCs w:val="24"/>
        </w:rPr>
        <w:t xml:space="preserve"> </w:t>
      </w:r>
      <w:proofErr w:type="spellStart"/>
      <w:r w:rsidRPr="003D608F">
        <w:rPr>
          <w:sz w:val="24"/>
          <w:szCs w:val="24"/>
        </w:rPr>
        <w:t>emotions</w:t>
      </w:r>
      <w:proofErr w:type="spellEnd"/>
      <w:r w:rsidRPr="003D608F">
        <w:rPr>
          <w:sz w:val="24"/>
          <w:szCs w:val="24"/>
        </w:rPr>
        <w:t xml:space="preserve"> </w:t>
      </w:r>
      <w:proofErr w:type="spellStart"/>
      <w:r w:rsidRPr="003D608F">
        <w:rPr>
          <w:sz w:val="24"/>
          <w:szCs w:val="24"/>
        </w:rPr>
        <w:t>that</w:t>
      </w:r>
      <w:proofErr w:type="spellEnd"/>
      <w:r w:rsidRPr="003D608F">
        <w:rPr>
          <w:sz w:val="24"/>
          <w:szCs w:val="24"/>
        </w:rPr>
        <w:t xml:space="preserve"> are the </w:t>
      </w:r>
      <w:proofErr w:type="spellStart"/>
      <w:r w:rsidRPr="003D608F">
        <w:rPr>
          <w:sz w:val="24"/>
          <w:szCs w:val="24"/>
        </w:rPr>
        <w:t>ones</w:t>
      </w:r>
      <w:proofErr w:type="spellEnd"/>
      <w:r w:rsidRPr="003D608F">
        <w:rPr>
          <w:sz w:val="24"/>
          <w:szCs w:val="24"/>
        </w:rPr>
        <w:t xml:space="preserve"> </w:t>
      </w:r>
      <w:proofErr w:type="spellStart"/>
      <w:r w:rsidRPr="003D608F">
        <w:rPr>
          <w:sz w:val="24"/>
          <w:szCs w:val="24"/>
        </w:rPr>
        <w:t>that</w:t>
      </w:r>
      <w:proofErr w:type="spellEnd"/>
      <w:r w:rsidRPr="003D608F">
        <w:rPr>
          <w:sz w:val="24"/>
          <w:szCs w:val="24"/>
        </w:rPr>
        <w:t xml:space="preserve"> </w:t>
      </w:r>
      <w:proofErr w:type="spellStart"/>
      <w:r w:rsidRPr="003D608F">
        <w:rPr>
          <w:sz w:val="24"/>
          <w:szCs w:val="24"/>
        </w:rPr>
        <w:t>condition</w:t>
      </w:r>
      <w:proofErr w:type="spellEnd"/>
      <w:r w:rsidRPr="003D608F">
        <w:rPr>
          <w:sz w:val="24"/>
          <w:szCs w:val="24"/>
        </w:rPr>
        <w:t xml:space="preserve"> </w:t>
      </w:r>
      <w:proofErr w:type="spellStart"/>
      <w:r w:rsidRPr="003D608F">
        <w:rPr>
          <w:sz w:val="24"/>
          <w:szCs w:val="24"/>
        </w:rPr>
        <w:t>how</w:t>
      </w:r>
      <w:proofErr w:type="spellEnd"/>
      <w:r w:rsidRPr="003D608F">
        <w:rPr>
          <w:sz w:val="24"/>
          <w:szCs w:val="24"/>
        </w:rPr>
        <w:t xml:space="preserve"> </w:t>
      </w:r>
      <w:proofErr w:type="spellStart"/>
      <w:r w:rsidRPr="003D608F">
        <w:rPr>
          <w:sz w:val="24"/>
          <w:szCs w:val="24"/>
        </w:rPr>
        <w:t>we</w:t>
      </w:r>
      <w:proofErr w:type="spellEnd"/>
      <w:r w:rsidRPr="003D608F">
        <w:rPr>
          <w:sz w:val="24"/>
          <w:szCs w:val="24"/>
        </w:rPr>
        <w:t xml:space="preserve"> are in </w:t>
      </w:r>
      <w:proofErr w:type="spellStart"/>
      <w:r w:rsidRPr="003D608F">
        <w:rPr>
          <w:sz w:val="24"/>
          <w:szCs w:val="24"/>
        </w:rPr>
        <w:t>every</w:t>
      </w:r>
      <w:proofErr w:type="spellEnd"/>
      <w:r w:rsidRPr="003D608F">
        <w:rPr>
          <w:sz w:val="24"/>
          <w:szCs w:val="24"/>
        </w:rPr>
        <w:t xml:space="preserve"> </w:t>
      </w:r>
      <w:proofErr w:type="spellStart"/>
      <w:r w:rsidRPr="003D608F">
        <w:rPr>
          <w:sz w:val="24"/>
          <w:szCs w:val="24"/>
        </w:rPr>
        <w:t>moment</w:t>
      </w:r>
      <w:proofErr w:type="spellEnd"/>
      <w:r w:rsidRPr="003D608F">
        <w:rPr>
          <w:sz w:val="24"/>
          <w:szCs w:val="24"/>
        </w:rPr>
        <w:t xml:space="preserve">, </w:t>
      </w:r>
      <w:proofErr w:type="spellStart"/>
      <w:r w:rsidRPr="003D608F">
        <w:rPr>
          <w:sz w:val="24"/>
          <w:szCs w:val="24"/>
        </w:rPr>
        <w:t>emotions</w:t>
      </w:r>
      <w:proofErr w:type="spellEnd"/>
      <w:r w:rsidRPr="003D608F">
        <w:rPr>
          <w:sz w:val="24"/>
          <w:szCs w:val="24"/>
        </w:rPr>
        <w:t xml:space="preserve"> are </w:t>
      </w:r>
      <w:proofErr w:type="spellStart"/>
      <w:r w:rsidRPr="003D608F">
        <w:rPr>
          <w:sz w:val="24"/>
          <w:szCs w:val="24"/>
        </w:rPr>
        <w:t>present</w:t>
      </w:r>
      <w:proofErr w:type="spellEnd"/>
      <w:r w:rsidRPr="003D608F">
        <w:rPr>
          <w:sz w:val="24"/>
          <w:szCs w:val="24"/>
        </w:rPr>
        <w:t xml:space="preserve"> in </w:t>
      </w:r>
      <w:proofErr w:type="spellStart"/>
      <w:r w:rsidRPr="003D608F">
        <w:rPr>
          <w:sz w:val="24"/>
          <w:szCs w:val="24"/>
        </w:rPr>
        <w:t>our</w:t>
      </w:r>
      <w:proofErr w:type="spellEnd"/>
      <w:r w:rsidRPr="003D608F">
        <w:rPr>
          <w:sz w:val="24"/>
          <w:szCs w:val="24"/>
        </w:rPr>
        <w:t xml:space="preserve"> </w:t>
      </w:r>
      <w:proofErr w:type="spellStart"/>
      <w:r w:rsidRPr="003D608F">
        <w:rPr>
          <w:sz w:val="24"/>
          <w:szCs w:val="24"/>
        </w:rPr>
        <w:t>lives</w:t>
      </w:r>
      <w:proofErr w:type="spellEnd"/>
      <w:r w:rsidRPr="003D608F">
        <w:rPr>
          <w:sz w:val="24"/>
          <w:szCs w:val="24"/>
        </w:rPr>
        <w:t xml:space="preserve"> </w:t>
      </w:r>
      <w:proofErr w:type="spellStart"/>
      <w:r w:rsidRPr="003D608F">
        <w:rPr>
          <w:sz w:val="24"/>
          <w:szCs w:val="24"/>
        </w:rPr>
        <w:t>since</w:t>
      </w:r>
      <w:proofErr w:type="spellEnd"/>
      <w:r w:rsidRPr="003D608F">
        <w:rPr>
          <w:sz w:val="24"/>
          <w:szCs w:val="24"/>
        </w:rPr>
        <w:t xml:space="preserve"> </w:t>
      </w:r>
      <w:proofErr w:type="spellStart"/>
      <w:r w:rsidRPr="003D608F">
        <w:rPr>
          <w:sz w:val="24"/>
          <w:szCs w:val="24"/>
        </w:rPr>
        <w:t>we</w:t>
      </w:r>
      <w:proofErr w:type="spellEnd"/>
      <w:r w:rsidRPr="003D608F">
        <w:rPr>
          <w:sz w:val="24"/>
          <w:szCs w:val="24"/>
        </w:rPr>
        <w:t xml:space="preserve"> are </w:t>
      </w:r>
      <w:proofErr w:type="spellStart"/>
      <w:r w:rsidRPr="003D608F">
        <w:rPr>
          <w:sz w:val="24"/>
          <w:szCs w:val="24"/>
        </w:rPr>
        <w:t>born</w:t>
      </w:r>
      <w:proofErr w:type="spellEnd"/>
      <w:r w:rsidRPr="003D608F">
        <w:rPr>
          <w:sz w:val="24"/>
          <w:szCs w:val="24"/>
        </w:rPr>
        <w:t xml:space="preserve"> and </w:t>
      </w:r>
      <w:proofErr w:type="spellStart"/>
      <w:r w:rsidRPr="003D608F">
        <w:rPr>
          <w:sz w:val="24"/>
          <w:szCs w:val="24"/>
        </w:rPr>
        <w:t>play</w:t>
      </w:r>
      <w:proofErr w:type="spellEnd"/>
      <w:r w:rsidRPr="003D608F">
        <w:rPr>
          <w:sz w:val="24"/>
          <w:szCs w:val="24"/>
        </w:rPr>
        <w:t xml:space="preserve"> a </w:t>
      </w:r>
      <w:proofErr w:type="spellStart"/>
      <w:r w:rsidRPr="003D608F">
        <w:rPr>
          <w:sz w:val="24"/>
          <w:szCs w:val="24"/>
        </w:rPr>
        <w:t>relevant</w:t>
      </w:r>
      <w:proofErr w:type="spellEnd"/>
      <w:r w:rsidRPr="003D608F">
        <w:rPr>
          <w:sz w:val="24"/>
          <w:szCs w:val="24"/>
        </w:rPr>
        <w:t xml:space="preserve"> role in the </w:t>
      </w:r>
      <w:proofErr w:type="spellStart"/>
      <w:r w:rsidRPr="003D608F">
        <w:rPr>
          <w:sz w:val="24"/>
          <w:szCs w:val="24"/>
        </w:rPr>
        <w:t>construction</w:t>
      </w:r>
      <w:proofErr w:type="spellEnd"/>
      <w:r w:rsidRPr="003D608F">
        <w:rPr>
          <w:sz w:val="24"/>
          <w:szCs w:val="24"/>
        </w:rPr>
        <w:t xml:space="preserve"> of </w:t>
      </w:r>
      <w:proofErr w:type="spellStart"/>
      <w:r w:rsidRPr="003D608F">
        <w:rPr>
          <w:sz w:val="24"/>
          <w:szCs w:val="24"/>
        </w:rPr>
        <w:t>our</w:t>
      </w:r>
      <w:proofErr w:type="spellEnd"/>
      <w:r w:rsidRPr="003D608F">
        <w:rPr>
          <w:sz w:val="24"/>
          <w:szCs w:val="24"/>
        </w:rPr>
        <w:t xml:space="preserve"> </w:t>
      </w:r>
      <w:proofErr w:type="spellStart"/>
      <w:r w:rsidRPr="003D608F">
        <w:rPr>
          <w:sz w:val="24"/>
          <w:szCs w:val="24"/>
        </w:rPr>
        <w:t>personality</w:t>
      </w:r>
      <w:proofErr w:type="spellEnd"/>
      <w:r w:rsidRPr="003D608F">
        <w:rPr>
          <w:sz w:val="24"/>
          <w:szCs w:val="24"/>
        </w:rPr>
        <w:t xml:space="preserve"> and social </w:t>
      </w:r>
      <w:proofErr w:type="spellStart"/>
      <w:r w:rsidRPr="003D608F">
        <w:rPr>
          <w:sz w:val="24"/>
          <w:szCs w:val="24"/>
        </w:rPr>
        <w:t>interaction</w:t>
      </w:r>
      <w:proofErr w:type="spellEnd"/>
      <w:r w:rsidRPr="003D608F">
        <w:rPr>
          <w:sz w:val="24"/>
          <w:szCs w:val="24"/>
        </w:rPr>
        <w:t xml:space="preserve">, </w:t>
      </w:r>
      <w:proofErr w:type="spellStart"/>
      <w:r w:rsidRPr="003D608F">
        <w:rPr>
          <w:sz w:val="24"/>
          <w:szCs w:val="24"/>
        </w:rPr>
        <w:t>nowadays</w:t>
      </w:r>
      <w:proofErr w:type="spellEnd"/>
      <w:r w:rsidRPr="003D608F">
        <w:rPr>
          <w:sz w:val="24"/>
          <w:szCs w:val="24"/>
        </w:rPr>
        <w:t xml:space="preserve"> </w:t>
      </w:r>
      <w:proofErr w:type="spellStart"/>
      <w:r w:rsidRPr="003D608F">
        <w:rPr>
          <w:sz w:val="24"/>
          <w:szCs w:val="24"/>
        </w:rPr>
        <w:t>socioemotional</w:t>
      </w:r>
      <w:proofErr w:type="spellEnd"/>
      <w:r w:rsidRPr="003D608F">
        <w:rPr>
          <w:sz w:val="24"/>
          <w:szCs w:val="24"/>
        </w:rPr>
        <w:t xml:space="preserve"> </w:t>
      </w:r>
      <w:proofErr w:type="spellStart"/>
      <w:r w:rsidRPr="003D608F">
        <w:rPr>
          <w:sz w:val="24"/>
          <w:szCs w:val="24"/>
        </w:rPr>
        <w:t>education</w:t>
      </w:r>
      <w:proofErr w:type="spellEnd"/>
      <w:r w:rsidRPr="003D608F">
        <w:rPr>
          <w:sz w:val="24"/>
          <w:szCs w:val="24"/>
        </w:rPr>
        <w:t xml:space="preserve"> is </w:t>
      </w:r>
      <w:proofErr w:type="spellStart"/>
      <w:r w:rsidRPr="003D608F">
        <w:rPr>
          <w:sz w:val="24"/>
          <w:szCs w:val="24"/>
        </w:rPr>
        <w:t>very</w:t>
      </w:r>
      <w:proofErr w:type="spellEnd"/>
      <w:r w:rsidRPr="003D608F">
        <w:rPr>
          <w:sz w:val="24"/>
          <w:szCs w:val="24"/>
        </w:rPr>
        <w:t xml:space="preserve"> </w:t>
      </w:r>
      <w:proofErr w:type="spellStart"/>
      <w:r w:rsidRPr="003D608F">
        <w:rPr>
          <w:sz w:val="24"/>
          <w:szCs w:val="24"/>
        </w:rPr>
        <w:t>important</w:t>
      </w:r>
      <w:proofErr w:type="spellEnd"/>
      <w:r w:rsidRPr="003D608F">
        <w:rPr>
          <w:sz w:val="24"/>
          <w:szCs w:val="24"/>
        </w:rPr>
        <w:t xml:space="preserve"> in the </w:t>
      </w:r>
      <w:proofErr w:type="spellStart"/>
      <w:r w:rsidRPr="003D608F">
        <w:rPr>
          <w:sz w:val="24"/>
          <w:szCs w:val="24"/>
        </w:rPr>
        <w:t>education</w:t>
      </w:r>
      <w:proofErr w:type="spellEnd"/>
      <w:r w:rsidRPr="003D608F">
        <w:rPr>
          <w:sz w:val="24"/>
          <w:szCs w:val="24"/>
        </w:rPr>
        <w:t xml:space="preserve"> of </w:t>
      </w:r>
      <w:proofErr w:type="spellStart"/>
      <w:r w:rsidRPr="003D608F">
        <w:rPr>
          <w:sz w:val="24"/>
          <w:szCs w:val="24"/>
        </w:rPr>
        <w:t>children</w:t>
      </w:r>
      <w:proofErr w:type="spellEnd"/>
      <w:r w:rsidRPr="003D608F">
        <w:rPr>
          <w:sz w:val="24"/>
          <w:szCs w:val="24"/>
        </w:rPr>
        <w:t xml:space="preserve">. The </w:t>
      </w:r>
      <w:proofErr w:type="spellStart"/>
      <w:r w:rsidRPr="003D608F">
        <w:rPr>
          <w:sz w:val="24"/>
          <w:szCs w:val="24"/>
        </w:rPr>
        <w:t>main</w:t>
      </w:r>
      <w:proofErr w:type="spellEnd"/>
      <w:r w:rsidRPr="003D608F">
        <w:rPr>
          <w:sz w:val="24"/>
          <w:szCs w:val="24"/>
        </w:rPr>
        <w:t xml:space="preserve"> </w:t>
      </w:r>
      <w:proofErr w:type="spellStart"/>
      <w:r w:rsidRPr="003D608F">
        <w:rPr>
          <w:sz w:val="24"/>
          <w:szCs w:val="24"/>
        </w:rPr>
        <w:t>objective</w:t>
      </w:r>
      <w:proofErr w:type="spellEnd"/>
      <w:r w:rsidRPr="003D608F">
        <w:rPr>
          <w:sz w:val="24"/>
          <w:szCs w:val="24"/>
        </w:rPr>
        <w:t xml:space="preserve"> of </w:t>
      </w:r>
      <w:proofErr w:type="spellStart"/>
      <w:r w:rsidRPr="003D608F">
        <w:rPr>
          <w:sz w:val="24"/>
          <w:szCs w:val="24"/>
        </w:rPr>
        <w:t>this</w:t>
      </w:r>
      <w:proofErr w:type="spellEnd"/>
      <w:r w:rsidRPr="003D608F">
        <w:rPr>
          <w:sz w:val="24"/>
          <w:szCs w:val="24"/>
        </w:rPr>
        <w:t xml:space="preserve"> </w:t>
      </w:r>
      <w:proofErr w:type="spellStart"/>
      <w:r w:rsidRPr="003D608F">
        <w:rPr>
          <w:sz w:val="24"/>
          <w:szCs w:val="24"/>
        </w:rPr>
        <w:t>research</w:t>
      </w:r>
      <w:proofErr w:type="spellEnd"/>
      <w:r w:rsidRPr="003D608F">
        <w:rPr>
          <w:sz w:val="24"/>
          <w:szCs w:val="24"/>
        </w:rPr>
        <w:t xml:space="preserve"> is </w:t>
      </w:r>
      <w:proofErr w:type="spellStart"/>
      <w:r w:rsidRPr="003D608F">
        <w:rPr>
          <w:sz w:val="24"/>
          <w:szCs w:val="24"/>
        </w:rPr>
        <w:t>to</w:t>
      </w:r>
      <w:proofErr w:type="spellEnd"/>
      <w:r w:rsidRPr="003D608F">
        <w:rPr>
          <w:sz w:val="24"/>
          <w:szCs w:val="24"/>
        </w:rPr>
        <w:t xml:space="preserve"> compare </w:t>
      </w:r>
      <w:proofErr w:type="spellStart"/>
      <w:r w:rsidRPr="003D608F">
        <w:rPr>
          <w:sz w:val="24"/>
          <w:szCs w:val="24"/>
        </w:rPr>
        <w:t>how</w:t>
      </w:r>
      <w:proofErr w:type="spellEnd"/>
      <w:r w:rsidRPr="003D608F">
        <w:rPr>
          <w:sz w:val="24"/>
          <w:szCs w:val="24"/>
        </w:rPr>
        <w:t xml:space="preserve"> </w:t>
      </w:r>
      <w:proofErr w:type="spellStart"/>
      <w:r w:rsidRPr="003D608F">
        <w:rPr>
          <w:sz w:val="24"/>
          <w:szCs w:val="24"/>
        </w:rPr>
        <w:t>they</w:t>
      </w:r>
      <w:proofErr w:type="spellEnd"/>
      <w:r w:rsidRPr="003D608F">
        <w:rPr>
          <w:sz w:val="24"/>
          <w:szCs w:val="24"/>
        </w:rPr>
        <w:t xml:space="preserve"> </w:t>
      </w:r>
      <w:proofErr w:type="spellStart"/>
      <w:r w:rsidRPr="003D608F">
        <w:rPr>
          <w:sz w:val="24"/>
          <w:szCs w:val="24"/>
        </w:rPr>
        <w:t>carry</w:t>
      </w:r>
      <w:proofErr w:type="spellEnd"/>
      <w:r w:rsidRPr="003D608F">
        <w:rPr>
          <w:sz w:val="24"/>
          <w:szCs w:val="24"/>
        </w:rPr>
        <w:t xml:space="preserve"> </w:t>
      </w:r>
      <w:proofErr w:type="spellStart"/>
      <w:r w:rsidRPr="003D608F">
        <w:rPr>
          <w:sz w:val="24"/>
          <w:szCs w:val="24"/>
        </w:rPr>
        <w:t>out</w:t>
      </w:r>
      <w:proofErr w:type="spellEnd"/>
      <w:r w:rsidRPr="003D608F">
        <w:rPr>
          <w:sz w:val="24"/>
          <w:szCs w:val="24"/>
        </w:rPr>
        <w:t xml:space="preserve"> </w:t>
      </w:r>
      <w:proofErr w:type="spellStart"/>
      <w:r w:rsidRPr="003D608F">
        <w:rPr>
          <w:sz w:val="24"/>
          <w:szCs w:val="24"/>
        </w:rPr>
        <w:t>socioemotional</w:t>
      </w:r>
      <w:proofErr w:type="spellEnd"/>
      <w:r w:rsidRPr="003D608F">
        <w:rPr>
          <w:sz w:val="24"/>
          <w:szCs w:val="24"/>
        </w:rPr>
        <w:t xml:space="preserve"> </w:t>
      </w:r>
      <w:proofErr w:type="spellStart"/>
      <w:r w:rsidRPr="003D608F">
        <w:rPr>
          <w:sz w:val="24"/>
          <w:szCs w:val="24"/>
        </w:rPr>
        <w:t>education</w:t>
      </w:r>
      <w:proofErr w:type="spellEnd"/>
      <w:r w:rsidRPr="003D608F">
        <w:rPr>
          <w:sz w:val="24"/>
          <w:szCs w:val="24"/>
        </w:rPr>
        <w:t xml:space="preserve"> in the </w:t>
      </w:r>
      <w:proofErr w:type="spellStart"/>
      <w:r w:rsidRPr="003D608F">
        <w:rPr>
          <w:sz w:val="24"/>
          <w:szCs w:val="24"/>
        </w:rPr>
        <w:t>classroom</w:t>
      </w:r>
      <w:proofErr w:type="spellEnd"/>
      <w:r w:rsidRPr="003D608F">
        <w:rPr>
          <w:sz w:val="24"/>
          <w:szCs w:val="24"/>
        </w:rPr>
        <w:t xml:space="preserve"> in </w:t>
      </w:r>
      <w:proofErr w:type="spellStart"/>
      <w:r w:rsidRPr="003D608F">
        <w:rPr>
          <w:sz w:val="24"/>
          <w:szCs w:val="24"/>
        </w:rPr>
        <w:t>different</w:t>
      </w:r>
      <w:proofErr w:type="spellEnd"/>
      <w:r w:rsidRPr="003D608F">
        <w:rPr>
          <w:sz w:val="24"/>
          <w:szCs w:val="24"/>
        </w:rPr>
        <w:t xml:space="preserve"> </w:t>
      </w:r>
      <w:proofErr w:type="spellStart"/>
      <w:r w:rsidRPr="003D608F">
        <w:rPr>
          <w:sz w:val="24"/>
          <w:szCs w:val="24"/>
        </w:rPr>
        <w:t>kindergartens</w:t>
      </w:r>
      <w:proofErr w:type="spellEnd"/>
      <w:r w:rsidRPr="003D608F">
        <w:rPr>
          <w:sz w:val="24"/>
          <w:szCs w:val="24"/>
        </w:rPr>
        <w:t xml:space="preserve"> and the </w:t>
      </w:r>
      <w:proofErr w:type="spellStart"/>
      <w:r w:rsidRPr="003D608F">
        <w:rPr>
          <w:sz w:val="24"/>
          <w:szCs w:val="24"/>
        </w:rPr>
        <w:t>importance</w:t>
      </w:r>
      <w:proofErr w:type="spellEnd"/>
      <w:r w:rsidRPr="003D608F">
        <w:rPr>
          <w:sz w:val="24"/>
          <w:szCs w:val="24"/>
        </w:rPr>
        <w:t xml:space="preserve"> </w:t>
      </w:r>
      <w:proofErr w:type="spellStart"/>
      <w:r w:rsidRPr="003D608F">
        <w:rPr>
          <w:sz w:val="24"/>
          <w:szCs w:val="24"/>
        </w:rPr>
        <w:t>they</w:t>
      </w:r>
      <w:proofErr w:type="spellEnd"/>
      <w:r w:rsidRPr="003D608F">
        <w:rPr>
          <w:sz w:val="24"/>
          <w:szCs w:val="24"/>
        </w:rPr>
        <w:t xml:space="preserve"> </w:t>
      </w:r>
      <w:proofErr w:type="spellStart"/>
      <w:r w:rsidRPr="003D608F">
        <w:rPr>
          <w:sz w:val="24"/>
          <w:szCs w:val="24"/>
        </w:rPr>
        <w:t>give</w:t>
      </w:r>
      <w:proofErr w:type="spellEnd"/>
      <w:r w:rsidRPr="003D608F">
        <w:rPr>
          <w:sz w:val="24"/>
          <w:szCs w:val="24"/>
        </w:rPr>
        <w:t xml:space="preserve"> </w:t>
      </w:r>
      <w:proofErr w:type="spellStart"/>
      <w:r w:rsidRPr="003D608F">
        <w:rPr>
          <w:sz w:val="24"/>
          <w:szCs w:val="24"/>
        </w:rPr>
        <w:t>to</w:t>
      </w:r>
      <w:proofErr w:type="spellEnd"/>
      <w:r w:rsidRPr="003D608F">
        <w:rPr>
          <w:sz w:val="24"/>
          <w:szCs w:val="24"/>
        </w:rPr>
        <w:t xml:space="preserve"> </w:t>
      </w:r>
      <w:proofErr w:type="spellStart"/>
      <w:r w:rsidRPr="003D608F">
        <w:rPr>
          <w:sz w:val="24"/>
          <w:szCs w:val="24"/>
        </w:rPr>
        <w:t>it</w:t>
      </w:r>
      <w:proofErr w:type="spellEnd"/>
      <w:r w:rsidRPr="003D608F">
        <w:rPr>
          <w:sz w:val="24"/>
          <w:szCs w:val="24"/>
        </w:rPr>
        <w:t xml:space="preserve">. </w:t>
      </w:r>
    </w:p>
    <w:p w14:paraId="73602C7C" w14:textId="77777777" w:rsidR="003D608F" w:rsidRPr="003D608F" w:rsidRDefault="003D608F" w:rsidP="003D608F">
      <w:pPr>
        <w:spacing w:line="360" w:lineRule="auto"/>
        <w:rPr>
          <w:sz w:val="24"/>
          <w:szCs w:val="24"/>
        </w:rPr>
      </w:pPr>
      <w:r w:rsidRPr="003D608F">
        <w:rPr>
          <w:sz w:val="24"/>
          <w:szCs w:val="24"/>
        </w:rPr>
        <w:t xml:space="preserve">The </w:t>
      </w:r>
      <w:proofErr w:type="spellStart"/>
      <w:r w:rsidRPr="003D608F">
        <w:rPr>
          <w:sz w:val="24"/>
          <w:szCs w:val="24"/>
        </w:rPr>
        <w:t>methodology</w:t>
      </w:r>
      <w:proofErr w:type="spellEnd"/>
      <w:r w:rsidRPr="003D608F">
        <w:rPr>
          <w:sz w:val="24"/>
          <w:szCs w:val="24"/>
        </w:rPr>
        <w:t xml:space="preserve"> </w:t>
      </w:r>
      <w:proofErr w:type="spellStart"/>
      <w:r w:rsidRPr="003D608F">
        <w:rPr>
          <w:sz w:val="24"/>
          <w:szCs w:val="24"/>
        </w:rPr>
        <w:t>used</w:t>
      </w:r>
      <w:proofErr w:type="spellEnd"/>
      <w:r w:rsidRPr="003D608F">
        <w:rPr>
          <w:sz w:val="24"/>
          <w:szCs w:val="24"/>
        </w:rPr>
        <w:t xml:space="preserve"> in the </w:t>
      </w:r>
      <w:proofErr w:type="spellStart"/>
      <w:r w:rsidRPr="003D608F">
        <w:rPr>
          <w:sz w:val="24"/>
          <w:szCs w:val="24"/>
        </w:rPr>
        <w:t>research</w:t>
      </w:r>
      <w:proofErr w:type="spellEnd"/>
      <w:r w:rsidRPr="003D608F">
        <w:rPr>
          <w:sz w:val="24"/>
          <w:szCs w:val="24"/>
        </w:rPr>
        <w:t xml:space="preserve"> was </w:t>
      </w:r>
      <w:proofErr w:type="spellStart"/>
      <w:r w:rsidRPr="003D608F">
        <w:rPr>
          <w:sz w:val="24"/>
          <w:szCs w:val="24"/>
        </w:rPr>
        <w:t>qualitative</w:t>
      </w:r>
      <w:proofErr w:type="spellEnd"/>
      <w:r w:rsidRPr="003D608F">
        <w:rPr>
          <w:sz w:val="24"/>
          <w:szCs w:val="24"/>
        </w:rPr>
        <w:t xml:space="preserve"> </w:t>
      </w:r>
      <w:proofErr w:type="spellStart"/>
      <w:r w:rsidRPr="003D608F">
        <w:rPr>
          <w:sz w:val="24"/>
          <w:szCs w:val="24"/>
        </w:rPr>
        <w:t>approach</w:t>
      </w:r>
      <w:proofErr w:type="spellEnd"/>
      <w:r w:rsidRPr="003D608F">
        <w:rPr>
          <w:sz w:val="24"/>
          <w:szCs w:val="24"/>
        </w:rPr>
        <w:t xml:space="preserve"> </w:t>
      </w:r>
      <w:proofErr w:type="spellStart"/>
      <w:r w:rsidRPr="003D608F">
        <w:rPr>
          <w:sz w:val="24"/>
          <w:szCs w:val="24"/>
        </w:rPr>
        <w:t>because</w:t>
      </w:r>
      <w:proofErr w:type="spellEnd"/>
      <w:r w:rsidRPr="003D608F">
        <w:rPr>
          <w:sz w:val="24"/>
          <w:szCs w:val="24"/>
        </w:rPr>
        <w:t xml:space="preserve"> </w:t>
      </w:r>
      <w:proofErr w:type="spellStart"/>
      <w:r w:rsidRPr="003D608F">
        <w:rPr>
          <w:sz w:val="24"/>
          <w:szCs w:val="24"/>
        </w:rPr>
        <w:t>our</w:t>
      </w:r>
      <w:proofErr w:type="spellEnd"/>
      <w:r w:rsidRPr="003D608F">
        <w:rPr>
          <w:sz w:val="24"/>
          <w:szCs w:val="24"/>
        </w:rPr>
        <w:t xml:space="preserve"> </w:t>
      </w:r>
      <w:proofErr w:type="spellStart"/>
      <w:r w:rsidRPr="003D608F">
        <w:rPr>
          <w:sz w:val="24"/>
          <w:szCs w:val="24"/>
        </w:rPr>
        <w:t>instruments</w:t>
      </w:r>
      <w:proofErr w:type="spellEnd"/>
      <w:r w:rsidRPr="003D608F">
        <w:rPr>
          <w:sz w:val="24"/>
          <w:szCs w:val="24"/>
        </w:rPr>
        <w:t xml:space="preserve"> </w:t>
      </w:r>
      <w:proofErr w:type="spellStart"/>
      <w:r w:rsidRPr="003D608F">
        <w:rPr>
          <w:sz w:val="24"/>
          <w:szCs w:val="24"/>
        </w:rPr>
        <w:t>will</w:t>
      </w:r>
      <w:proofErr w:type="spellEnd"/>
      <w:r w:rsidRPr="003D608F">
        <w:rPr>
          <w:sz w:val="24"/>
          <w:szCs w:val="24"/>
        </w:rPr>
        <w:t xml:space="preserve"> be </w:t>
      </w:r>
      <w:proofErr w:type="spellStart"/>
      <w:r w:rsidRPr="003D608F">
        <w:rPr>
          <w:sz w:val="24"/>
          <w:szCs w:val="24"/>
        </w:rPr>
        <w:t>used</w:t>
      </w:r>
      <w:proofErr w:type="spellEnd"/>
      <w:r w:rsidRPr="003D608F">
        <w:rPr>
          <w:sz w:val="24"/>
          <w:szCs w:val="24"/>
        </w:rPr>
        <w:t xml:space="preserve"> </w:t>
      </w:r>
      <w:proofErr w:type="spellStart"/>
      <w:r w:rsidRPr="003D608F">
        <w:rPr>
          <w:sz w:val="24"/>
          <w:szCs w:val="24"/>
        </w:rPr>
        <w:t>to</w:t>
      </w:r>
      <w:proofErr w:type="spellEnd"/>
      <w:r w:rsidRPr="003D608F">
        <w:rPr>
          <w:sz w:val="24"/>
          <w:szCs w:val="24"/>
        </w:rPr>
        <w:t xml:space="preserve"> </w:t>
      </w:r>
      <w:proofErr w:type="spellStart"/>
      <w:r w:rsidRPr="003D608F">
        <w:rPr>
          <w:sz w:val="24"/>
          <w:szCs w:val="24"/>
        </w:rPr>
        <w:t>collect</w:t>
      </w:r>
      <w:proofErr w:type="spellEnd"/>
      <w:r w:rsidRPr="003D608F">
        <w:rPr>
          <w:sz w:val="24"/>
          <w:szCs w:val="24"/>
        </w:rPr>
        <w:t xml:space="preserve"> </w:t>
      </w:r>
      <w:proofErr w:type="spellStart"/>
      <w:r w:rsidRPr="003D608F">
        <w:rPr>
          <w:sz w:val="24"/>
          <w:szCs w:val="24"/>
        </w:rPr>
        <w:t>qualitative</w:t>
      </w:r>
      <w:proofErr w:type="spellEnd"/>
      <w:r w:rsidRPr="003D608F">
        <w:rPr>
          <w:sz w:val="24"/>
          <w:szCs w:val="24"/>
        </w:rPr>
        <w:t xml:space="preserve"> data </w:t>
      </w:r>
      <w:proofErr w:type="spellStart"/>
      <w:r w:rsidRPr="003D608F">
        <w:rPr>
          <w:sz w:val="24"/>
          <w:szCs w:val="24"/>
        </w:rPr>
        <w:t>where</w:t>
      </w:r>
      <w:proofErr w:type="spellEnd"/>
      <w:r w:rsidRPr="003D608F">
        <w:rPr>
          <w:sz w:val="24"/>
          <w:szCs w:val="24"/>
        </w:rPr>
        <w:t xml:space="preserve"> the </w:t>
      </w:r>
      <w:proofErr w:type="spellStart"/>
      <w:r w:rsidRPr="003D608F">
        <w:rPr>
          <w:sz w:val="24"/>
          <w:szCs w:val="24"/>
        </w:rPr>
        <w:t>opinion</w:t>
      </w:r>
      <w:proofErr w:type="spellEnd"/>
      <w:r w:rsidRPr="003D608F">
        <w:rPr>
          <w:sz w:val="24"/>
          <w:szCs w:val="24"/>
        </w:rPr>
        <w:t xml:space="preserve"> of the </w:t>
      </w:r>
      <w:proofErr w:type="spellStart"/>
      <w:r w:rsidRPr="003D608F">
        <w:rPr>
          <w:sz w:val="24"/>
          <w:szCs w:val="24"/>
        </w:rPr>
        <w:t>participants</w:t>
      </w:r>
      <w:proofErr w:type="spellEnd"/>
      <w:r w:rsidRPr="003D608F">
        <w:rPr>
          <w:sz w:val="24"/>
          <w:szCs w:val="24"/>
        </w:rPr>
        <w:t xml:space="preserve"> is </w:t>
      </w:r>
      <w:proofErr w:type="spellStart"/>
      <w:r w:rsidRPr="003D608F">
        <w:rPr>
          <w:sz w:val="24"/>
          <w:szCs w:val="24"/>
        </w:rPr>
        <w:t>taken</w:t>
      </w:r>
      <w:proofErr w:type="spellEnd"/>
      <w:r w:rsidRPr="003D608F">
        <w:rPr>
          <w:sz w:val="24"/>
          <w:szCs w:val="24"/>
        </w:rPr>
        <w:t xml:space="preserve">, </w:t>
      </w:r>
      <w:proofErr w:type="spellStart"/>
      <w:r w:rsidRPr="003D608F">
        <w:rPr>
          <w:sz w:val="24"/>
          <w:szCs w:val="24"/>
        </w:rPr>
        <w:t>we</w:t>
      </w:r>
      <w:proofErr w:type="spellEnd"/>
      <w:r w:rsidRPr="003D608F">
        <w:rPr>
          <w:sz w:val="24"/>
          <w:szCs w:val="24"/>
        </w:rPr>
        <w:t xml:space="preserve"> </w:t>
      </w:r>
      <w:proofErr w:type="spellStart"/>
      <w:r w:rsidRPr="003D608F">
        <w:rPr>
          <w:sz w:val="24"/>
          <w:szCs w:val="24"/>
        </w:rPr>
        <w:t>will</w:t>
      </w:r>
      <w:proofErr w:type="spellEnd"/>
      <w:r w:rsidRPr="003D608F">
        <w:rPr>
          <w:sz w:val="24"/>
          <w:szCs w:val="24"/>
        </w:rPr>
        <w:t xml:space="preserve"> use open and </w:t>
      </w:r>
      <w:proofErr w:type="spellStart"/>
      <w:r w:rsidRPr="003D608F">
        <w:rPr>
          <w:sz w:val="24"/>
          <w:szCs w:val="24"/>
        </w:rPr>
        <w:t>closed</w:t>
      </w:r>
      <w:proofErr w:type="spellEnd"/>
      <w:r w:rsidRPr="003D608F">
        <w:rPr>
          <w:sz w:val="24"/>
          <w:szCs w:val="24"/>
        </w:rPr>
        <w:t xml:space="preserve"> interviews and </w:t>
      </w:r>
      <w:proofErr w:type="spellStart"/>
      <w:r w:rsidRPr="003D608F">
        <w:rPr>
          <w:sz w:val="24"/>
          <w:szCs w:val="24"/>
        </w:rPr>
        <w:t>questionnaires</w:t>
      </w:r>
      <w:proofErr w:type="spellEnd"/>
      <w:r w:rsidRPr="003D608F">
        <w:rPr>
          <w:sz w:val="24"/>
          <w:szCs w:val="24"/>
        </w:rPr>
        <w:t xml:space="preserve">. The </w:t>
      </w:r>
      <w:proofErr w:type="spellStart"/>
      <w:r w:rsidRPr="003D608F">
        <w:rPr>
          <w:sz w:val="24"/>
          <w:szCs w:val="24"/>
        </w:rPr>
        <w:t>results</w:t>
      </w:r>
      <w:proofErr w:type="spellEnd"/>
      <w:r w:rsidRPr="003D608F">
        <w:rPr>
          <w:sz w:val="24"/>
          <w:szCs w:val="24"/>
        </w:rPr>
        <w:t xml:space="preserve"> </w:t>
      </w:r>
      <w:proofErr w:type="spellStart"/>
      <w:r w:rsidRPr="003D608F">
        <w:rPr>
          <w:sz w:val="24"/>
          <w:szCs w:val="24"/>
        </w:rPr>
        <w:t>were</w:t>
      </w:r>
      <w:proofErr w:type="spellEnd"/>
      <w:r w:rsidRPr="003D608F">
        <w:rPr>
          <w:sz w:val="24"/>
          <w:szCs w:val="24"/>
        </w:rPr>
        <w:t xml:space="preserve"> </w:t>
      </w:r>
      <w:proofErr w:type="spellStart"/>
      <w:r w:rsidRPr="003D608F">
        <w:rPr>
          <w:sz w:val="24"/>
          <w:szCs w:val="24"/>
        </w:rPr>
        <w:t>graphed</w:t>
      </w:r>
      <w:proofErr w:type="spellEnd"/>
      <w:r w:rsidRPr="003D608F">
        <w:rPr>
          <w:sz w:val="24"/>
          <w:szCs w:val="24"/>
        </w:rPr>
        <w:t xml:space="preserve"> </w:t>
      </w:r>
      <w:proofErr w:type="spellStart"/>
      <w:r w:rsidRPr="003D608F">
        <w:rPr>
          <w:sz w:val="24"/>
          <w:szCs w:val="24"/>
        </w:rPr>
        <w:t>for</w:t>
      </w:r>
      <w:proofErr w:type="spellEnd"/>
      <w:r w:rsidRPr="003D608F">
        <w:rPr>
          <w:sz w:val="24"/>
          <w:szCs w:val="24"/>
        </w:rPr>
        <w:t xml:space="preserve"> a </w:t>
      </w:r>
      <w:proofErr w:type="spellStart"/>
      <w:r w:rsidRPr="003D608F">
        <w:rPr>
          <w:sz w:val="24"/>
          <w:szCs w:val="24"/>
        </w:rPr>
        <w:t>better</w:t>
      </w:r>
      <w:proofErr w:type="spellEnd"/>
      <w:r w:rsidRPr="003D608F">
        <w:rPr>
          <w:sz w:val="24"/>
          <w:szCs w:val="24"/>
        </w:rPr>
        <w:t xml:space="preserve"> </w:t>
      </w:r>
      <w:proofErr w:type="spellStart"/>
      <w:r w:rsidRPr="003D608F">
        <w:rPr>
          <w:sz w:val="24"/>
          <w:szCs w:val="24"/>
        </w:rPr>
        <w:t>explanation</w:t>
      </w:r>
      <w:proofErr w:type="spellEnd"/>
      <w:r w:rsidRPr="003D608F">
        <w:rPr>
          <w:sz w:val="24"/>
          <w:szCs w:val="24"/>
        </w:rPr>
        <w:t xml:space="preserve">. </w:t>
      </w:r>
    </w:p>
    <w:p w14:paraId="4B9780D7" w14:textId="77777777" w:rsidR="003D608F" w:rsidRPr="003D608F" w:rsidRDefault="003D608F" w:rsidP="003D608F">
      <w:pPr>
        <w:spacing w:line="360" w:lineRule="auto"/>
        <w:rPr>
          <w:sz w:val="24"/>
          <w:szCs w:val="24"/>
        </w:rPr>
      </w:pPr>
    </w:p>
    <w:p w14:paraId="1DD1844A" w14:textId="77777777" w:rsidR="00CC4916" w:rsidRDefault="00CC4916" w:rsidP="00BA548C">
      <w:pPr>
        <w:spacing w:line="360" w:lineRule="auto"/>
        <w:rPr>
          <w:sz w:val="24"/>
          <w:szCs w:val="24"/>
        </w:rPr>
      </w:pPr>
      <w:r w:rsidRPr="00BA2F47">
        <w:rPr>
          <w:b/>
          <w:bCs/>
          <w:sz w:val="24"/>
          <w:szCs w:val="24"/>
        </w:rPr>
        <w:t>Palabras clave:</w:t>
      </w:r>
      <w:r>
        <w:rPr>
          <w:sz w:val="24"/>
          <w:szCs w:val="24"/>
        </w:rPr>
        <w:t xml:space="preserve"> </w:t>
      </w:r>
      <w:r w:rsidR="00BA2F47">
        <w:rPr>
          <w:sz w:val="24"/>
          <w:szCs w:val="24"/>
        </w:rPr>
        <w:t xml:space="preserve">Educación emocional; Inteligencia emocional; Rol docente; </w:t>
      </w:r>
    </w:p>
    <w:p w14:paraId="1A776951" w14:textId="13677535" w:rsidR="00B377AC" w:rsidRPr="003D608F" w:rsidRDefault="003D608F" w:rsidP="003D608F">
      <w:pPr>
        <w:spacing w:line="360" w:lineRule="auto"/>
        <w:rPr>
          <w:bCs/>
          <w:sz w:val="24"/>
          <w:szCs w:val="24"/>
        </w:rPr>
        <w:sectPr w:rsidR="00B377AC" w:rsidRPr="003D608F">
          <w:pgSz w:w="11909" w:h="16834"/>
          <w:pgMar w:top="1440" w:right="1440" w:bottom="1440" w:left="1440" w:header="720" w:footer="720" w:gutter="0"/>
          <w:pgNumType w:start="1"/>
          <w:cols w:space="720"/>
        </w:sectPr>
      </w:pPr>
      <w:r w:rsidRPr="003D608F">
        <w:rPr>
          <w:b/>
          <w:sz w:val="24"/>
          <w:szCs w:val="24"/>
        </w:rPr>
        <w:t xml:space="preserve">Key </w:t>
      </w:r>
      <w:proofErr w:type="spellStart"/>
      <w:r w:rsidRPr="003D608F">
        <w:rPr>
          <w:b/>
          <w:sz w:val="24"/>
          <w:szCs w:val="24"/>
        </w:rPr>
        <w:t>words</w:t>
      </w:r>
      <w:proofErr w:type="spellEnd"/>
      <w:r w:rsidRPr="003D608F">
        <w:rPr>
          <w:b/>
          <w:sz w:val="24"/>
          <w:szCs w:val="24"/>
        </w:rPr>
        <w:t>:</w:t>
      </w:r>
      <w:r w:rsidRPr="003D608F">
        <w:rPr>
          <w:bCs/>
          <w:sz w:val="24"/>
          <w:szCs w:val="24"/>
        </w:rPr>
        <w:t xml:space="preserve"> </w:t>
      </w:r>
      <w:proofErr w:type="spellStart"/>
      <w:r w:rsidRPr="003D608F">
        <w:rPr>
          <w:bCs/>
          <w:sz w:val="24"/>
          <w:szCs w:val="24"/>
        </w:rPr>
        <w:t>Emotional</w:t>
      </w:r>
      <w:proofErr w:type="spellEnd"/>
      <w:r w:rsidRPr="003D608F">
        <w:rPr>
          <w:bCs/>
          <w:sz w:val="24"/>
          <w:szCs w:val="24"/>
        </w:rPr>
        <w:t xml:space="preserve"> </w:t>
      </w:r>
      <w:proofErr w:type="spellStart"/>
      <w:r w:rsidRPr="003D608F">
        <w:rPr>
          <w:bCs/>
          <w:sz w:val="24"/>
          <w:szCs w:val="24"/>
        </w:rPr>
        <w:t>education</w:t>
      </w:r>
      <w:proofErr w:type="spellEnd"/>
      <w:r w:rsidRPr="003D608F">
        <w:rPr>
          <w:bCs/>
          <w:sz w:val="24"/>
          <w:szCs w:val="24"/>
        </w:rPr>
        <w:t xml:space="preserve">; </w:t>
      </w:r>
      <w:proofErr w:type="spellStart"/>
      <w:r w:rsidRPr="003D608F">
        <w:rPr>
          <w:bCs/>
          <w:sz w:val="24"/>
          <w:szCs w:val="24"/>
        </w:rPr>
        <w:t>Emotional</w:t>
      </w:r>
      <w:proofErr w:type="spellEnd"/>
      <w:r w:rsidRPr="003D608F">
        <w:rPr>
          <w:bCs/>
          <w:sz w:val="24"/>
          <w:szCs w:val="24"/>
        </w:rPr>
        <w:t xml:space="preserve"> </w:t>
      </w:r>
      <w:proofErr w:type="spellStart"/>
      <w:r w:rsidRPr="003D608F">
        <w:rPr>
          <w:bCs/>
          <w:sz w:val="24"/>
          <w:szCs w:val="24"/>
        </w:rPr>
        <w:t>intelligence</w:t>
      </w:r>
      <w:proofErr w:type="spellEnd"/>
      <w:r w:rsidRPr="003D608F">
        <w:rPr>
          <w:bCs/>
          <w:sz w:val="24"/>
          <w:szCs w:val="24"/>
        </w:rPr>
        <w:t xml:space="preserve">; </w:t>
      </w:r>
      <w:proofErr w:type="spellStart"/>
      <w:r w:rsidRPr="003D608F">
        <w:rPr>
          <w:bCs/>
          <w:sz w:val="24"/>
          <w:szCs w:val="24"/>
        </w:rPr>
        <w:t>Teaching</w:t>
      </w:r>
      <w:proofErr w:type="spellEnd"/>
      <w:r w:rsidRPr="003D608F">
        <w:rPr>
          <w:bCs/>
          <w:sz w:val="24"/>
          <w:szCs w:val="24"/>
        </w:rPr>
        <w:t xml:space="preserve"> role</w:t>
      </w:r>
      <w:r>
        <w:rPr>
          <w:bCs/>
          <w:sz w:val="24"/>
          <w:szCs w:val="24"/>
        </w:rPr>
        <w:t xml:space="preserve">. </w:t>
      </w:r>
    </w:p>
    <w:p w14:paraId="6CEE9FAE" w14:textId="2BC6E01F" w:rsidR="000C077B" w:rsidRDefault="000C5123" w:rsidP="00F9036D">
      <w:pPr>
        <w:spacing w:line="360" w:lineRule="auto"/>
        <w:jc w:val="center"/>
        <w:rPr>
          <w:b/>
          <w:sz w:val="28"/>
          <w:szCs w:val="28"/>
        </w:rPr>
      </w:pPr>
      <w:r>
        <w:rPr>
          <w:b/>
          <w:sz w:val="28"/>
          <w:szCs w:val="28"/>
        </w:rPr>
        <w:lastRenderedPageBreak/>
        <w:t>Introducción:</w:t>
      </w:r>
    </w:p>
    <w:p w14:paraId="1970BC31" w14:textId="77777777" w:rsidR="0036753F" w:rsidRDefault="000C5123" w:rsidP="00BA548C">
      <w:pPr>
        <w:spacing w:line="360" w:lineRule="auto"/>
        <w:rPr>
          <w:sz w:val="24"/>
          <w:szCs w:val="24"/>
        </w:rPr>
      </w:pPr>
      <w:r>
        <w:rPr>
          <w:sz w:val="24"/>
          <w:szCs w:val="24"/>
        </w:rPr>
        <w:t>En el presente artículo se da a conocer la importancia de la educación socioemocional en el preescolar p</w:t>
      </w:r>
      <w:r w:rsidR="00B162A8">
        <w:rPr>
          <w:sz w:val="24"/>
          <w:szCs w:val="24"/>
        </w:rPr>
        <w:t>orque</w:t>
      </w:r>
      <w:r>
        <w:rPr>
          <w:sz w:val="24"/>
          <w:szCs w:val="24"/>
        </w:rPr>
        <w:t xml:space="preserve"> hoy en día la educación socioemocional es muy importante en la educación básica de los niños, con esta aprenden y desarrollan capacidades y habilidades emocionales que les permiten reconocer sus propios sentimientos y los de los demás creando empatía, valores y aprendan a desenvolverse dentro de la sociedad, se centra en el desarrollo de la práctica de la inteligencia emocional y de las habilidades identificadas como competencias emocionales.</w:t>
      </w:r>
    </w:p>
    <w:p w14:paraId="14F05F86" w14:textId="77777777" w:rsidR="0036753F" w:rsidRDefault="0036753F" w:rsidP="00BA548C">
      <w:pPr>
        <w:spacing w:line="360" w:lineRule="auto"/>
        <w:rPr>
          <w:sz w:val="24"/>
          <w:szCs w:val="24"/>
        </w:rPr>
      </w:pPr>
    </w:p>
    <w:p w14:paraId="648D423D" w14:textId="77777777" w:rsidR="0025130A" w:rsidRDefault="0025130A" w:rsidP="00BA548C">
      <w:pPr>
        <w:spacing w:line="360" w:lineRule="auto"/>
        <w:rPr>
          <w:sz w:val="24"/>
          <w:szCs w:val="24"/>
        </w:rPr>
      </w:pPr>
      <w:r w:rsidRPr="0025130A">
        <w:rPr>
          <w:sz w:val="24"/>
          <w:szCs w:val="24"/>
        </w:rPr>
        <w:t>La educación socioemocional ha estado olvidada durante varios años, hasta que ahora en el nuevo programa de educación básica “aprendizajes clave para la educación integral” logra meterla como área de desarrollo personal y social para ir fomentando esta educación desde pequeños y así poder llevar una mejor educación de calidad</w:t>
      </w:r>
      <w:r w:rsidR="007B4C2F">
        <w:rPr>
          <w:sz w:val="24"/>
          <w:szCs w:val="24"/>
        </w:rPr>
        <w:t xml:space="preserve">, Bisquerra (2019, p.11) define la </w:t>
      </w:r>
      <w:r w:rsidR="000B102A">
        <w:rPr>
          <w:sz w:val="24"/>
          <w:szCs w:val="24"/>
        </w:rPr>
        <w:t>educación</w:t>
      </w:r>
      <w:r w:rsidR="007B4C2F">
        <w:rPr>
          <w:sz w:val="24"/>
          <w:szCs w:val="24"/>
        </w:rPr>
        <w:t xml:space="preserve"> </w:t>
      </w:r>
      <w:r w:rsidR="000B102A">
        <w:rPr>
          <w:sz w:val="24"/>
          <w:szCs w:val="24"/>
        </w:rPr>
        <w:t>emocional</w:t>
      </w:r>
      <w:r w:rsidR="007B4C2F">
        <w:rPr>
          <w:sz w:val="24"/>
          <w:szCs w:val="24"/>
        </w:rPr>
        <w:t xml:space="preserve"> como una respuesta a las necesidades sociales que no están suficientemente atendidas en el curriculum </w:t>
      </w:r>
      <w:r w:rsidR="000B102A">
        <w:rPr>
          <w:sz w:val="24"/>
          <w:szCs w:val="24"/>
        </w:rPr>
        <w:t xml:space="preserve">académico ordinario. </w:t>
      </w:r>
    </w:p>
    <w:p w14:paraId="1A32FE98" w14:textId="77777777" w:rsidR="0025130A" w:rsidRPr="0025130A" w:rsidRDefault="0025130A" w:rsidP="00BA548C">
      <w:pPr>
        <w:spacing w:line="360" w:lineRule="auto"/>
        <w:rPr>
          <w:sz w:val="24"/>
          <w:szCs w:val="24"/>
        </w:rPr>
      </w:pPr>
    </w:p>
    <w:p w14:paraId="315DDE4B" w14:textId="77777777" w:rsidR="00E173D2" w:rsidRDefault="0014114C" w:rsidP="00BA548C">
      <w:pPr>
        <w:spacing w:line="360" w:lineRule="auto"/>
        <w:rPr>
          <w:sz w:val="24"/>
          <w:szCs w:val="24"/>
        </w:rPr>
      </w:pPr>
      <w:r w:rsidRPr="0014114C">
        <w:rPr>
          <w:sz w:val="24"/>
          <w:szCs w:val="24"/>
        </w:rPr>
        <w:t>El objetivo de la educación emocional es el desarrollo de competencias emocionales: conciencia emocional, regulación emocional, autogestión, inteligencia interpersonal, habilidades de vida y bienestar</w:t>
      </w:r>
      <w:r>
        <w:rPr>
          <w:sz w:val="24"/>
          <w:szCs w:val="24"/>
        </w:rPr>
        <w:t xml:space="preserve"> y </w:t>
      </w:r>
      <w:r w:rsidRPr="0014114C">
        <w:rPr>
          <w:sz w:val="24"/>
          <w:szCs w:val="24"/>
        </w:rPr>
        <w:t>en el</w:t>
      </w:r>
      <w:r w:rsidR="000C5123" w:rsidRPr="0014114C">
        <w:rPr>
          <w:sz w:val="20"/>
          <w:szCs w:val="20"/>
        </w:rPr>
        <w:t xml:space="preserve"> </w:t>
      </w:r>
      <w:r w:rsidR="000C5123">
        <w:rPr>
          <w:sz w:val="24"/>
          <w:szCs w:val="24"/>
        </w:rPr>
        <w:t>nuevo programa de educación básica aprendizajes clave para la educación integral (SEP, 2018) propone desarrollar 5 dimensiones en los niños, así como también las habilidades asociadas a cada una de estas: Autoconocimiento, Autorregulación, autonomía, empatía y colaboración; todas estas permitiendo al niño conocerse, ser más feliz y adaptarse a diferentes situaciones por las que les irá llevando la vida</w:t>
      </w:r>
      <w:r w:rsidR="00E173D2">
        <w:rPr>
          <w:sz w:val="24"/>
          <w:szCs w:val="24"/>
        </w:rPr>
        <w:t xml:space="preserve">. </w:t>
      </w:r>
    </w:p>
    <w:p w14:paraId="7925AB40" w14:textId="77777777" w:rsidR="0036753F" w:rsidRDefault="0036753F" w:rsidP="00BA548C">
      <w:pPr>
        <w:spacing w:line="360" w:lineRule="auto"/>
        <w:rPr>
          <w:sz w:val="24"/>
          <w:szCs w:val="24"/>
        </w:rPr>
      </w:pPr>
    </w:p>
    <w:p w14:paraId="3527A572" w14:textId="77777777" w:rsidR="0036753F" w:rsidRDefault="000C5123" w:rsidP="00BA548C">
      <w:pPr>
        <w:spacing w:line="360" w:lineRule="auto"/>
        <w:rPr>
          <w:sz w:val="24"/>
          <w:szCs w:val="24"/>
        </w:rPr>
      </w:pPr>
      <w:r>
        <w:rPr>
          <w:sz w:val="24"/>
          <w:szCs w:val="24"/>
        </w:rPr>
        <w:t>En esta investigación se pretende llev</w:t>
      </w:r>
      <w:r w:rsidR="00583C01">
        <w:rPr>
          <w:sz w:val="24"/>
          <w:szCs w:val="24"/>
        </w:rPr>
        <w:t>ar</w:t>
      </w:r>
      <w:r>
        <w:rPr>
          <w:sz w:val="24"/>
          <w:szCs w:val="24"/>
        </w:rPr>
        <w:t xml:space="preserve"> a cabo en diferentes jardines de niños para comparar cómo llevan la educación socioemocional dentro de esta, con el propósito de ir formando emocionalmente a todos estos niños y evitar que tengan problemas por no saber cómo manejar sus emociones, no saber expresarlas y no saber convivir con la sociedad.  </w:t>
      </w:r>
    </w:p>
    <w:p w14:paraId="4D02CF2B" w14:textId="77777777" w:rsidR="0036753F" w:rsidRDefault="0036753F" w:rsidP="00BA548C">
      <w:pPr>
        <w:spacing w:line="360" w:lineRule="auto"/>
        <w:rPr>
          <w:sz w:val="20"/>
          <w:szCs w:val="20"/>
        </w:rPr>
      </w:pPr>
    </w:p>
    <w:p w14:paraId="7FD28CC5" w14:textId="77777777" w:rsidR="000E2DD1" w:rsidRDefault="000C5123" w:rsidP="00BA548C">
      <w:pPr>
        <w:spacing w:line="360" w:lineRule="auto"/>
        <w:rPr>
          <w:sz w:val="24"/>
          <w:szCs w:val="24"/>
        </w:rPr>
      </w:pPr>
      <w:r>
        <w:rPr>
          <w:sz w:val="24"/>
          <w:szCs w:val="24"/>
        </w:rPr>
        <w:lastRenderedPageBreak/>
        <w:t xml:space="preserve">Este problema está centrado en reconocer que existe una diferencia en las formas de enseñanza en los diferentes contextos que existen en nuestra comunidad, también se desea </w:t>
      </w:r>
      <w:r w:rsidR="00B162A8">
        <w:rPr>
          <w:sz w:val="24"/>
          <w:szCs w:val="24"/>
        </w:rPr>
        <w:t>saber la</w:t>
      </w:r>
      <w:r>
        <w:rPr>
          <w:sz w:val="24"/>
          <w:szCs w:val="24"/>
        </w:rPr>
        <w:t xml:space="preserve"> importancia que tiene la educación socioemocional en el desarrollo y pleno crecimiento de los niños en edad preescolar, para esto necesitamos recaba</w:t>
      </w:r>
      <w:r w:rsidR="000E2DD1">
        <w:rPr>
          <w:sz w:val="24"/>
          <w:szCs w:val="24"/>
        </w:rPr>
        <w:t>r</w:t>
      </w:r>
      <w:r>
        <w:rPr>
          <w:sz w:val="24"/>
          <w:szCs w:val="24"/>
        </w:rPr>
        <w:t xml:space="preserve"> información y </w:t>
      </w:r>
      <w:r w:rsidR="000E2DD1">
        <w:rPr>
          <w:sz w:val="24"/>
          <w:szCs w:val="24"/>
        </w:rPr>
        <w:t>obtener</w:t>
      </w:r>
      <w:r>
        <w:rPr>
          <w:sz w:val="24"/>
          <w:szCs w:val="24"/>
        </w:rPr>
        <w:t xml:space="preserve"> datos</w:t>
      </w:r>
      <w:r w:rsidR="000E2DD1">
        <w:rPr>
          <w:sz w:val="24"/>
          <w:szCs w:val="24"/>
        </w:rPr>
        <w:t xml:space="preserve"> en diferentes jardines</w:t>
      </w:r>
      <w:r>
        <w:rPr>
          <w:sz w:val="24"/>
          <w:szCs w:val="24"/>
        </w:rPr>
        <w:t xml:space="preserve"> que nos ayudarán después a contrastarlos</w:t>
      </w:r>
      <w:r w:rsidR="000E2DD1">
        <w:rPr>
          <w:sz w:val="24"/>
          <w:szCs w:val="24"/>
        </w:rPr>
        <w:t xml:space="preserve">.  Uno de los objetivos es demostrar el impacto y la importancia que tiene la educación socioemocional en los niños preescolares; Comparar la actividad socioemocional que se lleva dentro de los diferentes jardines de niños. </w:t>
      </w:r>
    </w:p>
    <w:p w14:paraId="4B6F4DD6" w14:textId="77777777" w:rsidR="000E2DD1" w:rsidRDefault="000E2DD1" w:rsidP="00BA548C">
      <w:pPr>
        <w:spacing w:line="360" w:lineRule="auto"/>
        <w:rPr>
          <w:sz w:val="24"/>
          <w:szCs w:val="24"/>
        </w:rPr>
      </w:pPr>
    </w:p>
    <w:p w14:paraId="0809F6B8" w14:textId="77777777" w:rsidR="000E2DD1" w:rsidRPr="000E2DD1" w:rsidRDefault="000E2DD1" w:rsidP="00BA548C">
      <w:pPr>
        <w:spacing w:line="360" w:lineRule="auto"/>
        <w:rPr>
          <w:sz w:val="24"/>
          <w:szCs w:val="24"/>
        </w:rPr>
      </w:pPr>
      <w:r w:rsidRPr="000E2DD1">
        <w:rPr>
          <w:sz w:val="24"/>
          <w:szCs w:val="24"/>
        </w:rPr>
        <w:t xml:space="preserve">En esta investigación se prevé beneficio para los niños involucrados, tanto en el proceso de recolección de información como en la aplicación de actividades, de igual forma se busca el balance entre las dos comunidades que se verán inmersos en la actividad y en las cuales se implementarán acciones de mejora continua. También se busca beneficio para los investigadores que les interese el área socioemocional aplicada a niños de edad preescolar, maestros, docentes y el público en general, que, a través de esta investigación, encuentren las respuestas que buscan sobre el tema. </w:t>
      </w:r>
    </w:p>
    <w:p w14:paraId="014A9A82" w14:textId="77777777" w:rsidR="0014114C" w:rsidRDefault="000C5123" w:rsidP="00BA548C">
      <w:pPr>
        <w:spacing w:before="240" w:line="360" w:lineRule="auto"/>
        <w:rPr>
          <w:sz w:val="24"/>
          <w:szCs w:val="24"/>
        </w:rPr>
      </w:pPr>
      <w:r>
        <w:rPr>
          <w:sz w:val="24"/>
          <w:szCs w:val="24"/>
        </w:rPr>
        <w:t>Múltiples investigaciones demuestran que la Educación Socioemocional contribuye a que los estudiantes alcancen sus metas; establezcan relaciones sanas entre ellos, con su familia y comunidad; y mejoren su rendimiento académico. Se ha observado que este tipo de educación provee de herramientas que previenen conductas de riesgo y, a largo plazo, está asociada con el éxito profesional, la salud y la participación social.</w:t>
      </w:r>
      <w:r>
        <w:rPr>
          <w:b/>
          <w:color w:val="ED008C"/>
          <w:sz w:val="24"/>
          <w:szCs w:val="24"/>
        </w:rPr>
        <w:t xml:space="preserve"> </w:t>
      </w:r>
      <w:r>
        <w:rPr>
          <w:sz w:val="24"/>
          <w:szCs w:val="24"/>
        </w:rPr>
        <w:t>Además, propicia que los estudiantes consoliden un sentido sano de identidad y dirección; y favorece que tomen decisiones libremente y en congruencia con objetivos específicos y valores socioculturales. (SEP, 2018).</w:t>
      </w:r>
    </w:p>
    <w:p w14:paraId="26162068" w14:textId="77777777" w:rsidR="00B377AC" w:rsidRDefault="00B377AC" w:rsidP="00BA548C">
      <w:pPr>
        <w:spacing w:before="240" w:line="360" w:lineRule="auto"/>
        <w:rPr>
          <w:sz w:val="24"/>
          <w:szCs w:val="24"/>
        </w:rPr>
      </w:pPr>
    </w:p>
    <w:p w14:paraId="39E5EB95" w14:textId="77777777" w:rsidR="0036753F" w:rsidRDefault="00E173D2" w:rsidP="00BA548C">
      <w:pPr>
        <w:autoSpaceDE w:val="0"/>
        <w:autoSpaceDN w:val="0"/>
        <w:adjustRightInd w:val="0"/>
        <w:spacing w:line="360" w:lineRule="auto"/>
        <w:rPr>
          <w:sz w:val="24"/>
          <w:szCs w:val="24"/>
        </w:rPr>
      </w:pPr>
      <w:r>
        <w:rPr>
          <w:sz w:val="24"/>
          <w:szCs w:val="24"/>
          <w:highlight w:val="white"/>
        </w:rPr>
        <w:t>Dentro de la educación emocional se desarrolla la inteligencia emocional, Arrabal</w:t>
      </w:r>
      <w:r w:rsidR="000C5123">
        <w:rPr>
          <w:sz w:val="24"/>
          <w:szCs w:val="24"/>
          <w:highlight w:val="white"/>
        </w:rPr>
        <w:t xml:space="preserve"> (</w:t>
      </w:r>
      <w:r w:rsidR="00B377AC">
        <w:rPr>
          <w:sz w:val="24"/>
          <w:szCs w:val="24"/>
          <w:highlight w:val="white"/>
        </w:rPr>
        <w:t>2018</w:t>
      </w:r>
      <w:r w:rsidR="000C5123">
        <w:rPr>
          <w:sz w:val="24"/>
          <w:szCs w:val="24"/>
          <w:highlight w:val="white"/>
        </w:rPr>
        <w:t>, p.</w:t>
      </w:r>
      <w:r w:rsidR="00B377AC">
        <w:rPr>
          <w:sz w:val="24"/>
          <w:szCs w:val="24"/>
          <w:highlight w:val="white"/>
        </w:rPr>
        <w:t xml:space="preserve">7) </w:t>
      </w:r>
      <w:r w:rsidR="000C5123">
        <w:rPr>
          <w:sz w:val="24"/>
          <w:szCs w:val="24"/>
          <w:highlight w:val="white"/>
        </w:rPr>
        <w:t xml:space="preserve">define que “la inteligencia emocional </w:t>
      </w:r>
      <w:r>
        <w:rPr>
          <w:sz w:val="24"/>
          <w:szCs w:val="24"/>
          <w:highlight w:val="white"/>
        </w:rPr>
        <w:t xml:space="preserve">es la capacidad de la aceptación y la gestión consciente de las emociones teniendo en cuenta la importancia que tienen en todas las decisiones y pasos que damos durante nuestra vida, aunque no seamos conscientes de ello”. </w:t>
      </w:r>
      <w:r w:rsidR="0014114C" w:rsidRPr="0014114C">
        <w:rPr>
          <w:color w:val="000000"/>
          <w:sz w:val="24"/>
          <w:szCs w:val="24"/>
          <w:shd w:val="clear" w:color="auto" w:fill="FFFFFF"/>
        </w:rPr>
        <w:t xml:space="preserve">Una persona que lleva una educación socioemocional </w:t>
      </w:r>
      <w:r w:rsidR="0014114C" w:rsidRPr="0014114C">
        <w:rPr>
          <w:color w:val="000000"/>
          <w:sz w:val="24"/>
          <w:szCs w:val="24"/>
          <w:shd w:val="clear" w:color="auto" w:fill="FFFFFF"/>
        </w:rPr>
        <w:lastRenderedPageBreak/>
        <w:t xml:space="preserve">adecuada tiene confianza en sí mismo y en todo lo que hace, mantiene relaciones sociales con los demás, saben lo que piensan y sienten sus emociones, logran una empatía hacia los demás, tiene una autoestima alta, tiene las herramientas suficientes para afrontar conflictos. </w:t>
      </w:r>
    </w:p>
    <w:p w14:paraId="448B8224" w14:textId="77777777" w:rsidR="00C67E15" w:rsidRPr="00C67E15" w:rsidRDefault="00C67E15" w:rsidP="00BA548C">
      <w:pPr>
        <w:autoSpaceDE w:val="0"/>
        <w:autoSpaceDN w:val="0"/>
        <w:adjustRightInd w:val="0"/>
        <w:spacing w:line="360" w:lineRule="auto"/>
        <w:rPr>
          <w:sz w:val="24"/>
          <w:szCs w:val="24"/>
        </w:rPr>
      </w:pPr>
    </w:p>
    <w:p w14:paraId="370C7A7E" w14:textId="77777777" w:rsidR="000E2DD1" w:rsidRPr="000E2DD1" w:rsidRDefault="000E2DD1" w:rsidP="00BA548C">
      <w:pPr>
        <w:spacing w:line="360" w:lineRule="auto"/>
        <w:rPr>
          <w:color w:val="000000"/>
          <w:sz w:val="24"/>
          <w:szCs w:val="24"/>
          <w:shd w:val="clear" w:color="auto" w:fill="FFFFFF"/>
        </w:rPr>
      </w:pPr>
      <w:r w:rsidRPr="000E2DD1">
        <w:rPr>
          <w:color w:val="000000"/>
          <w:sz w:val="24"/>
          <w:szCs w:val="24"/>
          <w:shd w:val="clear" w:color="auto" w:fill="FFFFFF"/>
        </w:rPr>
        <w:t xml:space="preserve">Para llevar </w:t>
      </w:r>
      <w:r>
        <w:rPr>
          <w:color w:val="000000"/>
          <w:sz w:val="24"/>
          <w:szCs w:val="24"/>
          <w:shd w:val="clear" w:color="auto" w:fill="FFFFFF"/>
        </w:rPr>
        <w:t xml:space="preserve">a cabo </w:t>
      </w:r>
      <w:r w:rsidRPr="000E2DD1">
        <w:rPr>
          <w:color w:val="000000"/>
          <w:sz w:val="24"/>
          <w:szCs w:val="24"/>
          <w:shd w:val="clear" w:color="auto" w:fill="FFFFFF"/>
        </w:rPr>
        <w:t xml:space="preserve">nuestro trabajo </w:t>
      </w:r>
      <w:r>
        <w:rPr>
          <w:color w:val="000000"/>
          <w:sz w:val="24"/>
          <w:szCs w:val="24"/>
          <w:shd w:val="clear" w:color="auto" w:fill="FFFFFF"/>
        </w:rPr>
        <w:t xml:space="preserve">necesitamos recolectar </w:t>
      </w:r>
      <w:r w:rsidRPr="000E2DD1">
        <w:rPr>
          <w:color w:val="000000"/>
          <w:sz w:val="24"/>
          <w:szCs w:val="24"/>
          <w:shd w:val="clear" w:color="auto" w:fill="FFFFFF"/>
        </w:rPr>
        <w:t>información</w:t>
      </w:r>
      <w:r>
        <w:rPr>
          <w:color w:val="000000"/>
          <w:sz w:val="24"/>
          <w:szCs w:val="24"/>
          <w:shd w:val="clear" w:color="auto" w:fill="FFFFFF"/>
        </w:rPr>
        <w:t xml:space="preserve"> necesaria y que</w:t>
      </w:r>
      <w:r w:rsidRPr="000E2DD1">
        <w:rPr>
          <w:color w:val="000000"/>
          <w:sz w:val="24"/>
          <w:szCs w:val="24"/>
          <w:shd w:val="clear" w:color="auto" w:fill="FFFFFF"/>
        </w:rPr>
        <w:t xml:space="preserve"> coincida con nuestros objetivos</w:t>
      </w:r>
      <w:r>
        <w:rPr>
          <w:color w:val="000000"/>
          <w:sz w:val="24"/>
          <w:szCs w:val="24"/>
          <w:shd w:val="clear" w:color="auto" w:fill="FFFFFF"/>
        </w:rPr>
        <w:t xml:space="preserve">, para eso </w:t>
      </w:r>
      <w:r w:rsidRPr="000E2DD1">
        <w:rPr>
          <w:color w:val="000000"/>
          <w:sz w:val="24"/>
          <w:szCs w:val="24"/>
          <w:shd w:val="clear" w:color="auto" w:fill="FFFFFF"/>
        </w:rPr>
        <w:t>preparamos las siguientes preguntas que tienen el fin de darnos información que aporte a nuestro tema de estudio.</w:t>
      </w:r>
    </w:p>
    <w:p w14:paraId="74C3FE53" w14:textId="77777777" w:rsidR="000E2DD1" w:rsidRPr="000E2DD1" w:rsidRDefault="000E2DD1" w:rsidP="00BA548C">
      <w:pPr>
        <w:spacing w:line="360" w:lineRule="auto"/>
        <w:rPr>
          <w:color w:val="000000"/>
          <w:sz w:val="24"/>
          <w:szCs w:val="24"/>
          <w:shd w:val="clear" w:color="auto" w:fill="FFFFFF"/>
        </w:rPr>
      </w:pPr>
      <w:r w:rsidRPr="000E2DD1">
        <w:rPr>
          <w:color w:val="000000"/>
          <w:sz w:val="24"/>
          <w:szCs w:val="24"/>
          <w:shd w:val="clear" w:color="auto" w:fill="FFFFFF"/>
        </w:rPr>
        <w:t xml:space="preserve">¿Qué está ocurriendo al interior de instituciones donde se atiende </w:t>
      </w:r>
      <w:r>
        <w:rPr>
          <w:color w:val="000000"/>
          <w:sz w:val="24"/>
          <w:szCs w:val="24"/>
          <w:shd w:val="clear" w:color="auto" w:fill="FFFFFF"/>
        </w:rPr>
        <w:t>a los</w:t>
      </w:r>
      <w:r w:rsidRPr="000E2DD1">
        <w:rPr>
          <w:color w:val="000000"/>
          <w:sz w:val="24"/>
          <w:szCs w:val="24"/>
          <w:shd w:val="clear" w:color="auto" w:fill="FFFFFF"/>
        </w:rPr>
        <w:t xml:space="preserve"> infan</w:t>
      </w:r>
      <w:r>
        <w:rPr>
          <w:color w:val="000000"/>
          <w:sz w:val="24"/>
          <w:szCs w:val="24"/>
          <w:shd w:val="clear" w:color="auto" w:fill="FFFFFF"/>
        </w:rPr>
        <w:t>tes</w:t>
      </w:r>
      <w:r w:rsidRPr="000E2DD1">
        <w:rPr>
          <w:color w:val="000000"/>
          <w:sz w:val="24"/>
          <w:szCs w:val="24"/>
          <w:shd w:val="clear" w:color="auto" w:fill="FFFFFF"/>
        </w:rPr>
        <w:t xml:space="preserve"> en cuanto al tema de la socio</w:t>
      </w:r>
      <w:r>
        <w:rPr>
          <w:color w:val="000000"/>
          <w:sz w:val="24"/>
          <w:szCs w:val="24"/>
          <w:shd w:val="clear" w:color="auto" w:fill="FFFFFF"/>
        </w:rPr>
        <w:t>e</w:t>
      </w:r>
      <w:r w:rsidRPr="000E2DD1">
        <w:rPr>
          <w:color w:val="000000"/>
          <w:sz w:val="24"/>
          <w:szCs w:val="24"/>
          <w:shd w:val="clear" w:color="auto" w:fill="FFFFFF"/>
        </w:rPr>
        <w:t>moción?</w:t>
      </w:r>
    </w:p>
    <w:p w14:paraId="1E00AC18" w14:textId="77777777" w:rsidR="000E2DD1" w:rsidRDefault="000E2DD1" w:rsidP="00BA548C">
      <w:pPr>
        <w:spacing w:line="360" w:lineRule="auto"/>
        <w:rPr>
          <w:color w:val="000000"/>
          <w:sz w:val="24"/>
          <w:szCs w:val="24"/>
          <w:shd w:val="clear" w:color="auto" w:fill="FFFFFF"/>
        </w:rPr>
      </w:pPr>
      <w:r w:rsidRPr="000E2DD1">
        <w:rPr>
          <w:color w:val="000000"/>
          <w:sz w:val="24"/>
          <w:szCs w:val="24"/>
          <w:shd w:val="clear" w:color="auto" w:fill="FFFFFF"/>
        </w:rPr>
        <w:t>¿Cómo describen la situación educativa/atención por parte de los docentes a esta área?</w:t>
      </w:r>
    </w:p>
    <w:p w14:paraId="1AD6C49A" w14:textId="77777777" w:rsidR="00C67E15" w:rsidRDefault="00C67E15" w:rsidP="00BA548C">
      <w:pPr>
        <w:spacing w:line="360" w:lineRule="auto"/>
        <w:rPr>
          <w:color w:val="000000"/>
          <w:sz w:val="24"/>
          <w:szCs w:val="24"/>
          <w:shd w:val="clear" w:color="auto" w:fill="FFFFFF"/>
        </w:rPr>
      </w:pPr>
    </w:p>
    <w:p w14:paraId="3C40FE0B" w14:textId="77777777" w:rsidR="00781B26" w:rsidRDefault="00D97714" w:rsidP="00BA548C">
      <w:pPr>
        <w:spacing w:line="360" w:lineRule="auto"/>
        <w:rPr>
          <w:color w:val="000000"/>
          <w:sz w:val="24"/>
          <w:szCs w:val="24"/>
          <w:shd w:val="clear" w:color="auto" w:fill="FFFFFF"/>
        </w:rPr>
      </w:pPr>
      <w:r>
        <w:rPr>
          <w:color w:val="000000"/>
          <w:sz w:val="24"/>
          <w:szCs w:val="24"/>
          <w:shd w:val="clear" w:color="auto" w:fill="FFFFFF"/>
        </w:rPr>
        <w:t xml:space="preserve">El rol del docente es de suma importancia dentro del aprendizaje socioemocional en los niños pues ellos podrán ayudar a desarrollar las capacidades socioemocionales y desarrollar la autoestima en el niño que necesitan, dentro del programa </w:t>
      </w:r>
      <w:r w:rsidR="00781B26">
        <w:rPr>
          <w:color w:val="000000"/>
          <w:sz w:val="24"/>
          <w:szCs w:val="24"/>
          <w:shd w:val="clear" w:color="auto" w:fill="FFFFFF"/>
        </w:rPr>
        <w:t>de aprendizajes clave (SEP,2018) menciona el papel del docente durante la intervención donde debe de:</w:t>
      </w:r>
    </w:p>
    <w:p w14:paraId="245ECB62" w14:textId="77777777" w:rsid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Ser </w:t>
      </w:r>
      <w:r w:rsidRPr="00781B26">
        <w:rPr>
          <w:color w:val="000000"/>
          <w:sz w:val="24"/>
          <w:szCs w:val="24"/>
          <w:shd w:val="clear" w:color="auto" w:fill="FFFFFF"/>
        </w:rPr>
        <w:t>sensible y respetuosa</w:t>
      </w:r>
      <w:r>
        <w:rPr>
          <w:color w:val="000000"/>
          <w:sz w:val="24"/>
          <w:szCs w:val="24"/>
          <w:shd w:val="clear" w:color="auto" w:fill="FFFFFF"/>
        </w:rPr>
        <w:t xml:space="preserve"> hacia los alumnos</w:t>
      </w:r>
    </w:p>
    <w:p w14:paraId="63AD2AD8" w14:textId="77777777" w:rsidR="00D97714"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B</w:t>
      </w:r>
      <w:r w:rsidRPr="00781B26">
        <w:rPr>
          <w:color w:val="000000"/>
          <w:sz w:val="24"/>
          <w:szCs w:val="24"/>
          <w:shd w:val="clear" w:color="auto" w:fill="FFFFFF"/>
        </w:rPr>
        <w:t>rindar seguridad</w:t>
      </w:r>
      <w:r>
        <w:rPr>
          <w:color w:val="000000"/>
          <w:sz w:val="24"/>
          <w:szCs w:val="24"/>
          <w:shd w:val="clear" w:color="auto" w:fill="FFFFFF"/>
        </w:rPr>
        <w:t>, estimulo y condiciones donde los alumnos se puedan expresar.</w:t>
      </w:r>
    </w:p>
    <w:p w14:paraId="05517BCF" w14:textId="77777777" w:rsid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Crear condiciones para adquirir valores y desarrollar actitudes.</w:t>
      </w:r>
    </w:p>
    <w:p w14:paraId="220777C9" w14:textId="77777777" w:rsid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Ser una figura en quien se puede confiar </w:t>
      </w:r>
    </w:p>
    <w:p w14:paraId="138B2DB8" w14:textId="77777777" w:rsidR="00781B26" w:rsidRP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Promover que todos los niños </w:t>
      </w:r>
      <w:r w:rsidR="000C077B">
        <w:rPr>
          <w:color w:val="000000"/>
          <w:sz w:val="24"/>
          <w:szCs w:val="24"/>
          <w:shd w:val="clear" w:color="auto" w:fill="FFFFFF"/>
        </w:rPr>
        <w:t>interactúen</w:t>
      </w:r>
      <w:r>
        <w:rPr>
          <w:color w:val="000000"/>
          <w:sz w:val="24"/>
          <w:szCs w:val="24"/>
          <w:shd w:val="clear" w:color="auto" w:fill="FFFFFF"/>
        </w:rPr>
        <w:t>.</w:t>
      </w:r>
    </w:p>
    <w:p w14:paraId="5D659B32" w14:textId="77777777" w:rsidR="00D97714" w:rsidRDefault="00D97714" w:rsidP="00BA548C">
      <w:pPr>
        <w:spacing w:line="360" w:lineRule="auto"/>
        <w:rPr>
          <w:color w:val="000000"/>
          <w:sz w:val="24"/>
          <w:szCs w:val="24"/>
          <w:shd w:val="clear" w:color="auto" w:fill="FFFFFF"/>
        </w:rPr>
      </w:pPr>
    </w:p>
    <w:p w14:paraId="1DFFC594" w14:textId="77777777" w:rsidR="00C67E15" w:rsidRPr="000E2DD1" w:rsidRDefault="00D97714" w:rsidP="00BA548C">
      <w:pPr>
        <w:spacing w:line="360" w:lineRule="auto"/>
        <w:rPr>
          <w:color w:val="000000"/>
          <w:sz w:val="24"/>
          <w:szCs w:val="24"/>
          <w:shd w:val="clear" w:color="auto" w:fill="FFFFFF"/>
        </w:rPr>
      </w:pPr>
      <w:r>
        <w:rPr>
          <w:color w:val="000000"/>
          <w:sz w:val="24"/>
          <w:szCs w:val="24"/>
          <w:shd w:val="clear" w:color="auto" w:fill="FFFFFF"/>
        </w:rPr>
        <w:t xml:space="preserve">Por lo tanto, es necesario el bienestar socioemocional en el docente, para que pueda llevar una relación positiva con los alumnos, </w:t>
      </w:r>
      <w:r>
        <w:rPr>
          <w:sz w:val="24"/>
          <w:szCs w:val="24"/>
        </w:rPr>
        <w:t>t</w:t>
      </w:r>
      <w:r w:rsidRPr="00D97714">
        <w:rPr>
          <w:sz w:val="24"/>
          <w:szCs w:val="24"/>
        </w:rPr>
        <w:t>al como lo plantean Berger</w:t>
      </w:r>
      <w:r w:rsidR="00244A01">
        <w:rPr>
          <w:sz w:val="24"/>
          <w:szCs w:val="24"/>
        </w:rPr>
        <w:t xml:space="preserve"> et al. </w:t>
      </w:r>
      <w:r w:rsidRPr="00D97714">
        <w:rPr>
          <w:sz w:val="24"/>
          <w:szCs w:val="24"/>
        </w:rPr>
        <w:t>(2016), si los profesores no cuentan con posibilidades de capacitación en el área socioemocional les será más difícil desarrollarla en sus estudiantes y estarán más propensos al desgaste profesional con consecuencias para la salud mental de ambos</w:t>
      </w:r>
      <w:r w:rsidR="00781B26">
        <w:rPr>
          <w:sz w:val="24"/>
          <w:szCs w:val="24"/>
        </w:rPr>
        <w:t>.</w:t>
      </w:r>
    </w:p>
    <w:p w14:paraId="784B6E44" w14:textId="77777777" w:rsidR="00B377AC" w:rsidRDefault="00B377AC" w:rsidP="00BA548C">
      <w:pPr>
        <w:spacing w:before="240" w:line="360" w:lineRule="auto"/>
        <w:jc w:val="center"/>
        <w:rPr>
          <w:b/>
          <w:bCs/>
          <w:sz w:val="28"/>
          <w:szCs w:val="28"/>
        </w:rPr>
        <w:sectPr w:rsidR="00B377AC">
          <w:pgSz w:w="11909" w:h="16834"/>
          <w:pgMar w:top="1440" w:right="1440" w:bottom="1440" w:left="1440" w:header="720" w:footer="720" w:gutter="0"/>
          <w:pgNumType w:start="1"/>
          <w:cols w:space="720"/>
        </w:sectPr>
      </w:pPr>
    </w:p>
    <w:p w14:paraId="00D22D0E" w14:textId="77777777" w:rsidR="00BA548C" w:rsidRDefault="000C077B" w:rsidP="00BA548C">
      <w:pPr>
        <w:spacing w:before="240" w:line="360" w:lineRule="auto"/>
        <w:jc w:val="center"/>
        <w:rPr>
          <w:b/>
          <w:bCs/>
          <w:sz w:val="28"/>
          <w:szCs w:val="28"/>
        </w:rPr>
      </w:pPr>
      <w:r w:rsidRPr="000C077B">
        <w:rPr>
          <w:b/>
          <w:bCs/>
          <w:sz w:val="28"/>
          <w:szCs w:val="28"/>
        </w:rPr>
        <w:lastRenderedPageBreak/>
        <w:t>Metodología.</w:t>
      </w:r>
    </w:p>
    <w:p w14:paraId="1A17196D" w14:textId="77777777" w:rsidR="00BA548C" w:rsidRPr="000C077B" w:rsidRDefault="00BA548C" w:rsidP="00BA548C">
      <w:pPr>
        <w:spacing w:before="240" w:line="360" w:lineRule="auto"/>
        <w:jc w:val="center"/>
        <w:rPr>
          <w:b/>
          <w:bCs/>
          <w:sz w:val="28"/>
          <w:szCs w:val="28"/>
        </w:rPr>
      </w:pPr>
    </w:p>
    <w:p w14:paraId="03372BF1" w14:textId="77777777" w:rsidR="000C077B" w:rsidRDefault="000C077B" w:rsidP="00B377AC">
      <w:pPr>
        <w:spacing w:line="360" w:lineRule="auto"/>
        <w:rPr>
          <w:sz w:val="24"/>
          <w:szCs w:val="24"/>
        </w:rPr>
      </w:pPr>
      <w:r w:rsidRPr="000C077B">
        <w:rPr>
          <w:sz w:val="24"/>
          <w:szCs w:val="24"/>
        </w:rPr>
        <w:t xml:space="preserve">Para esta investigación utilizaremos el tipo de estudio de </w:t>
      </w:r>
      <w:r w:rsidR="004B6991">
        <w:rPr>
          <w:sz w:val="24"/>
          <w:szCs w:val="24"/>
        </w:rPr>
        <w:t xml:space="preserve">investigación experimental </w:t>
      </w:r>
      <w:r w:rsidRPr="000C077B">
        <w:rPr>
          <w:sz w:val="24"/>
          <w:szCs w:val="24"/>
        </w:rPr>
        <w:t>puesto que</w:t>
      </w:r>
      <w:r w:rsidR="004B6991">
        <w:rPr>
          <w:sz w:val="24"/>
          <w:szCs w:val="24"/>
        </w:rPr>
        <w:t xml:space="preserve"> queremos c</w:t>
      </w:r>
      <w:r w:rsidR="00CC4916">
        <w:rPr>
          <w:sz w:val="24"/>
          <w:szCs w:val="24"/>
        </w:rPr>
        <w:t xml:space="preserve">omparar y demostrar el impacto que tiene la educación socioemocional en los niños, así como también </w:t>
      </w:r>
      <w:r w:rsidRPr="000C077B">
        <w:rPr>
          <w:sz w:val="24"/>
          <w:szCs w:val="24"/>
        </w:rPr>
        <w:t>se centra en la exploración reflexiva del tema que a su vez contribuirá a nuestra práctica profesional y esto logrará</w:t>
      </w:r>
      <w:r w:rsidR="00BA548C">
        <w:rPr>
          <w:sz w:val="24"/>
          <w:szCs w:val="24"/>
        </w:rPr>
        <w:t xml:space="preserve"> </w:t>
      </w:r>
      <w:r w:rsidRPr="000C077B">
        <w:rPr>
          <w:sz w:val="24"/>
          <w:szCs w:val="24"/>
        </w:rPr>
        <w:t>una reflexión que será propia de cada persona acerca de su práctica y esta decidirá implementar los recursos que aquí se ofrezcan para obtener los mismos resultados.</w:t>
      </w:r>
    </w:p>
    <w:p w14:paraId="769D6426" w14:textId="77777777" w:rsidR="00B377AC" w:rsidRPr="000C077B" w:rsidRDefault="00B377AC" w:rsidP="00B377AC">
      <w:pPr>
        <w:spacing w:line="360" w:lineRule="auto"/>
        <w:rPr>
          <w:sz w:val="24"/>
          <w:szCs w:val="24"/>
        </w:rPr>
      </w:pPr>
    </w:p>
    <w:p w14:paraId="0F17F2B8" w14:textId="3A9E3A00" w:rsidR="000C077B" w:rsidRDefault="000C077B" w:rsidP="00B377AC">
      <w:pPr>
        <w:spacing w:line="360" w:lineRule="auto"/>
        <w:rPr>
          <w:sz w:val="24"/>
          <w:szCs w:val="24"/>
        </w:rPr>
      </w:pPr>
      <w:r w:rsidRPr="000C077B">
        <w:rPr>
          <w:sz w:val="24"/>
          <w:szCs w:val="24"/>
        </w:rPr>
        <w:t xml:space="preserve">Asimismo, nuestro enfoque será del tipo </w:t>
      </w:r>
      <w:r w:rsidR="003D608F">
        <w:rPr>
          <w:sz w:val="24"/>
          <w:szCs w:val="24"/>
        </w:rPr>
        <w:t>cualitativa</w:t>
      </w:r>
      <w:r w:rsidRPr="000C077B">
        <w:rPr>
          <w:sz w:val="24"/>
          <w:szCs w:val="24"/>
        </w:rPr>
        <w:t xml:space="preserve"> pues nuestros instrumentos se plantearán para recolectar datos sobre cierta población involucrada en el tema y que estos tienen su función de organizarse de manera de porcentaje una vez realizado el pilotaje de instrumentos, y aspectos que arrojará información individual sobre la experiencia en el tema a investigar y  estos describirán el problema y se mantendrán sujetos a la interpretación de cada individuo. </w:t>
      </w:r>
    </w:p>
    <w:p w14:paraId="24C734D1" w14:textId="77777777" w:rsidR="00BA548C" w:rsidRPr="00BA548C" w:rsidRDefault="00BA548C" w:rsidP="00B377AC">
      <w:pPr>
        <w:spacing w:line="360" w:lineRule="auto"/>
        <w:rPr>
          <w:sz w:val="24"/>
          <w:szCs w:val="24"/>
        </w:rPr>
      </w:pPr>
      <w:r w:rsidRPr="00BA548C">
        <w:rPr>
          <w:sz w:val="24"/>
          <w:szCs w:val="24"/>
        </w:rPr>
        <w:t xml:space="preserve">Utilizaremos técnicas </w:t>
      </w:r>
      <w:r>
        <w:rPr>
          <w:sz w:val="24"/>
          <w:szCs w:val="24"/>
        </w:rPr>
        <w:t xml:space="preserve">para recabar datos como las </w:t>
      </w:r>
      <w:r w:rsidRPr="00BA548C">
        <w:rPr>
          <w:sz w:val="24"/>
          <w:szCs w:val="24"/>
        </w:rPr>
        <w:t>entrevistas abiertas y cerradas,</w:t>
      </w:r>
      <w:r>
        <w:rPr>
          <w:sz w:val="24"/>
          <w:szCs w:val="24"/>
        </w:rPr>
        <w:t xml:space="preserve"> y cuestionarios </w:t>
      </w:r>
      <w:r w:rsidRPr="00BA548C">
        <w:rPr>
          <w:sz w:val="24"/>
          <w:szCs w:val="24"/>
        </w:rPr>
        <w:t>para</w:t>
      </w:r>
      <w:r>
        <w:rPr>
          <w:sz w:val="24"/>
          <w:szCs w:val="24"/>
        </w:rPr>
        <w:t xml:space="preserve"> así poder</w:t>
      </w:r>
      <w:r w:rsidRPr="00BA548C">
        <w:rPr>
          <w:sz w:val="24"/>
          <w:szCs w:val="24"/>
        </w:rPr>
        <w:t xml:space="preserve"> conocer aspectos más profundos sobre la dinámica pedagógica que se lleva dentro de los planteles.</w:t>
      </w:r>
    </w:p>
    <w:p w14:paraId="094203B4" w14:textId="77777777" w:rsidR="00BA548C" w:rsidRPr="000C077B" w:rsidRDefault="00BA548C" w:rsidP="00B377AC">
      <w:pPr>
        <w:spacing w:line="360" w:lineRule="auto"/>
        <w:rPr>
          <w:sz w:val="24"/>
          <w:szCs w:val="24"/>
        </w:rPr>
      </w:pPr>
    </w:p>
    <w:p w14:paraId="4494D8B2" w14:textId="77777777" w:rsidR="0014114C" w:rsidRDefault="0014114C" w:rsidP="00B377AC">
      <w:pPr>
        <w:spacing w:line="360" w:lineRule="auto"/>
        <w:rPr>
          <w:b/>
          <w:sz w:val="28"/>
          <w:szCs w:val="28"/>
        </w:rPr>
      </w:pPr>
    </w:p>
    <w:p w14:paraId="729A3A1B" w14:textId="77777777" w:rsidR="003D608F" w:rsidRDefault="003D608F" w:rsidP="00BA548C">
      <w:pPr>
        <w:spacing w:line="360" w:lineRule="auto"/>
        <w:jc w:val="center"/>
        <w:rPr>
          <w:b/>
          <w:sz w:val="28"/>
          <w:szCs w:val="28"/>
        </w:rPr>
        <w:sectPr w:rsidR="003D608F">
          <w:pgSz w:w="11909" w:h="16834"/>
          <w:pgMar w:top="1440" w:right="1440" w:bottom="1440" w:left="1440" w:header="720" w:footer="720" w:gutter="0"/>
          <w:pgNumType w:start="1"/>
          <w:cols w:space="720"/>
        </w:sectPr>
      </w:pPr>
    </w:p>
    <w:p w14:paraId="4CB2AEA3" w14:textId="76507E58" w:rsidR="003D608F" w:rsidRDefault="003D608F" w:rsidP="00F9036D">
      <w:pPr>
        <w:spacing w:line="360" w:lineRule="auto"/>
        <w:jc w:val="center"/>
        <w:rPr>
          <w:b/>
          <w:sz w:val="28"/>
          <w:szCs w:val="28"/>
        </w:rPr>
      </w:pPr>
      <w:r>
        <w:rPr>
          <w:b/>
          <w:sz w:val="28"/>
          <w:szCs w:val="28"/>
        </w:rPr>
        <w:lastRenderedPageBreak/>
        <w:t xml:space="preserve">Resultados </w:t>
      </w:r>
    </w:p>
    <w:p w14:paraId="21A5B04E" w14:textId="0806903F" w:rsidR="003D608F" w:rsidRPr="003D608F" w:rsidRDefault="003D608F" w:rsidP="003D608F">
      <w:pPr>
        <w:spacing w:line="360" w:lineRule="auto"/>
        <w:rPr>
          <w:sz w:val="24"/>
          <w:szCs w:val="24"/>
        </w:rPr>
      </w:pPr>
      <w:r w:rsidRPr="003D608F">
        <w:rPr>
          <w:sz w:val="24"/>
          <w:szCs w:val="24"/>
        </w:rPr>
        <w:t>En el siguiente escrito se presentará el informe de resultados que obtuvimos con la aplicación de instrumentos que previamente se prepararon para darle sustento a nuestros objetivos</w:t>
      </w:r>
      <w:r w:rsidR="00F9036D">
        <w:rPr>
          <w:sz w:val="24"/>
          <w:szCs w:val="24"/>
        </w:rPr>
        <w:t>; s</w:t>
      </w:r>
      <w:r w:rsidRPr="003D608F">
        <w:rPr>
          <w:sz w:val="24"/>
          <w:szCs w:val="24"/>
        </w:rPr>
        <w:t>e presentan los resultados obtenidos en la aplicación de instrumentos que se hicieron a varias personas en la ciudad de Saltillo Coahuila.</w:t>
      </w:r>
    </w:p>
    <w:p w14:paraId="3C3D2AD1" w14:textId="090BE5FD" w:rsidR="00F9036D" w:rsidRDefault="003D608F" w:rsidP="003D608F">
      <w:pPr>
        <w:spacing w:line="360" w:lineRule="auto"/>
        <w:rPr>
          <w:sz w:val="24"/>
          <w:szCs w:val="24"/>
        </w:rPr>
      </w:pPr>
      <w:r w:rsidRPr="003D608F">
        <w:rPr>
          <w:sz w:val="24"/>
          <w:szCs w:val="24"/>
        </w:rPr>
        <w:t>Para llevar el análisis de nuestros resultados, utilizamos la herramienta de Excel para</w:t>
      </w:r>
      <w:r w:rsidR="00F9036D">
        <w:rPr>
          <w:sz w:val="24"/>
          <w:szCs w:val="24"/>
        </w:rPr>
        <w:t xml:space="preserve"> el diseño de </w:t>
      </w:r>
      <w:r w:rsidRPr="003D608F">
        <w:rPr>
          <w:sz w:val="24"/>
          <w:szCs w:val="24"/>
        </w:rPr>
        <w:t xml:space="preserve">gráficos </w:t>
      </w:r>
      <w:r w:rsidR="00F9036D">
        <w:rPr>
          <w:sz w:val="24"/>
          <w:szCs w:val="24"/>
        </w:rPr>
        <w:t>de</w:t>
      </w:r>
      <w:r w:rsidRPr="003D608F">
        <w:rPr>
          <w:sz w:val="24"/>
          <w:szCs w:val="24"/>
        </w:rPr>
        <w:t xml:space="preserve"> nuestros instrumentos y presentamos un análisis de contrastación de resultados entre ambos jardines para llegar a una conclusión en base a nuestros objetivos.</w:t>
      </w:r>
    </w:p>
    <w:p w14:paraId="2882E3AB" w14:textId="77777777" w:rsidR="00F9036D" w:rsidRDefault="00F9036D" w:rsidP="003D608F">
      <w:pPr>
        <w:spacing w:line="360" w:lineRule="auto"/>
        <w:rPr>
          <w:sz w:val="24"/>
          <w:szCs w:val="24"/>
        </w:rPr>
      </w:pPr>
    </w:p>
    <w:p w14:paraId="2165C84F" w14:textId="0790BD89" w:rsidR="00F9036D" w:rsidRPr="00F9036D" w:rsidRDefault="00F9036D" w:rsidP="00F9036D">
      <w:pPr>
        <w:spacing w:line="360" w:lineRule="auto"/>
        <w:rPr>
          <w:b/>
          <w:bCs/>
          <w:sz w:val="24"/>
          <w:szCs w:val="24"/>
        </w:rPr>
      </w:pPr>
      <w:r w:rsidRPr="00F9036D">
        <w:rPr>
          <w:b/>
          <w:bCs/>
          <w:sz w:val="24"/>
          <w:szCs w:val="24"/>
        </w:rPr>
        <w:t>Instrumento 1:</w:t>
      </w:r>
    </w:p>
    <w:p w14:paraId="58C239D1" w14:textId="467AF687" w:rsidR="00F9036D" w:rsidRPr="00F9036D" w:rsidRDefault="00F9036D" w:rsidP="00F9036D">
      <w:pPr>
        <w:spacing w:line="360" w:lineRule="auto"/>
        <w:rPr>
          <w:b/>
          <w:bCs/>
          <w:sz w:val="24"/>
          <w:szCs w:val="24"/>
        </w:rPr>
      </w:pPr>
      <w:r w:rsidRPr="00F9036D">
        <w:rPr>
          <w:b/>
          <w:bCs/>
          <w:sz w:val="24"/>
          <w:szCs w:val="24"/>
        </w:rPr>
        <w:t xml:space="preserve">Entrevista a directivos del plantel “Xicoténcatl </w:t>
      </w:r>
      <w:proofErr w:type="spellStart"/>
      <w:r w:rsidRPr="00F9036D">
        <w:rPr>
          <w:b/>
          <w:bCs/>
          <w:sz w:val="24"/>
          <w:szCs w:val="24"/>
        </w:rPr>
        <w:t>Axacayatzin</w:t>
      </w:r>
      <w:proofErr w:type="spellEnd"/>
      <w:r w:rsidRPr="00F9036D">
        <w:rPr>
          <w:b/>
          <w:bCs/>
          <w:sz w:val="24"/>
          <w:szCs w:val="24"/>
        </w:rPr>
        <w:t xml:space="preserve"> T.V” y </w:t>
      </w:r>
      <w:proofErr w:type="spellStart"/>
      <w:r>
        <w:rPr>
          <w:b/>
          <w:bCs/>
          <w:sz w:val="24"/>
          <w:szCs w:val="24"/>
        </w:rPr>
        <w:t>jardin</w:t>
      </w:r>
      <w:proofErr w:type="spellEnd"/>
      <w:r>
        <w:rPr>
          <w:b/>
          <w:bCs/>
          <w:sz w:val="24"/>
          <w:szCs w:val="24"/>
        </w:rPr>
        <w:t xml:space="preserve"> de niños “Ejercito Mexicano T.M.”</w:t>
      </w:r>
      <w:r w:rsidRPr="00F9036D">
        <w:rPr>
          <w:b/>
          <w:bCs/>
          <w:sz w:val="24"/>
          <w:szCs w:val="24"/>
        </w:rPr>
        <w:t>.</w:t>
      </w:r>
    </w:p>
    <w:p w14:paraId="2E30FB37" w14:textId="77777777" w:rsidR="00F9036D" w:rsidRPr="00F9036D" w:rsidRDefault="00F9036D" w:rsidP="00F9036D">
      <w:pPr>
        <w:spacing w:line="360" w:lineRule="auto"/>
        <w:rPr>
          <w:sz w:val="24"/>
          <w:szCs w:val="24"/>
        </w:rPr>
      </w:pPr>
      <w:r w:rsidRPr="00F9036D">
        <w:rPr>
          <w:sz w:val="24"/>
          <w:szCs w:val="24"/>
        </w:rPr>
        <w:t>Esta entrevista fue realizada para resaltar la importancia de incluir la educación socioemocional dentro de los planteles educativos, con esta muestra de 2 personas confirmamos que si existen diferencias en la forma de incluir la educación socioemocional en los planteles educativos.</w:t>
      </w:r>
    </w:p>
    <w:p w14:paraId="2822433A" w14:textId="77777777" w:rsidR="00F9036D" w:rsidRPr="00F9036D" w:rsidRDefault="00F9036D" w:rsidP="00F9036D">
      <w:pPr>
        <w:spacing w:line="360" w:lineRule="auto"/>
        <w:rPr>
          <w:sz w:val="24"/>
          <w:szCs w:val="24"/>
        </w:rPr>
      </w:pPr>
      <w:r w:rsidRPr="00F9036D">
        <w:rPr>
          <w:sz w:val="24"/>
          <w:szCs w:val="24"/>
        </w:rPr>
        <w:t>Se hizo la entrevista a 2 directivos ambos de sexo femenino, que cuentan con más de 10 años ejerciendo su profesión, pero no más de 3 años fungiendo como directoras de sus respectivos planteles.</w:t>
      </w:r>
    </w:p>
    <w:p w14:paraId="4579BE2B" w14:textId="77777777" w:rsidR="00F9036D" w:rsidRPr="00F9036D" w:rsidRDefault="00F9036D" w:rsidP="00F9036D">
      <w:pPr>
        <w:spacing w:line="360" w:lineRule="auto"/>
        <w:rPr>
          <w:sz w:val="24"/>
          <w:szCs w:val="24"/>
        </w:rPr>
      </w:pPr>
      <w:r w:rsidRPr="00F9036D">
        <w:rPr>
          <w:sz w:val="24"/>
          <w:szCs w:val="24"/>
        </w:rPr>
        <w:t>Se les preguntó cuáles eran sus propósitos como directoras y sus respuestas fueron las siguientes:</w:t>
      </w:r>
    </w:p>
    <w:p w14:paraId="6A815701" w14:textId="77777777" w:rsidR="00F9036D" w:rsidRPr="00F9036D" w:rsidRDefault="00F9036D" w:rsidP="00F9036D">
      <w:pPr>
        <w:spacing w:line="360" w:lineRule="auto"/>
        <w:rPr>
          <w:sz w:val="24"/>
          <w:szCs w:val="24"/>
        </w:rPr>
      </w:pPr>
      <w:r w:rsidRPr="00F9036D">
        <w:rPr>
          <w:b/>
          <w:bCs/>
          <w:sz w:val="24"/>
          <w:szCs w:val="24"/>
        </w:rPr>
        <w:t>Directora 1:</w:t>
      </w:r>
      <w:r w:rsidRPr="00F9036D">
        <w:rPr>
          <w:sz w:val="24"/>
          <w:szCs w:val="24"/>
        </w:rPr>
        <w:t xml:space="preserve"> Hacer cumplir el derecho del niño a recibir educación.</w:t>
      </w:r>
    </w:p>
    <w:p w14:paraId="7EF3A3F7" w14:textId="77777777" w:rsidR="00F9036D" w:rsidRPr="00F9036D" w:rsidRDefault="00F9036D" w:rsidP="00F9036D">
      <w:pPr>
        <w:spacing w:line="360" w:lineRule="auto"/>
        <w:rPr>
          <w:sz w:val="24"/>
          <w:szCs w:val="24"/>
        </w:rPr>
      </w:pPr>
      <w:r w:rsidRPr="00F9036D">
        <w:rPr>
          <w:b/>
          <w:bCs/>
          <w:sz w:val="24"/>
          <w:szCs w:val="24"/>
        </w:rPr>
        <w:t>Directora 2:</w:t>
      </w:r>
      <w:r w:rsidRPr="00F9036D">
        <w:rPr>
          <w:sz w:val="24"/>
          <w:szCs w:val="24"/>
        </w:rPr>
        <w:t xml:space="preserve"> Elevar el nivel educativo de la institución a través del trabajo en equipo con la comunidad educativa.</w:t>
      </w:r>
    </w:p>
    <w:p w14:paraId="63E63C6E" w14:textId="77777777" w:rsidR="00F9036D" w:rsidRPr="00F9036D" w:rsidRDefault="00F9036D" w:rsidP="00F9036D">
      <w:pPr>
        <w:spacing w:line="360" w:lineRule="auto"/>
        <w:rPr>
          <w:sz w:val="24"/>
          <w:szCs w:val="24"/>
        </w:rPr>
      </w:pPr>
      <w:r w:rsidRPr="00F9036D">
        <w:rPr>
          <w:sz w:val="24"/>
          <w:szCs w:val="24"/>
        </w:rPr>
        <w:t>La directora 1 corresponde al jardín de zona marginada y si prestamos atención a las respuestas de ambas se puede notar los objetivos que tienen establecidos dentro de la institución denotando que en el jardín de zona marginada están preocupados porque todos los niños reciban educación y esta sea de calidad, en cambio en el otro jardín su meta es elevar la educación que ya se tiene dentro de la comunidad.</w:t>
      </w:r>
    </w:p>
    <w:p w14:paraId="12A931FD" w14:textId="77777777" w:rsidR="00F9036D" w:rsidRPr="00F9036D" w:rsidRDefault="00F9036D" w:rsidP="00F9036D">
      <w:pPr>
        <w:spacing w:line="360" w:lineRule="auto"/>
        <w:rPr>
          <w:sz w:val="24"/>
          <w:szCs w:val="24"/>
        </w:rPr>
      </w:pPr>
      <w:r w:rsidRPr="00F9036D">
        <w:rPr>
          <w:sz w:val="24"/>
          <w:szCs w:val="24"/>
        </w:rPr>
        <w:t xml:space="preserve">Se les preguntaron aspectos sobre ofrecer una educación socioemocional de calidad y los cambios que traería en los niños el enseñar la ES, ambas estuvieron </w:t>
      </w:r>
      <w:r w:rsidRPr="00F9036D">
        <w:rPr>
          <w:sz w:val="24"/>
          <w:szCs w:val="24"/>
        </w:rPr>
        <w:lastRenderedPageBreak/>
        <w:t>de acuerdo con que es fundamental ofrecer una educación socioemocional de calidad pues se trabaja sobre la realidad en la que viven los niños y estos desarrollan habilidades emocionales que los harían funcionar dentro de una sociedad. La única diferencia fue que la directora 2 menciona que es necesario despertar el interés de los padres y de los niños por el desarrollo integral, analizando esto podemos entender que es una cuestión que no es de relevancia para los padres de familia correspondientes a la zona urbana.</w:t>
      </w:r>
    </w:p>
    <w:p w14:paraId="7FEF6B35" w14:textId="77777777" w:rsidR="00F9036D" w:rsidRPr="00F9036D" w:rsidRDefault="00F9036D" w:rsidP="00F9036D">
      <w:pPr>
        <w:spacing w:line="360" w:lineRule="auto"/>
        <w:rPr>
          <w:sz w:val="24"/>
          <w:szCs w:val="24"/>
        </w:rPr>
      </w:pPr>
      <w:r w:rsidRPr="00F9036D">
        <w:rPr>
          <w:sz w:val="24"/>
          <w:szCs w:val="24"/>
        </w:rPr>
        <w:t xml:space="preserve"> En cuanto al a la diferencia que existe en el desarrollo de la inteligencia emocional, tanto la directora 1 como la directora 2 respondieron que si existe una gran diferencia en cómo se percibe esta habilidad y todo es gracias a las costumbres que tienen las familias de los diferentes contextos, pues estas son las que al final deciden si su hijo requiere esa educación o no. La directora 1 confirma que el responsable de que el niño se desarrolle emocionalmente ya depende de los familiares pues la educación que llevan en su plantel acierta en las formas de enseñar la educación socioemocional.</w:t>
      </w:r>
    </w:p>
    <w:p w14:paraId="1EF0C837" w14:textId="77777777" w:rsidR="00F9036D" w:rsidRPr="00F9036D" w:rsidRDefault="00F9036D" w:rsidP="00F9036D">
      <w:pPr>
        <w:spacing w:line="360" w:lineRule="auto"/>
        <w:rPr>
          <w:sz w:val="24"/>
          <w:szCs w:val="24"/>
        </w:rPr>
      </w:pPr>
      <w:r w:rsidRPr="00F9036D">
        <w:rPr>
          <w:sz w:val="24"/>
          <w:szCs w:val="24"/>
        </w:rPr>
        <w:t xml:space="preserve">Para la preparación de sus grupos docentes, las directoras se organizan llevando a cabo análisis constantes de la documentación de estos y realizan talleres y conferencias para que estén capacitados para ofrecer una educación socioemocional de calidad. </w:t>
      </w:r>
    </w:p>
    <w:p w14:paraId="163DB87B" w14:textId="77777777" w:rsidR="00F9036D" w:rsidRPr="00F9036D" w:rsidRDefault="00F9036D" w:rsidP="00F9036D">
      <w:pPr>
        <w:spacing w:line="360" w:lineRule="auto"/>
        <w:rPr>
          <w:color w:val="000000"/>
          <w:sz w:val="24"/>
          <w:szCs w:val="24"/>
          <w:shd w:val="clear" w:color="auto" w:fill="FFFFFF"/>
        </w:rPr>
      </w:pPr>
      <w:r w:rsidRPr="00F9036D">
        <w:rPr>
          <w:sz w:val="24"/>
          <w:szCs w:val="24"/>
        </w:rPr>
        <w:t xml:space="preserve">Por esto concluimos que los directivos, encargados de llevar la directriz de las enseñanzas de sus planteles coinciden en muchos aspectos importantes de la educación socioemocional, pero observamos a la hora de entrevistar, que a pesar de haber respondido igual a varias de las preguntas, las directoras se concentran en temas diferentes en cuanto al desarrollo de los niños, por ejemplo, que la directora de zona urbana está más enfocada en subir el nivel educativo de sus estudiantes y llevarlos a un desarrollo más pleno de sus habilidades, en cambio la directora de zona marginada está preocupada porque los niños de su zona reciban la educación que se merecen y esta sea sobre todo, apta para la población estudiantil. Sin embargo, al responder la pregunta que nos planteamos en esta investigación sobre </w:t>
      </w:r>
      <w:r w:rsidRPr="00F9036D">
        <w:rPr>
          <w:color w:val="000000"/>
          <w:sz w:val="24"/>
          <w:szCs w:val="24"/>
          <w:shd w:val="clear" w:color="auto" w:fill="FFFFFF"/>
        </w:rPr>
        <w:t xml:space="preserve">¿Qué está ocurriendo al interior de instituciones donde se atiende a infancia en cuanto al tema de la socioemoción?, se reconoce que el jardín de zona marginada está más al tanto de la educación socioemocional de los niños que el jardín de zona urbana. Si bien esta diferencia no es muy amplia, si corresponde determinar que en </w:t>
      </w:r>
      <w:r w:rsidRPr="00F9036D">
        <w:rPr>
          <w:color w:val="000000"/>
          <w:sz w:val="24"/>
          <w:szCs w:val="24"/>
          <w:shd w:val="clear" w:color="auto" w:fill="FFFFFF"/>
        </w:rPr>
        <w:lastRenderedPageBreak/>
        <w:t>el jardín de zona marginada trabajan procesos de socioemoción de una manera más constante y determinada en comparación con el otro jardín.</w:t>
      </w:r>
    </w:p>
    <w:p w14:paraId="58DAF9A2" w14:textId="77777777" w:rsidR="00F9036D" w:rsidRPr="00F9036D" w:rsidRDefault="00F9036D" w:rsidP="00F9036D">
      <w:pPr>
        <w:spacing w:line="360" w:lineRule="auto"/>
        <w:rPr>
          <w:b/>
          <w:bCs/>
          <w:sz w:val="24"/>
          <w:szCs w:val="24"/>
        </w:rPr>
      </w:pPr>
      <w:r w:rsidRPr="00F9036D">
        <w:rPr>
          <w:b/>
          <w:bCs/>
          <w:sz w:val="24"/>
          <w:szCs w:val="24"/>
        </w:rPr>
        <w:t>Instrumento 2:</w:t>
      </w:r>
    </w:p>
    <w:p w14:paraId="63A7A978" w14:textId="77777777" w:rsidR="00F9036D" w:rsidRPr="00F9036D" w:rsidRDefault="00F9036D" w:rsidP="00F9036D">
      <w:pPr>
        <w:spacing w:line="360" w:lineRule="auto"/>
        <w:rPr>
          <w:b/>
          <w:bCs/>
          <w:sz w:val="24"/>
          <w:szCs w:val="24"/>
        </w:rPr>
      </w:pPr>
      <w:r w:rsidRPr="00F9036D">
        <w:rPr>
          <w:b/>
          <w:bCs/>
          <w:sz w:val="24"/>
          <w:szCs w:val="24"/>
        </w:rPr>
        <w:t>Cuestionario a padres de familia</w:t>
      </w:r>
    </w:p>
    <w:p w14:paraId="321D56D5" w14:textId="77777777" w:rsidR="00F9036D" w:rsidRPr="00F9036D" w:rsidRDefault="00F9036D" w:rsidP="00F9036D">
      <w:pPr>
        <w:spacing w:line="360" w:lineRule="auto"/>
        <w:rPr>
          <w:sz w:val="24"/>
          <w:szCs w:val="24"/>
        </w:rPr>
      </w:pPr>
      <w:r w:rsidRPr="00F9036D">
        <w:rPr>
          <w:sz w:val="24"/>
          <w:szCs w:val="24"/>
        </w:rPr>
        <w:t>Este cuestionario tuvo la finalidad de obtener datos que nos arrojaran como resultado el seguimiento y cuidado que dan los padres de familia al desarrollo de habilidades socioemocionales de sus niños en edad preescolar, esto coincide con entender la diferencia de ambos contextos a la hora de considerar la actividad socioemocional. Queremos incluir solo los resultados más relevantes de la muestra que obtuvimos y estos son:</w:t>
      </w:r>
    </w:p>
    <w:p w14:paraId="2A98F4FC" w14:textId="77777777" w:rsidR="00F9036D" w:rsidRPr="00F9036D" w:rsidRDefault="00F9036D" w:rsidP="00F9036D">
      <w:pPr>
        <w:spacing w:line="360" w:lineRule="auto"/>
        <w:rPr>
          <w:sz w:val="24"/>
          <w:szCs w:val="24"/>
        </w:rPr>
      </w:pPr>
      <w:r w:rsidRPr="00F9036D">
        <w:rPr>
          <w:sz w:val="24"/>
          <w:szCs w:val="24"/>
        </w:rPr>
        <w:t>El total de la muestra fue de 10 adultos siendo este el 100% de los cuales el 70% considera que su hijo expresa sus emociones y el 30% responde que este lo hace casi siempre como se muestra en la figura 1.1.</w:t>
      </w:r>
    </w:p>
    <w:p w14:paraId="48FB2596" w14:textId="17A48172" w:rsidR="00F9036D" w:rsidRDefault="00F9036D" w:rsidP="00F9036D">
      <w:pPr>
        <w:jc w:val="both"/>
        <w:rPr>
          <w:color w:val="000000"/>
          <w:sz w:val="20"/>
          <w:szCs w:val="20"/>
          <w:shd w:val="clear" w:color="auto" w:fill="FFFFFF"/>
        </w:rPr>
      </w:pPr>
      <w:r>
        <w:rPr>
          <w:color w:val="000000"/>
          <w:sz w:val="20"/>
          <w:szCs w:val="20"/>
          <w:shd w:val="clear" w:color="auto" w:fill="FFFFFF"/>
        </w:rPr>
        <w:t xml:space="preserve"> </w:t>
      </w:r>
      <w:r>
        <w:rPr>
          <w:noProof/>
          <w:sz w:val="20"/>
          <w:szCs w:val="20"/>
          <w:lang w:val="es-MX"/>
        </w:rPr>
        <w:drawing>
          <wp:inline distT="0" distB="0" distL="0" distR="0" wp14:anchorId="509CF7C5" wp14:editId="3659371F">
            <wp:extent cx="5257800" cy="265747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DDD49D" w14:textId="77777777" w:rsidR="00F9036D" w:rsidRDefault="00F9036D" w:rsidP="00F9036D">
      <w:pPr>
        <w:jc w:val="center"/>
        <w:rPr>
          <w:b/>
          <w:bCs/>
          <w:sz w:val="20"/>
          <w:szCs w:val="20"/>
        </w:rPr>
      </w:pPr>
      <w:r>
        <w:rPr>
          <w:b/>
          <w:bCs/>
          <w:sz w:val="20"/>
          <w:szCs w:val="20"/>
        </w:rPr>
        <w:t>Figura 1.1 Expresión de emociones</w:t>
      </w:r>
    </w:p>
    <w:p w14:paraId="0A32852C" w14:textId="77777777" w:rsidR="00F9036D" w:rsidRDefault="00F9036D" w:rsidP="00F9036D">
      <w:pPr>
        <w:jc w:val="center"/>
        <w:rPr>
          <w:b/>
          <w:bCs/>
          <w:sz w:val="20"/>
          <w:szCs w:val="20"/>
        </w:rPr>
      </w:pPr>
      <w:r>
        <w:rPr>
          <w:b/>
          <w:bCs/>
          <w:sz w:val="20"/>
          <w:szCs w:val="20"/>
        </w:rPr>
        <w:t>Fuente: elaboración propia</w:t>
      </w:r>
    </w:p>
    <w:p w14:paraId="4F2B9F4F" w14:textId="77777777" w:rsidR="00F9036D" w:rsidRDefault="00F9036D" w:rsidP="00F9036D">
      <w:pPr>
        <w:jc w:val="center"/>
        <w:rPr>
          <w:b/>
          <w:bCs/>
          <w:sz w:val="20"/>
          <w:szCs w:val="20"/>
        </w:rPr>
      </w:pPr>
    </w:p>
    <w:p w14:paraId="578B67A0" w14:textId="77777777" w:rsidR="00F9036D" w:rsidRPr="00F9036D" w:rsidRDefault="00F9036D" w:rsidP="00F9036D">
      <w:pPr>
        <w:spacing w:line="360" w:lineRule="auto"/>
        <w:rPr>
          <w:sz w:val="24"/>
          <w:szCs w:val="24"/>
        </w:rPr>
      </w:pPr>
      <w:r w:rsidRPr="00F9036D">
        <w:rPr>
          <w:sz w:val="24"/>
          <w:szCs w:val="24"/>
        </w:rPr>
        <w:t xml:space="preserve">En cuanto al tipo de emociones que presentan los niños el 90% menciona que sus niños presentan emociones negativas algunas veces y solo el 10% afirma que su hijo nunca ha presentado emociones negativas. Figura 1.2. Comparándolo con las emociones positivas, el 60% menciona que su hijo siempre expresa emociones positivas, el 30% menciona que casi siempre y el 10% solo algunas veces su hijo es capaz de demostrar alguna emoción positiva. Figura 1.3 Contrastando esta información vemos que una, en edad preescolar es normal que se presenten estos </w:t>
      </w:r>
      <w:r w:rsidRPr="00F9036D">
        <w:rPr>
          <w:sz w:val="24"/>
          <w:szCs w:val="24"/>
        </w:rPr>
        <w:lastRenderedPageBreak/>
        <w:t>cambios en el estado de ánimo y dos, que los padres están más al pendiente de las emociones negativas de sus hijos que de las positivas.</w:t>
      </w:r>
    </w:p>
    <w:p w14:paraId="1A133B5F" w14:textId="5BCDFE0C" w:rsidR="00F9036D" w:rsidRDefault="00F9036D" w:rsidP="00F9036D">
      <w:pPr>
        <w:rPr>
          <w:sz w:val="20"/>
          <w:szCs w:val="20"/>
        </w:rPr>
      </w:pPr>
      <w:r>
        <w:rPr>
          <w:noProof/>
          <w:sz w:val="20"/>
          <w:szCs w:val="20"/>
          <w:lang w:val="es-MX"/>
        </w:rPr>
        <w:drawing>
          <wp:inline distT="0" distB="0" distL="0" distR="0" wp14:anchorId="30DA1204" wp14:editId="48AACED8">
            <wp:extent cx="2743200" cy="15906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val="es-MX"/>
        </w:rPr>
        <w:drawing>
          <wp:inline distT="0" distB="0" distL="0" distR="0" wp14:anchorId="38F1E7F0" wp14:editId="4E123B48">
            <wp:extent cx="2552700" cy="1600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D9619B" w14:textId="764EC64C" w:rsidR="00F9036D" w:rsidRDefault="00F9036D" w:rsidP="00F9036D">
      <w:pPr>
        <w:rPr>
          <w:b/>
          <w:bCs/>
          <w:sz w:val="20"/>
          <w:szCs w:val="20"/>
        </w:rPr>
      </w:pPr>
      <w:r>
        <w:rPr>
          <w:b/>
          <w:bCs/>
          <w:sz w:val="20"/>
          <w:szCs w:val="20"/>
        </w:rPr>
        <w:t xml:space="preserve">Figura 1.2 Emociones negativas                          </w:t>
      </w:r>
      <w:r w:rsidR="00BE0A8D">
        <w:rPr>
          <w:b/>
          <w:bCs/>
          <w:sz w:val="20"/>
          <w:szCs w:val="20"/>
        </w:rPr>
        <w:t xml:space="preserve">  </w:t>
      </w:r>
      <w:r>
        <w:rPr>
          <w:b/>
          <w:bCs/>
          <w:sz w:val="20"/>
          <w:szCs w:val="20"/>
        </w:rPr>
        <w:t xml:space="preserve">  Figura 1.3 Emociones positivas</w:t>
      </w:r>
    </w:p>
    <w:p w14:paraId="24827D0F" w14:textId="77777777" w:rsidR="00F9036D" w:rsidRDefault="00F9036D" w:rsidP="00F9036D">
      <w:pPr>
        <w:jc w:val="center"/>
        <w:rPr>
          <w:b/>
          <w:bCs/>
          <w:sz w:val="20"/>
          <w:szCs w:val="20"/>
        </w:rPr>
      </w:pPr>
      <w:r>
        <w:rPr>
          <w:b/>
          <w:bCs/>
          <w:sz w:val="20"/>
          <w:szCs w:val="20"/>
        </w:rPr>
        <w:t>Fuente: elaboración propia</w:t>
      </w:r>
    </w:p>
    <w:p w14:paraId="3D0464C4" w14:textId="77777777" w:rsidR="00F9036D" w:rsidRDefault="00F9036D" w:rsidP="00F9036D">
      <w:pPr>
        <w:jc w:val="center"/>
        <w:rPr>
          <w:b/>
          <w:bCs/>
          <w:sz w:val="20"/>
          <w:szCs w:val="20"/>
        </w:rPr>
      </w:pPr>
    </w:p>
    <w:p w14:paraId="6C9A9582" w14:textId="5C453E6E" w:rsidR="00F9036D" w:rsidRDefault="00F9036D" w:rsidP="00F9036D">
      <w:pPr>
        <w:spacing w:line="360" w:lineRule="auto"/>
        <w:rPr>
          <w:sz w:val="24"/>
          <w:szCs w:val="24"/>
        </w:rPr>
      </w:pPr>
      <w:r w:rsidRPr="00F9036D">
        <w:rPr>
          <w:sz w:val="24"/>
          <w:szCs w:val="24"/>
        </w:rPr>
        <w:t>Para el desarrollo de habilidades socioemocionales, se les preguntó a los padres si sus hijos eran capaces de resolver conflictos y aunque no tuvimos respuestas claras el resultado fue que el 70% lograba resolver conflictos algunas veces, el 20% casi siempre lograba resolverlos y el 10% mencionó que su hijo nunca fue capaz de resolver conflictos. Como se observa en la figura 1.4.</w:t>
      </w:r>
    </w:p>
    <w:p w14:paraId="6778DB0C" w14:textId="77777777" w:rsidR="00F9036D" w:rsidRPr="00F9036D" w:rsidRDefault="00F9036D" w:rsidP="00F9036D">
      <w:pPr>
        <w:spacing w:line="360" w:lineRule="auto"/>
        <w:rPr>
          <w:sz w:val="24"/>
          <w:szCs w:val="24"/>
        </w:rPr>
      </w:pPr>
    </w:p>
    <w:p w14:paraId="0166820F" w14:textId="4C8116FC" w:rsidR="00F9036D" w:rsidRDefault="00F9036D" w:rsidP="00F9036D">
      <w:pPr>
        <w:jc w:val="both"/>
        <w:rPr>
          <w:sz w:val="20"/>
          <w:szCs w:val="20"/>
        </w:rPr>
      </w:pPr>
      <w:r>
        <w:rPr>
          <w:noProof/>
          <w:lang w:val="es-MX"/>
        </w:rPr>
        <w:drawing>
          <wp:inline distT="0" distB="0" distL="0" distR="0" wp14:anchorId="335BBCC7" wp14:editId="5B89B211">
            <wp:extent cx="5295900" cy="23336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98273B" w14:textId="77777777" w:rsidR="00F9036D" w:rsidRDefault="00F9036D" w:rsidP="00F9036D">
      <w:pPr>
        <w:jc w:val="center"/>
        <w:rPr>
          <w:b/>
          <w:bCs/>
          <w:sz w:val="20"/>
          <w:szCs w:val="20"/>
        </w:rPr>
      </w:pPr>
      <w:r>
        <w:rPr>
          <w:b/>
          <w:bCs/>
          <w:sz w:val="20"/>
          <w:szCs w:val="20"/>
        </w:rPr>
        <w:t>Figura 1.4 Capacidad para resolver conflictos</w:t>
      </w:r>
    </w:p>
    <w:p w14:paraId="6C25DB99" w14:textId="3A3A951F" w:rsidR="00F9036D" w:rsidRDefault="00F9036D" w:rsidP="00F9036D">
      <w:pPr>
        <w:jc w:val="center"/>
        <w:rPr>
          <w:b/>
          <w:bCs/>
          <w:sz w:val="20"/>
          <w:szCs w:val="20"/>
        </w:rPr>
      </w:pPr>
      <w:r>
        <w:rPr>
          <w:b/>
          <w:bCs/>
          <w:sz w:val="20"/>
          <w:szCs w:val="20"/>
        </w:rPr>
        <w:t>Fuente: elaboración propia</w:t>
      </w:r>
    </w:p>
    <w:p w14:paraId="74778F50" w14:textId="77777777" w:rsidR="00F9036D" w:rsidRDefault="00F9036D" w:rsidP="00F9036D">
      <w:pPr>
        <w:jc w:val="center"/>
        <w:rPr>
          <w:sz w:val="20"/>
          <w:szCs w:val="20"/>
        </w:rPr>
      </w:pPr>
    </w:p>
    <w:p w14:paraId="036667BC" w14:textId="77777777" w:rsidR="00F9036D" w:rsidRPr="00F9036D" w:rsidRDefault="00F9036D" w:rsidP="00F9036D">
      <w:pPr>
        <w:spacing w:line="360" w:lineRule="auto"/>
        <w:rPr>
          <w:sz w:val="24"/>
          <w:szCs w:val="24"/>
        </w:rPr>
      </w:pPr>
      <w:r w:rsidRPr="00F9036D">
        <w:rPr>
          <w:sz w:val="24"/>
          <w:szCs w:val="24"/>
        </w:rPr>
        <w:t>Es evidente que los niños en edad preescolar tengan dificultades para resolver problemas si no se les presta ayuda a enfrentarlo, por eso existe una brecha entre los padres que se preocupan por ayudar a sus hijos y los que no.</w:t>
      </w:r>
    </w:p>
    <w:p w14:paraId="0AA6412F" w14:textId="77777777" w:rsidR="00F9036D" w:rsidRPr="00F9036D" w:rsidRDefault="00F9036D" w:rsidP="00F9036D">
      <w:pPr>
        <w:spacing w:line="360" w:lineRule="auto"/>
        <w:rPr>
          <w:sz w:val="24"/>
          <w:szCs w:val="24"/>
        </w:rPr>
      </w:pPr>
      <w:r w:rsidRPr="00F9036D">
        <w:rPr>
          <w:sz w:val="24"/>
          <w:szCs w:val="24"/>
        </w:rPr>
        <w:t>Para la pregunta 8 que trataba sobre la ejecución de la empatía del niño hacia los demás obtuvimos los resultados que se muestran a continuación en la figura 1.5</w:t>
      </w:r>
    </w:p>
    <w:p w14:paraId="271F7028" w14:textId="154F9014" w:rsidR="00F9036D" w:rsidRDefault="00F9036D" w:rsidP="00F9036D">
      <w:pPr>
        <w:rPr>
          <w:rFonts w:asciiTheme="minorHAnsi" w:hAnsiTheme="minorHAnsi" w:cstheme="minorBidi"/>
        </w:rPr>
      </w:pPr>
      <w:r>
        <w:rPr>
          <w:noProof/>
          <w:sz w:val="20"/>
          <w:szCs w:val="20"/>
          <w:lang w:val="es-MX"/>
        </w:rPr>
        <w:lastRenderedPageBreak/>
        <w:drawing>
          <wp:inline distT="0" distB="0" distL="0" distR="0" wp14:anchorId="6165E8EB" wp14:editId="4CAFF4CF">
            <wp:extent cx="5610225" cy="211455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1E7E54" w14:textId="77777777" w:rsidR="00F9036D" w:rsidRDefault="00F9036D" w:rsidP="00F9036D">
      <w:pPr>
        <w:jc w:val="center"/>
        <w:rPr>
          <w:b/>
          <w:bCs/>
          <w:sz w:val="20"/>
          <w:szCs w:val="20"/>
        </w:rPr>
      </w:pPr>
      <w:r>
        <w:rPr>
          <w:b/>
          <w:bCs/>
          <w:sz w:val="20"/>
          <w:szCs w:val="20"/>
        </w:rPr>
        <w:t>Figura 1.5 La empatía hacia los demás</w:t>
      </w:r>
    </w:p>
    <w:p w14:paraId="38E14784" w14:textId="22785A71" w:rsidR="00F9036D" w:rsidRDefault="00F9036D" w:rsidP="00F9036D">
      <w:pPr>
        <w:jc w:val="center"/>
        <w:rPr>
          <w:b/>
          <w:bCs/>
          <w:sz w:val="20"/>
          <w:szCs w:val="20"/>
        </w:rPr>
      </w:pPr>
      <w:r>
        <w:rPr>
          <w:b/>
          <w:bCs/>
          <w:sz w:val="20"/>
          <w:szCs w:val="20"/>
        </w:rPr>
        <w:t>Fuente: elaboración propia.</w:t>
      </w:r>
    </w:p>
    <w:p w14:paraId="7E3256EC" w14:textId="77777777" w:rsidR="00F9036D" w:rsidRDefault="00F9036D" w:rsidP="00F9036D">
      <w:pPr>
        <w:jc w:val="center"/>
        <w:rPr>
          <w:b/>
          <w:bCs/>
          <w:sz w:val="20"/>
          <w:szCs w:val="20"/>
        </w:rPr>
      </w:pPr>
    </w:p>
    <w:p w14:paraId="3581551E" w14:textId="77777777" w:rsidR="00F9036D" w:rsidRPr="00F9036D" w:rsidRDefault="00F9036D" w:rsidP="00F9036D">
      <w:pPr>
        <w:spacing w:line="360" w:lineRule="auto"/>
        <w:rPr>
          <w:sz w:val="24"/>
          <w:szCs w:val="24"/>
        </w:rPr>
      </w:pPr>
      <w:r w:rsidRPr="00F9036D">
        <w:rPr>
          <w:sz w:val="24"/>
          <w:szCs w:val="24"/>
        </w:rPr>
        <w:t xml:space="preserve">En este caso obtuvimos más variables pues el 40% de los padres menciona que algunas veces sus hijos son empáticos, también el 40% menciona que casi siempre, dando un resultado un poco alejado a la realidad de lo que esperamos, obteniendo así solo el 10% de los que siempre son empáticos y el otro 10% correspondiente a los que nunca son empáticos con la demás gente. </w:t>
      </w:r>
    </w:p>
    <w:p w14:paraId="3DAB2249" w14:textId="6C3D8C93" w:rsidR="00F9036D" w:rsidRDefault="00F9036D" w:rsidP="00F9036D">
      <w:pPr>
        <w:spacing w:line="360" w:lineRule="auto"/>
        <w:rPr>
          <w:sz w:val="24"/>
          <w:szCs w:val="24"/>
        </w:rPr>
      </w:pPr>
      <w:r w:rsidRPr="00F9036D">
        <w:rPr>
          <w:sz w:val="24"/>
          <w:szCs w:val="24"/>
        </w:rPr>
        <w:t>Para terminar esta entrevista se les preguntó a los padres si sus hijos hablaban con alguien si estos se sentían mal, el 70% respondió que siempre lo hacen y el 30% respondió que casi siempre lo hacían. Figura 1.6</w:t>
      </w:r>
    </w:p>
    <w:p w14:paraId="1046D286" w14:textId="77777777" w:rsidR="00F9036D" w:rsidRPr="00F9036D" w:rsidRDefault="00F9036D" w:rsidP="00F9036D">
      <w:pPr>
        <w:spacing w:line="360" w:lineRule="auto"/>
        <w:rPr>
          <w:sz w:val="24"/>
          <w:szCs w:val="24"/>
        </w:rPr>
      </w:pPr>
    </w:p>
    <w:p w14:paraId="694F21CF" w14:textId="3BCB3A18" w:rsidR="00F9036D" w:rsidRDefault="00F9036D" w:rsidP="00F9036D">
      <w:pPr>
        <w:rPr>
          <w:rFonts w:asciiTheme="minorHAnsi" w:hAnsiTheme="minorHAnsi" w:cstheme="minorBidi"/>
        </w:rPr>
      </w:pPr>
      <w:r>
        <w:rPr>
          <w:noProof/>
          <w:sz w:val="20"/>
          <w:szCs w:val="20"/>
          <w:lang w:val="es-MX"/>
        </w:rPr>
        <w:drawing>
          <wp:inline distT="0" distB="0" distL="0" distR="0" wp14:anchorId="1DA57C47" wp14:editId="001EE1DB">
            <wp:extent cx="5610225" cy="24384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D0F37E" w14:textId="77777777" w:rsidR="00F9036D" w:rsidRDefault="00F9036D" w:rsidP="00F9036D">
      <w:pPr>
        <w:jc w:val="center"/>
        <w:rPr>
          <w:b/>
          <w:bCs/>
          <w:sz w:val="20"/>
          <w:szCs w:val="20"/>
        </w:rPr>
      </w:pPr>
      <w:r>
        <w:rPr>
          <w:b/>
          <w:bCs/>
          <w:sz w:val="20"/>
          <w:szCs w:val="20"/>
        </w:rPr>
        <w:t>Figura 1.6 Expresar su sentir con alguien más</w:t>
      </w:r>
    </w:p>
    <w:p w14:paraId="3A19F4D4" w14:textId="0807208C" w:rsidR="00F9036D" w:rsidRDefault="00F9036D" w:rsidP="00F9036D">
      <w:pPr>
        <w:jc w:val="center"/>
        <w:rPr>
          <w:b/>
          <w:bCs/>
          <w:sz w:val="20"/>
          <w:szCs w:val="20"/>
        </w:rPr>
      </w:pPr>
      <w:r>
        <w:rPr>
          <w:b/>
          <w:bCs/>
          <w:sz w:val="20"/>
          <w:szCs w:val="20"/>
        </w:rPr>
        <w:t>Fuente: elaboración propia</w:t>
      </w:r>
    </w:p>
    <w:p w14:paraId="14784160" w14:textId="77777777" w:rsidR="00F9036D" w:rsidRDefault="00F9036D" w:rsidP="00F9036D">
      <w:pPr>
        <w:jc w:val="center"/>
        <w:rPr>
          <w:b/>
          <w:bCs/>
          <w:sz w:val="20"/>
          <w:szCs w:val="20"/>
        </w:rPr>
      </w:pPr>
    </w:p>
    <w:p w14:paraId="10D22A82" w14:textId="06D2E8DA" w:rsidR="00F9036D" w:rsidRPr="00F9036D" w:rsidRDefault="00F9036D" w:rsidP="00F9036D">
      <w:pPr>
        <w:spacing w:line="360" w:lineRule="auto"/>
        <w:rPr>
          <w:sz w:val="24"/>
          <w:szCs w:val="24"/>
        </w:rPr>
      </w:pPr>
      <w:r w:rsidRPr="00F9036D">
        <w:rPr>
          <w:sz w:val="24"/>
          <w:szCs w:val="24"/>
        </w:rPr>
        <w:t xml:space="preserve">Los niños al sentirse vulnerables tratan de refugiarse con una persona, que ellos consideran, es más fuerte y es normal, al no saber que hacer, los niños quieran que alguien más les ayude expresando su problema o su sentir, es por eso que el </w:t>
      </w:r>
      <w:r w:rsidRPr="00F9036D">
        <w:rPr>
          <w:sz w:val="24"/>
          <w:szCs w:val="24"/>
        </w:rPr>
        <w:lastRenderedPageBreak/>
        <w:t>resultado de este instrumento revela la capacidad que tienen los padres de discernir la situación por la que está pasando su hijo y de ofrecerle lo mejor que puedan hacer. Con los resultados que obtuvimos en este instrumento, pudimos dar respuesta a la pregunta ¿Existe alguna diferencia en la forma de abordar los temas de la socioemoción? Pues los padres dieron a conocer como ellos se encargan de abordar estos temas con sus hijos y como tratan de igual forma dar respuestas a los conflictos de ellos; debemos recordar que este análisis de datos corresponde al tipo mixto donde se combinan la perspectiva cuantitativa y la cualitativa, por eso nuestro análisis es profundo pues al tener los porcentajes de variables y las respuestas exactas de los participantes, nos permite realizar este tipo de conclusiones</w:t>
      </w:r>
      <w:r w:rsidR="00765BAD">
        <w:rPr>
          <w:sz w:val="24"/>
          <w:szCs w:val="24"/>
        </w:rPr>
        <w:t>.</w:t>
      </w:r>
    </w:p>
    <w:p w14:paraId="69B56742" w14:textId="77777777" w:rsidR="00F9036D" w:rsidRPr="00F9036D" w:rsidRDefault="00F9036D" w:rsidP="00F9036D">
      <w:pPr>
        <w:spacing w:line="360" w:lineRule="auto"/>
        <w:rPr>
          <w:b/>
          <w:bCs/>
          <w:sz w:val="24"/>
          <w:szCs w:val="24"/>
        </w:rPr>
      </w:pPr>
      <w:r w:rsidRPr="00F9036D">
        <w:rPr>
          <w:b/>
          <w:bCs/>
          <w:sz w:val="24"/>
          <w:szCs w:val="24"/>
        </w:rPr>
        <w:t>Instrumento 3:</w:t>
      </w:r>
    </w:p>
    <w:p w14:paraId="6F474B5B" w14:textId="77777777" w:rsidR="00F9036D" w:rsidRPr="00F9036D" w:rsidRDefault="00F9036D" w:rsidP="00F9036D">
      <w:pPr>
        <w:spacing w:line="360" w:lineRule="auto"/>
        <w:rPr>
          <w:b/>
          <w:bCs/>
          <w:sz w:val="24"/>
          <w:szCs w:val="24"/>
        </w:rPr>
      </w:pPr>
      <w:r w:rsidRPr="00F9036D">
        <w:rPr>
          <w:b/>
          <w:bCs/>
          <w:sz w:val="24"/>
          <w:szCs w:val="24"/>
        </w:rPr>
        <w:t xml:space="preserve">Entrevista a niños de preescolar </w:t>
      </w:r>
    </w:p>
    <w:p w14:paraId="1D22CFFB" w14:textId="77777777" w:rsidR="00F9036D" w:rsidRPr="00F9036D" w:rsidRDefault="00F9036D" w:rsidP="00F9036D">
      <w:pPr>
        <w:spacing w:line="360" w:lineRule="auto"/>
        <w:rPr>
          <w:rFonts w:asciiTheme="minorHAnsi" w:hAnsiTheme="minorHAnsi" w:cstheme="minorBidi"/>
          <w:sz w:val="24"/>
          <w:szCs w:val="24"/>
        </w:rPr>
      </w:pPr>
      <w:r w:rsidRPr="00F9036D">
        <w:rPr>
          <w:sz w:val="24"/>
          <w:szCs w:val="24"/>
        </w:rPr>
        <w:t>Esta entrevista fue realizada para conocer aspectos socioemocionales del niño en edad preescolar y comparar las diferencias que existen en el desarrollo de las habilidades socioemocionales tanto del contexto marginado como del contexto urbano.</w:t>
      </w:r>
    </w:p>
    <w:p w14:paraId="5B9195A4" w14:textId="77777777" w:rsidR="00F9036D" w:rsidRPr="00F9036D" w:rsidRDefault="00F9036D" w:rsidP="00F9036D">
      <w:pPr>
        <w:spacing w:line="360" w:lineRule="auto"/>
        <w:rPr>
          <w:sz w:val="24"/>
          <w:szCs w:val="24"/>
        </w:rPr>
      </w:pPr>
      <w:r w:rsidRPr="00F9036D">
        <w:rPr>
          <w:sz w:val="24"/>
          <w:szCs w:val="24"/>
        </w:rPr>
        <w:t xml:space="preserve"> La entrevista consta de 22 preguntas personales, del hogar, de la escuela y socioemocionales de los niños, queremos incluir los resultados más sobresalientes que arrojaron los resultados; la muestra fue de 10 niños en edad preescolar 6 niños de zona marginada y 4 de zona urbanizada siendo estos el 100%. </w:t>
      </w:r>
    </w:p>
    <w:p w14:paraId="7B269D06" w14:textId="77777777" w:rsidR="00F9036D" w:rsidRPr="00F9036D" w:rsidRDefault="00F9036D" w:rsidP="00F9036D">
      <w:pPr>
        <w:spacing w:line="360" w:lineRule="auto"/>
        <w:rPr>
          <w:rFonts w:asciiTheme="minorHAnsi" w:hAnsiTheme="minorHAnsi" w:cstheme="minorBidi"/>
          <w:noProof/>
          <w:sz w:val="24"/>
          <w:szCs w:val="24"/>
        </w:rPr>
      </w:pPr>
      <w:r w:rsidRPr="00F9036D">
        <w:rPr>
          <w:sz w:val="24"/>
          <w:szCs w:val="24"/>
        </w:rPr>
        <w:t>Una de las preguntas planteadas dentro de la entrevista hacia los niños preescolares fue su edad y su cumpleaños en donde se puede observar que el 56% de los niños entrevistados tienen 4 años, el 33% son de 5 años y el otro 11% de los niños tienen 3 años. (Figura 1.7)</w:t>
      </w:r>
    </w:p>
    <w:p w14:paraId="1362F754" w14:textId="4A72847E" w:rsidR="00F9036D" w:rsidRDefault="00F9036D" w:rsidP="00F9036D">
      <w:pPr>
        <w:jc w:val="both"/>
        <w:rPr>
          <w:sz w:val="20"/>
          <w:szCs w:val="20"/>
        </w:rPr>
      </w:pPr>
      <w:r>
        <w:rPr>
          <w:noProof/>
          <w:lang w:val="es-MX"/>
        </w:rPr>
        <w:drawing>
          <wp:inline distT="0" distB="0" distL="0" distR="0" wp14:anchorId="709D81C3" wp14:editId="0479A9C4">
            <wp:extent cx="5486400" cy="2343150"/>
            <wp:effectExtent l="0" t="0" r="0" b="0"/>
            <wp:docPr id="8" name="Gráfico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FB230C-CD59-41F5-AB7F-C00A8E786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B706A4" w14:textId="77777777" w:rsidR="00F9036D" w:rsidRDefault="00F9036D" w:rsidP="00F9036D">
      <w:pPr>
        <w:jc w:val="center"/>
        <w:rPr>
          <w:b/>
          <w:bCs/>
          <w:sz w:val="20"/>
          <w:szCs w:val="20"/>
        </w:rPr>
      </w:pPr>
      <w:r>
        <w:rPr>
          <w:b/>
          <w:bCs/>
          <w:sz w:val="20"/>
          <w:szCs w:val="20"/>
        </w:rPr>
        <w:t>Figura 1.7 Edad de los niños preescolares.</w:t>
      </w:r>
    </w:p>
    <w:p w14:paraId="4686931A" w14:textId="6470C149" w:rsidR="00F9036D" w:rsidRDefault="00F9036D" w:rsidP="00F9036D">
      <w:pPr>
        <w:jc w:val="center"/>
        <w:rPr>
          <w:b/>
          <w:bCs/>
          <w:sz w:val="20"/>
          <w:szCs w:val="20"/>
        </w:rPr>
      </w:pPr>
      <w:r>
        <w:rPr>
          <w:b/>
          <w:bCs/>
          <w:sz w:val="20"/>
          <w:szCs w:val="20"/>
        </w:rPr>
        <w:lastRenderedPageBreak/>
        <w:t xml:space="preserve">Fuente: propia </w:t>
      </w:r>
    </w:p>
    <w:p w14:paraId="54B3FD50" w14:textId="77777777" w:rsidR="00F9036D" w:rsidRDefault="00F9036D" w:rsidP="00F9036D">
      <w:pPr>
        <w:jc w:val="center"/>
        <w:rPr>
          <w:b/>
          <w:bCs/>
          <w:sz w:val="20"/>
          <w:szCs w:val="20"/>
        </w:rPr>
      </w:pPr>
    </w:p>
    <w:p w14:paraId="33C617E6" w14:textId="77777777" w:rsidR="00F9036D" w:rsidRPr="00F9036D" w:rsidRDefault="00F9036D" w:rsidP="00F9036D">
      <w:pPr>
        <w:spacing w:line="360" w:lineRule="auto"/>
        <w:rPr>
          <w:sz w:val="24"/>
          <w:szCs w:val="24"/>
        </w:rPr>
      </w:pPr>
      <w:r w:rsidRPr="00F9036D">
        <w:rPr>
          <w:sz w:val="24"/>
          <w:szCs w:val="24"/>
        </w:rPr>
        <w:t>Para nosotros es importante saber quién cuida en casa a los pequeños, pues la familia es la institución social que regula, canaliza y confiere significado social y cultural a estas 2 necesidades incluyendo también la convivencia cotidiana, expresada en la idea del hogar y el techo. (Jelin,1998). El hogar es el lugar más próximo y desde ahí se debe de fomentar la educación socioemocional, la libre expresión de las emociones y saber cómo manejarlas.</w:t>
      </w:r>
    </w:p>
    <w:p w14:paraId="518FA905" w14:textId="1809C034" w:rsidR="00F9036D" w:rsidRDefault="00F9036D" w:rsidP="00F9036D">
      <w:pPr>
        <w:spacing w:line="360" w:lineRule="auto"/>
        <w:rPr>
          <w:sz w:val="24"/>
          <w:szCs w:val="24"/>
        </w:rPr>
      </w:pPr>
      <w:r w:rsidRPr="00F9036D">
        <w:rPr>
          <w:sz w:val="24"/>
          <w:szCs w:val="24"/>
        </w:rPr>
        <w:t>El 80% de los entrevistados relata que el encargado de cuidarlos por la tarde es su mamá mientras el 20% los cuidan los abuelos. (figura 1.8)</w:t>
      </w:r>
    </w:p>
    <w:p w14:paraId="491F5213" w14:textId="77777777" w:rsidR="00F9036D" w:rsidRPr="00F9036D" w:rsidRDefault="00F9036D" w:rsidP="00F9036D">
      <w:pPr>
        <w:spacing w:line="360" w:lineRule="auto"/>
        <w:rPr>
          <w:sz w:val="24"/>
          <w:szCs w:val="24"/>
        </w:rPr>
      </w:pPr>
    </w:p>
    <w:p w14:paraId="0F541630" w14:textId="04FE8AC0" w:rsidR="00F9036D" w:rsidRDefault="00F9036D" w:rsidP="00F9036D">
      <w:pPr>
        <w:jc w:val="both"/>
        <w:rPr>
          <w:sz w:val="20"/>
          <w:szCs w:val="20"/>
        </w:rPr>
      </w:pPr>
      <w:r>
        <w:rPr>
          <w:noProof/>
          <w:lang w:val="es-MX"/>
        </w:rPr>
        <w:drawing>
          <wp:inline distT="0" distB="0" distL="0" distR="0" wp14:anchorId="65880B1A" wp14:editId="328A76DB">
            <wp:extent cx="5629275" cy="2295525"/>
            <wp:effectExtent l="0" t="0" r="9525" b="9525"/>
            <wp:docPr id="9" name="Gráfico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3D014B-A860-40AF-ADB9-A3B33CFF25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E3DC19" w14:textId="77777777" w:rsidR="00F9036D" w:rsidRDefault="00F9036D" w:rsidP="00F9036D">
      <w:pPr>
        <w:jc w:val="center"/>
        <w:rPr>
          <w:b/>
          <w:bCs/>
          <w:sz w:val="20"/>
          <w:szCs w:val="20"/>
        </w:rPr>
      </w:pPr>
      <w:r>
        <w:rPr>
          <w:b/>
          <w:bCs/>
          <w:sz w:val="20"/>
          <w:szCs w:val="20"/>
        </w:rPr>
        <w:t>Figura 1.8 Encargado de cuidarlos.</w:t>
      </w:r>
    </w:p>
    <w:p w14:paraId="6B7F6872" w14:textId="519C6BCF" w:rsidR="00F9036D" w:rsidRDefault="00F9036D" w:rsidP="00F9036D">
      <w:pPr>
        <w:jc w:val="center"/>
        <w:rPr>
          <w:b/>
          <w:bCs/>
          <w:sz w:val="20"/>
          <w:szCs w:val="20"/>
        </w:rPr>
      </w:pPr>
      <w:r>
        <w:rPr>
          <w:b/>
          <w:bCs/>
          <w:sz w:val="20"/>
          <w:szCs w:val="20"/>
        </w:rPr>
        <w:t>Fuente: Elaboración propia.</w:t>
      </w:r>
    </w:p>
    <w:p w14:paraId="78E0B3EB" w14:textId="77777777" w:rsidR="00F9036D" w:rsidRDefault="00F9036D" w:rsidP="00F9036D">
      <w:pPr>
        <w:jc w:val="center"/>
        <w:rPr>
          <w:b/>
          <w:bCs/>
          <w:sz w:val="20"/>
          <w:szCs w:val="20"/>
        </w:rPr>
      </w:pPr>
    </w:p>
    <w:p w14:paraId="11D6D48E" w14:textId="5F6348C3" w:rsidR="00F9036D" w:rsidRDefault="00F9036D" w:rsidP="00F9036D">
      <w:pPr>
        <w:spacing w:line="360" w:lineRule="auto"/>
        <w:rPr>
          <w:sz w:val="24"/>
          <w:szCs w:val="24"/>
        </w:rPr>
      </w:pPr>
      <w:r w:rsidRPr="00F9036D">
        <w:rPr>
          <w:sz w:val="24"/>
          <w:szCs w:val="24"/>
        </w:rPr>
        <w:t xml:space="preserve">En cuanto al aspecto del hogar decidimos preguntar si había reglas y de que tipo para ver si en casa se desarrollaban las reglas, pues tener reglas en el hogar y en el aula favorece la comunicación, los roles, el respeto, la autorregulación, entre otros.  El 50% tiene reglas sobre hábitos e higiene, el 40% no especifica qué tipo de reglas hay y el otro 10% tiene reglas de no manipular objetos peligrosos. (Figura 1.9.) </w:t>
      </w:r>
    </w:p>
    <w:p w14:paraId="7EEB4D8F" w14:textId="77777777" w:rsidR="00F9036D" w:rsidRPr="00F9036D" w:rsidRDefault="00F9036D" w:rsidP="00F9036D">
      <w:pPr>
        <w:spacing w:line="360" w:lineRule="auto"/>
        <w:rPr>
          <w:sz w:val="24"/>
          <w:szCs w:val="24"/>
        </w:rPr>
      </w:pPr>
    </w:p>
    <w:p w14:paraId="79A4F7DE" w14:textId="49712859" w:rsidR="00F9036D" w:rsidRDefault="00F9036D" w:rsidP="00F9036D">
      <w:pPr>
        <w:jc w:val="both"/>
        <w:rPr>
          <w:sz w:val="20"/>
          <w:szCs w:val="20"/>
        </w:rPr>
      </w:pPr>
      <w:r>
        <w:rPr>
          <w:b/>
          <w:noProof/>
          <w:lang w:val="es-MX"/>
        </w:rPr>
        <w:lastRenderedPageBreak/>
        <w:drawing>
          <wp:inline distT="0" distB="0" distL="0" distR="0" wp14:anchorId="2F1EC8A0" wp14:editId="0EF789E1">
            <wp:extent cx="5629275" cy="2533650"/>
            <wp:effectExtent l="0" t="0" r="9525" b="0"/>
            <wp:docPr id="10" name="Gráfico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6D1BDC-83D6-49D9-869B-9B7018190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C5E6E6" w14:textId="77777777" w:rsidR="00F9036D" w:rsidRDefault="00F9036D" w:rsidP="00F9036D">
      <w:pPr>
        <w:jc w:val="center"/>
        <w:rPr>
          <w:b/>
          <w:bCs/>
          <w:sz w:val="20"/>
          <w:szCs w:val="20"/>
        </w:rPr>
      </w:pPr>
      <w:r>
        <w:rPr>
          <w:b/>
          <w:bCs/>
          <w:sz w:val="20"/>
          <w:szCs w:val="20"/>
        </w:rPr>
        <w:t>Figura 1.9 Que tipo de reglas hay en el hogar.</w:t>
      </w:r>
    </w:p>
    <w:p w14:paraId="6B37EB15" w14:textId="77777777" w:rsidR="00F9036D" w:rsidRDefault="00F9036D" w:rsidP="00F9036D">
      <w:pPr>
        <w:jc w:val="center"/>
        <w:rPr>
          <w:b/>
          <w:bCs/>
          <w:sz w:val="20"/>
          <w:szCs w:val="20"/>
        </w:rPr>
      </w:pPr>
      <w:r>
        <w:rPr>
          <w:b/>
          <w:bCs/>
          <w:sz w:val="20"/>
          <w:szCs w:val="20"/>
        </w:rPr>
        <w:t xml:space="preserve">Fuente: Elaboración propia. </w:t>
      </w:r>
    </w:p>
    <w:p w14:paraId="5B426330" w14:textId="77777777" w:rsidR="00F9036D" w:rsidRDefault="00F9036D" w:rsidP="00F9036D">
      <w:pPr>
        <w:jc w:val="both"/>
        <w:rPr>
          <w:sz w:val="20"/>
          <w:szCs w:val="20"/>
        </w:rPr>
      </w:pPr>
    </w:p>
    <w:p w14:paraId="35BBD939" w14:textId="0289314F" w:rsidR="00BE0A8D" w:rsidRPr="00F9036D" w:rsidRDefault="00F9036D" w:rsidP="00F9036D">
      <w:pPr>
        <w:spacing w:line="360" w:lineRule="auto"/>
        <w:rPr>
          <w:sz w:val="24"/>
          <w:szCs w:val="24"/>
        </w:rPr>
      </w:pPr>
      <w:r w:rsidRPr="00F9036D">
        <w:rPr>
          <w:sz w:val="24"/>
          <w:szCs w:val="24"/>
        </w:rPr>
        <w:t>En cuanto al conocimiento de sus emociones, el 80% de los entrevistados conocen sus emociones y todas, el 10% conoce la mitad de sus emociones y el otro 10% no conoce cuáles son sus emociones. (Figura 2.0).  E</w:t>
      </w:r>
      <w:r w:rsidR="00BE0A8D">
        <w:rPr>
          <w:sz w:val="24"/>
          <w:szCs w:val="24"/>
        </w:rPr>
        <w:t xml:space="preserve">l programa aprendizajes clave </w:t>
      </w:r>
      <w:r w:rsidR="00BE0A8D" w:rsidRPr="00F9036D">
        <w:rPr>
          <w:sz w:val="24"/>
          <w:szCs w:val="24"/>
        </w:rPr>
        <w:t>(SEP, 2018)</w:t>
      </w:r>
      <w:r w:rsidR="00BE0A8D">
        <w:rPr>
          <w:sz w:val="24"/>
          <w:szCs w:val="24"/>
        </w:rPr>
        <w:t xml:space="preserve"> menciona que es</w:t>
      </w:r>
      <w:r w:rsidRPr="00F9036D">
        <w:rPr>
          <w:sz w:val="24"/>
          <w:szCs w:val="24"/>
        </w:rPr>
        <w:t xml:space="preserve"> importante que los niños conozcan cuáles son sus emociones y cuantas son pues así ellos podrán comenzar el  proceso de construcción de la identidad y  el desarrollo de habilidades emocionales y sociales; se pretende que los niños adquieran confianza en sí mismos al reconocerse como capaces de aprender, enfrentar y resolver situaciones cada vez con mayor autonomía, de relacionarse en forma sana con distintas personas, de expresar ideas, sentimientos y emociones y de regular sus maneras de actuar. </w:t>
      </w:r>
    </w:p>
    <w:p w14:paraId="73911FF1" w14:textId="767D245D" w:rsidR="00F9036D" w:rsidRDefault="00F9036D" w:rsidP="00F9036D">
      <w:pPr>
        <w:jc w:val="both"/>
        <w:rPr>
          <w:sz w:val="20"/>
          <w:szCs w:val="20"/>
        </w:rPr>
      </w:pPr>
      <w:r>
        <w:rPr>
          <w:b/>
          <w:noProof/>
          <w:sz w:val="20"/>
          <w:szCs w:val="20"/>
          <w:lang w:val="es-MX"/>
        </w:rPr>
        <w:drawing>
          <wp:inline distT="0" distB="0" distL="0" distR="0" wp14:anchorId="4B037658" wp14:editId="6B42A33C">
            <wp:extent cx="5629275" cy="2276475"/>
            <wp:effectExtent l="0" t="0" r="9525" b="9525"/>
            <wp:docPr id="11" name="Gráfico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25928-96FA-4D44-85FB-A10461275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836480" w14:textId="77777777" w:rsidR="00F9036D" w:rsidRDefault="00F9036D" w:rsidP="00F9036D">
      <w:pPr>
        <w:jc w:val="center"/>
        <w:rPr>
          <w:b/>
          <w:bCs/>
          <w:sz w:val="20"/>
          <w:szCs w:val="20"/>
        </w:rPr>
      </w:pPr>
      <w:r>
        <w:rPr>
          <w:b/>
          <w:bCs/>
          <w:sz w:val="20"/>
          <w:szCs w:val="20"/>
        </w:rPr>
        <w:t>Figura 2.0 Conocimiento de sus emociones</w:t>
      </w:r>
    </w:p>
    <w:p w14:paraId="48B35765" w14:textId="25EA6B5C" w:rsidR="00F9036D" w:rsidRDefault="00F9036D" w:rsidP="00F9036D">
      <w:pPr>
        <w:jc w:val="center"/>
        <w:rPr>
          <w:b/>
          <w:bCs/>
          <w:sz w:val="20"/>
          <w:szCs w:val="20"/>
        </w:rPr>
      </w:pPr>
      <w:r>
        <w:rPr>
          <w:b/>
          <w:bCs/>
          <w:sz w:val="20"/>
          <w:szCs w:val="20"/>
        </w:rPr>
        <w:t>Fuente: elaboración propia</w:t>
      </w:r>
    </w:p>
    <w:p w14:paraId="2D256411" w14:textId="77777777" w:rsidR="00BE0A8D" w:rsidRDefault="00BE0A8D" w:rsidP="00F9036D">
      <w:pPr>
        <w:jc w:val="center"/>
        <w:rPr>
          <w:b/>
          <w:bCs/>
          <w:sz w:val="20"/>
          <w:szCs w:val="20"/>
        </w:rPr>
      </w:pPr>
    </w:p>
    <w:p w14:paraId="232C8FD1" w14:textId="090708CA" w:rsidR="00F9036D" w:rsidRDefault="00F9036D" w:rsidP="00BE0A8D">
      <w:pPr>
        <w:spacing w:line="360" w:lineRule="auto"/>
        <w:rPr>
          <w:sz w:val="24"/>
          <w:szCs w:val="24"/>
        </w:rPr>
      </w:pPr>
      <w:r w:rsidRPr="00BE0A8D">
        <w:rPr>
          <w:sz w:val="24"/>
          <w:szCs w:val="24"/>
        </w:rPr>
        <w:lastRenderedPageBreak/>
        <w:t>Se les hicieron preguntas relevantes a sus emociones, como la alegría, la tristeza, la ira y el miedo. Las emociones surgen en repuesta a un suceso, o bien interno o externos, que tiene una carga de significad positiva o negativa para el individuo. Las emociones se pueden distinguir del concepto de estado de ánimo; generalmente estas son más cortas e intensas</w:t>
      </w:r>
      <w:r w:rsidR="00765BAD">
        <w:rPr>
          <w:sz w:val="24"/>
          <w:szCs w:val="24"/>
        </w:rPr>
        <w:t xml:space="preserve">. </w:t>
      </w:r>
      <w:r w:rsidRPr="00BE0A8D">
        <w:rPr>
          <w:sz w:val="24"/>
          <w:szCs w:val="24"/>
        </w:rPr>
        <w:t xml:space="preserve">Como nos dicen las emociones se causan a base de algún acontecimiento y estas solo son breves no tienen tiempo de duración. </w:t>
      </w:r>
    </w:p>
    <w:p w14:paraId="6DE8DD8F" w14:textId="77777777" w:rsidR="00765BAD" w:rsidRPr="00765BAD" w:rsidRDefault="00765BAD" w:rsidP="00BE0A8D">
      <w:pPr>
        <w:spacing w:line="360" w:lineRule="auto"/>
        <w:rPr>
          <w:sz w:val="24"/>
          <w:szCs w:val="24"/>
        </w:rPr>
      </w:pPr>
    </w:p>
    <w:p w14:paraId="7F95FB65" w14:textId="65389E26" w:rsidR="00F9036D" w:rsidRDefault="00F9036D" w:rsidP="00BE0A8D">
      <w:pPr>
        <w:spacing w:line="360" w:lineRule="auto"/>
        <w:rPr>
          <w:sz w:val="24"/>
          <w:szCs w:val="24"/>
        </w:rPr>
      </w:pPr>
      <w:r w:rsidRPr="00BE0A8D">
        <w:rPr>
          <w:sz w:val="24"/>
          <w:szCs w:val="24"/>
        </w:rPr>
        <w:t>En cuanto a la emoción de la alegría se les cuestiono que era lo que les hacía sentirse felices las respuestas fueron muy diversas. El 40% de los niños los hace feliz jugar ya sea con sus familiares, amigos o con sus juguetes, el 20% les hace feliz convivir con algún integrante de su familia, el otro 20% les da alegría recibir algún regalo, el 10% los pone feliz escuchar música mientras el otro 10% los pone feliz bailar. (Figura 2.1)</w:t>
      </w:r>
    </w:p>
    <w:p w14:paraId="4818043A" w14:textId="7559AD4E" w:rsidR="00BE0A8D" w:rsidRDefault="00BE0A8D" w:rsidP="00BE0A8D">
      <w:pPr>
        <w:spacing w:line="360" w:lineRule="auto"/>
        <w:rPr>
          <w:sz w:val="24"/>
          <w:szCs w:val="24"/>
        </w:rPr>
      </w:pPr>
      <w:r w:rsidRPr="00BE0A8D">
        <w:rPr>
          <w:sz w:val="24"/>
          <w:szCs w:val="24"/>
        </w:rPr>
        <w:t>Respecto a la emoción de la tristeza los entrevistados tenían que responder que tipo de cosas los hacía sentirse tristes. El 50% respondió que los ponía tristes cuando los regañaban, el 30% respondió que los ponía tristes cuando no los dejaban jugar y el otro 20% contesto que los ponía tristes la ausencia del padre al irse al trabajo. (Figura 2.2)</w:t>
      </w:r>
    </w:p>
    <w:p w14:paraId="5F97988A" w14:textId="1CC6E99C" w:rsidR="00BE0A8D" w:rsidRPr="00BE0A8D" w:rsidRDefault="00BE0A8D" w:rsidP="00BE0A8D">
      <w:pPr>
        <w:spacing w:line="360" w:lineRule="auto"/>
        <w:rPr>
          <w:sz w:val="24"/>
          <w:szCs w:val="24"/>
        </w:rPr>
      </w:pPr>
    </w:p>
    <w:p w14:paraId="37DA53EB" w14:textId="0DAC30C0" w:rsidR="00F9036D" w:rsidRDefault="00BE0A8D" w:rsidP="00F9036D">
      <w:pPr>
        <w:jc w:val="both"/>
        <w:rPr>
          <w:sz w:val="20"/>
          <w:szCs w:val="20"/>
        </w:rPr>
      </w:pPr>
      <w:r>
        <w:rPr>
          <w:b/>
          <w:noProof/>
          <w:sz w:val="20"/>
          <w:szCs w:val="20"/>
          <w:lang w:val="es-MX"/>
        </w:rPr>
        <w:drawing>
          <wp:anchor distT="0" distB="0" distL="114300" distR="114300" simplePos="0" relativeHeight="251657216" behindDoc="1" locked="0" layoutInCell="1" allowOverlap="1" wp14:anchorId="5F7DDECE" wp14:editId="6F832AC3">
            <wp:simplePos x="0" y="0"/>
            <wp:positionH relativeFrom="column">
              <wp:posOffset>2952750</wp:posOffset>
            </wp:positionH>
            <wp:positionV relativeFrom="paragraph">
              <wp:posOffset>6985</wp:posOffset>
            </wp:positionV>
            <wp:extent cx="2962275" cy="1981200"/>
            <wp:effectExtent l="0" t="0" r="9525" b="0"/>
            <wp:wrapNone/>
            <wp:docPr id="18" name="Gráfico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5E58E8-3DE0-4123-9776-737D2D0E8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F9036D">
        <w:rPr>
          <w:noProof/>
          <w:lang w:val="es-MX"/>
        </w:rPr>
        <w:drawing>
          <wp:inline distT="0" distB="0" distL="0" distR="0" wp14:anchorId="5EDFEE1A" wp14:editId="688F99AF">
            <wp:extent cx="2971800" cy="2000250"/>
            <wp:effectExtent l="0" t="0" r="0" b="0"/>
            <wp:docPr id="12" name="Gráfico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D68207-8C60-4E7B-832A-99F2381D3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D22C85" w14:textId="2B93E9D9" w:rsidR="00F9036D" w:rsidRDefault="00F9036D" w:rsidP="00BE0A8D">
      <w:pPr>
        <w:rPr>
          <w:b/>
          <w:bCs/>
          <w:sz w:val="20"/>
          <w:szCs w:val="20"/>
        </w:rPr>
      </w:pPr>
      <w:r>
        <w:rPr>
          <w:b/>
          <w:bCs/>
          <w:sz w:val="20"/>
          <w:szCs w:val="20"/>
        </w:rPr>
        <w:t>Figura 2.1 Que te hace feliz</w:t>
      </w:r>
      <w:r w:rsidR="00BE0A8D">
        <w:rPr>
          <w:b/>
          <w:bCs/>
          <w:sz w:val="20"/>
          <w:szCs w:val="20"/>
        </w:rPr>
        <w:t xml:space="preserve">                                              figura 2.2 Que te hace sentir triste </w:t>
      </w:r>
    </w:p>
    <w:p w14:paraId="1302D578" w14:textId="62FEDF9E" w:rsidR="00F9036D" w:rsidRDefault="00F9036D" w:rsidP="00F9036D">
      <w:pPr>
        <w:jc w:val="center"/>
        <w:rPr>
          <w:b/>
          <w:bCs/>
          <w:sz w:val="20"/>
          <w:szCs w:val="20"/>
        </w:rPr>
      </w:pPr>
      <w:r>
        <w:rPr>
          <w:b/>
          <w:bCs/>
          <w:sz w:val="20"/>
          <w:szCs w:val="20"/>
        </w:rPr>
        <w:t>Fuente: elaboración propia.</w:t>
      </w:r>
    </w:p>
    <w:p w14:paraId="560992B1" w14:textId="77777777" w:rsidR="00BE0A8D" w:rsidRDefault="00BE0A8D" w:rsidP="00F9036D">
      <w:pPr>
        <w:jc w:val="center"/>
        <w:rPr>
          <w:b/>
          <w:bCs/>
          <w:sz w:val="20"/>
          <w:szCs w:val="20"/>
        </w:rPr>
      </w:pPr>
    </w:p>
    <w:p w14:paraId="5D77B28A" w14:textId="77777777" w:rsidR="00BE0A8D" w:rsidRDefault="00BE0A8D" w:rsidP="00BE0A8D">
      <w:pPr>
        <w:rPr>
          <w:b/>
          <w:bCs/>
          <w:sz w:val="20"/>
          <w:szCs w:val="20"/>
        </w:rPr>
      </w:pPr>
    </w:p>
    <w:p w14:paraId="4E722D4B" w14:textId="228B5154" w:rsidR="00F9036D" w:rsidRDefault="00F9036D" w:rsidP="00BE0A8D">
      <w:pPr>
        <w:spacing w:line="360" w:lineRule="auto"/>
        <w:rPr>
          <w:sz w:val="24"/>
          <w:szCs w:val="24"/>
        </w:rPr>
      </w:pPr>
      <w:r w:rsidRPr="00BE0A8D">
        <w:rPr>
          <w:sz w:val="24"/>
          <w:szCs w:val="24"/>
        </w:rPr>
        <w:t>Sobre la emoción del miedo se cuestionó que o quien les provocaba algún miedo. Para esto el 80% de los entrevistados nos arrojó que tienen un miedo a algo o a alguien (animales, fantasmas, etc.), el otro 20% contesto que no tiene ningún tipo de miedo. (Figura 2.3)</w:t>
      </w:r>
    </w:p>
    <w:p w14:paraId="2030DFE0" w14:textId="77777777" w:rsidR="00BE0A8D" w:rsidRPr="00BE0A8D" w:rsidRDefault="00BE0A8D" w:rsidP="00BE0A8D">
      <w:pPr>
        <w:spacing w:line="360" w:lineRule="auto"/>
        <w:rPr>
          <w:sz w:val="24"/>
          <w:szCs w:val="24"/>
        </w:rPr>
      </w:pPr>
      <w:r w:rsidRPr="00BE0A8D">
        <w:rPr>
          <w:sz w:val="24"/>
          <w:szCs w:val="24"/>
        </w:rPr>
        <w:lastRenderedPageBreak/>
        <w:t>Referente a la ira se les pregunto si se enojaban frecuentemente y que hacían cuando se enojaban. El cual el 20% expresa su ira llorando, el 20% lo expresa gritando, el 30% prefiere retirarse y el otro 30% lo expresa peleando. (Figura 2.4)</w:t>
      </w:r>
    </w:p>
    <w:p w14:paraId="55BBC993" w14:textId="10CEAF51" w:rsidR="00BE0A8D" w:rsidRPr="00BE0A8D" w:rsidRDefault="00BE0A8D" w:rsidP="00BE0A8D">
      <w:pPr>
        <w:spacing w:line="360" w:lineRule="auto"/>
        <w:rPr>
          <w:sz w:val="24"/>
          <w:szCs w:val="24"/>
        </w:rPr>
      </w:pPr>
    </w:p>
    <w:p w14:paraId="0D407DBA" w14:textId="64286E05" w:rsidR="00F9036D" w:rsidRDefault="00BE0A8D" w:rsidP="00F9036D">
      <w:pPr>
        <w:jc w:val="both"/>
        <w:rPr>
          <w:sz w:val="20"/>
          <w:szCs w:val="20"/>
        </w:rPr>
      </w:pPr>
      <w:r>
        <w:rPr>
          <w:b/>
          <w:noProof/>
          <w:sz w:val="20"/>
          <w:szCs w:val="20"/>
          <w:lang w:val="es-MX"/>
        </w:rPr>
        <w:drawing>
          <wp:anchor distT="0" distB="0" distL="114300" distR="114300" simplePos="0" relativeHeight="251659264" behindDoc="1" locked="0" layoutInCell="1" allowOverlap="1" wp14:anchorId="7788D780" wp14:editId="2B41145F">
            <wp:simplePos x="0" y="0"/>
            <wp:positionH relativeFrom="column">
              <wp:posOffset>2819400</wp:posOffset>
            </wp:positionH>
            <wp:positionV relativeFrom="paragraph">
              <wp:posOffset>13335</wp:posOffset>
            </wp:positionV>
            <wp:extent cx="3019425" cy="2076450"/>
            <wp:effectExtent l="0" t="0" r="9525" b="0"/>
            <wp:wrapNone/>
            <wp:docPr id="19" name="Gráfico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145AE2-07C9-47A4-90E6-BA44CEAA3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00F9036D">
        <w:rPr>
          <w:b/>
          <w:noProof/>
          <w:sz w:val="20"/>
          <w:szCs w:val="20"/>
          <w:lang w:val="es-MX"/>
        </w:rPr>
        <w:drawing>
          <wp:inline distT="0" distB="0" distL="0" distR="0" wp14:anchorId="4F512037" wp14:editId="1C2301B2">
            <wp:extent cx="2914650" cy="2076450"/>
            <wp:effectExtent l="0" t="0" r="0" b="0"/>
            <wp:docPr id="14" name="Gráfico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F3E905-3344-4288-945A-681CE2430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23F620" w14:textId="64C8F3FB" w:rsidR="00F9036D" w:rsidRDefault="00F9036D" w:rsidP="00BE0A8D">
      <w:pPr>
        <w:jc w:val="center"/>
        <w:rPr>
          <w:b/>
          <w:bCs/>
          <w:sz w:val="20"/>
          <w:szCs w:val="20"/>
        </w:rPr>
      </w:pPr>
      <w:r>
        <w:rPr>
          <w:b/>
          <w:bCs/>
          <w:sz w:val="20"/>
          <w:szCs w:val="20"/>
        </w:rPr>
        <w:t>Figura 2.3 Tienes algún miedo</w:t>
      </w:r>
      <w:r w:rsidR="00BE0A8D">
        <w:rPr>
          <w:b/>
          <w:bCs/>
          <w:sz w:val="20"/>
          <w:szCs w:val="20"/>
        </w:rPr>
        <w:t xml:space="preserve">                                            Figura 2.4 Expresión de la ira</w:t>
      </w:r>
    </w:p>
    <w:p w14:paraId="44A6143F" w14:textId="77777777" w:rsidR="00F9036D" w:rsidRDefault="00F9036D" w:rsidP="00F9036D">
      <w:pPr>
        <w:jc w:val="center"/>
        <w:rPr>
          <w:b/>
          <w:bCs/>
          <w:sz w:val="20"/>
          <w:szCs w:val="20"/>
        </w:rPr>
      </w:pPr>
      <w:r>
        <w:rPr>
          <w:b/>
          <w:bCs/>
          <w:sz w:val="20"/>
          <w:szCs w:val="20"/>
        </w:rPr>
        <w:t>Fuente: elaboración propia</w:t>
      </w:r>
    </w:p>
    <w:p w14:paraId="3324A7B0" w14:textId="0604C84F" w:rsidR="00F9036D" w:rsidRDefault="00F9036D" w:rsidP="00F9036D">
      <w:pPr>
        <w:jc w:val="both"/>
        <w:rPr>
          <w:sz w:val="20"/>
          <w:szCs w:val="20"/>
        </w:rPr>
      </w:pPr>
    </w:p>
    <w:p w14:paraId="4795F096" w14:textId="0C44CC30" w:rsidR="00F9036D" w:rsidRDefault="00F9036D" w:rsidP="00BE0A8D">
      <w:pPr>
        <w:spacing w:line="360" w:lineRule="auto"/>
        <w:rPr>
          <w:sz w:val="24"/>
          <w:szCs w:val="24"/>
        </w:rPr>
      </w:pPr>
      <w:r w:rsidRPr="00BE0A8D">
        <w:rPr>
          <w:sz w:val="24"/>
          <w:szCs w:val="24"/>
        </w:rPr>
        <w:t xml:space="preserve">Por lo que corresponde a lo que les gusta de ellos mismos, respondieron con diferentes aspectos como la personalidad, físico y su vestimenta. El 70% le gusta su aspecto físico como la cara, los ojos, el cabello, el 20% de los niños les gusta su personalidad, como hacer reír a los demás y hacer trucos mientras el otro 10% le gusta su vestimenta. (Figura 2.5) </w:t>
      </w:r>
    </w:p>
    <w:p w14:paraId="465A0569" w14:textId="77777777" w:rsidR="00BE0A8D" w:rsidRPr="00BE0A8D" w:rsidRDefault="00BE0A8D" w:rsidP="00BE0A8D">
      <w:pPr>
        <w:spacing w:line="360" w:lineRule="auto"/>
        <w:rPr>
          <w:sz w:val="24"/>
          <w:szCs w:val="24"/>
        </w:rPr>
      </w:pPr>
    </w:p>
    <w:p w14:paraId="5E3B745F" w14:textId="33FE81D0" w:rsidR="00F9036D" w:rsidRDefault="00F9036D" w:rsidP="00F9036D">
      <w:pPr>
        <w:jc w:val="both"/>
        <w:rPr>
          <w:sz w:val="20"/>
          <w:szCs w:val="20"/>
        </w:rPr>
      </w:pPr>
      <w:r>
        <w:rPr>
          <w:noProof/>
          <w:lang w:val="es-MX"/>
        </w:rPr>
        <w:drawing>
          <wp:inline distT="0" distB="0" distL="0" distR="0" wp14:anchorId="218B82B1" wp14:editId="7A8AA374">
            <wp:extent cx="5629275" cy="2571750"/>
            <wp:effectExtent l="0" t="0" r="9525" b="0"/>
            <wp:docPr id="16" name="Gráfico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47B8E0-EDFF-41C9-9E64-CCDA30FE3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EC3E19" w14:textId="77777777" w:rsidR="00F9036D" w:rsidRDefault="00F9036D" w:rsidP="00F9036D">
      <w:pPr>
        <w:jc w:val="center"/>
        <w:rPr>
          <w:b/>
          <w:bCs/>
          <w:sz w:val="20"/>
          <w:szCs w:val="20"/>
        </w:rPr>
      </w:pPr>
      <w:r>
        <w:rPr>
          <w:b/>
          <w:bCs/>
          <w:sz w:val="20"/>
          <w:szCs w:val="20"/>
        </w:rPr>
        <w:t>Figura 2.5 que te gusta de ti</w:t>
      </w:r>
    </w:p>
    <w:p w14:paraId="671719E6" w14:textId="77777777" w:rsidR="00F9036D" w:rsidRDefault="00F9036D" w:rsidP="00F9036D">
      <w:pPr>
        <w:jc w:val="center"/>
        <w:rPr>
          <w:b/>
          <w:bCs/>
          <w:sz w:val="20"/>
          <w:szCs w:val="20"/>
        </w:rPr>
      </w:pPr>
      <w:r>
        <w:rPr>
          <w:b/>
          <w:bCs/>
          <w:sz w:val="20"/>
          <w:szCs w:val="20"/>
        </w:rPr>
        <w:t>Fuente: elaboración propia</w:t>
      </w:r>
    </w:p>
    <w:p w14:paraId="7C497E11" w14:textId="33ADA389" w:rsidR="00F9036D" w:rsidRDefault="00F9036D" w:rsidP="00BE0A8D">
      <w:pPr>
        <w:spacing w:line="360" w:lineRule="auto"/>
        <w:rPr>
          <w:sz w:val="24"/>
          <w:szCs w:val="24"/>
        </w:rPr>
      </w:pPr>
      <w:r w:rsidRPr="00BE0A8D">
        <w:rPr>
          <w:sz w:val="24"/>
          <w:szCs w:val="24"/>
        </w:rPr>
        <w:t xml:space="preserve">Y para finalizar en cuanto a lo que menos les gusta de ellos mismos, en el aspecto físico respondieron un 40% no les gusta o su cara, su cuerpo o su cabello, un 30% </w:t>
      </w:r>
      <w:r w:rsidRPr="00BE0A8D">
        <w:rPr>
          <w:sz w:val="24"/>
          <w:szCs w:val="24"/>
        </w:rPr>
        <w:lastRenderedPageBreak/>
        <w:t>le gusta todo de ellos, un 10% de los niños no les gusta cuando andan sucios, 10% no les gusta cuando llora y el otro 10% no le gusta portarse mal. (Figura 2.6)</w:t>
      </w:r>
    </w:p>
    <w:p w14:paraId="27678521" w14:textId="77777777" w:rsidR="00BE0A8D" w:rsidRPr="00BE0A8D" w:rsidRDefault="00BE0A8D" w:rsidP="00BE0A8D">
      <w:pPr>
        <w:spacing w:line="360" w:lineRule="auto"/>
        <w:rPr>
          <w:sz w:val="24"/>
          <w:szCs w:val="24"/>
        </w:rPr>
      </w:pPr>
    </w:p>
    <w:p w14:paraId="2A76597F" w14:textId="325B9F87" w:rsidR="00F9036D" w:rsidRDefault="00F9036D" w:rsidP="00F9036D">
      <w:pPr>
        <w:jc w:val="both"/>
        <w:rPr>
          <w:sz w:val="20"/>
          <w:szCs w:val="20"/>
        </w:rPr>
      </w:pPr>
      <w:r>
        <w:rPr>
          <w:noProof/>
          <w:lang w:val="es-MX"/>
        </w:rPr>
        <w:drawing>
          <wp:inline distT="0" distB="0" distL="0" distR="0" wp14:anchorId="002187DD" wp14:editId="19502301">
            <wp:extent cx="5629275" cy="2362200"/>
            <wp:effectExtent l="0" t="0" r="9525" b="0"/>
            <wp:docPr id="17" name="Gráfico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EE7425-6489-42BA-A4B9-21E29FBD4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5438C7" w14:textId="77777777" w:rsidR="00F9036D" w:rsidRDefault="00F9036D" w:rsidP="00F9036D">
      <w:pPr>
        <w:jc w:val="center"/>
        <w:rPr>
          <w:b/>
          <w:bCs/>
          <w:sz w:val="20"/>
          <w:szCs w:val="20"/>
        </w:rPr>
      </w:pPr>
      <w:r>
        <w:rPr>
          <w:b/>
          <w:bCs/>
          <w:sz w:val="20"/>
          <w:szCs w:val="20"/>
        </w:rPr>
        <w:t>Figura 2.6 Que no te gusta de ti.</w:t>
      </w:r>
    </w:p>
    <w:p w14:paraId="4F12E363" w14:textId="48E88752" w:rsidR="00F9036D" w:rsidRDefault="00F9036D" w:rsidP="00F9036D">
      <w:pPr>
        <w:jc w:val="center"/>
        <w:rPr>
          <w:b/>
          <w:bCs/>
          <w:sz w:val="20"/>
          <w:szCs w:val="20"/>
        </w:rPr>
      </w:pPr>
      <w:r>
        <w:rPr>
          <w:b/>
          <w:bCs/>
          <w:sz w:val="20"/>
          <w:szCs w:val="20"/>
        </w:rPr>
        <w:t>Fuente: elaboración propia.</w:t>
      </w:r>
    </w:p>
    <w:p w14:paraId="1B9C3633" w14:textId="77777777" w:rsidR="00BE0A8D" w:rsidRDefault="00BE0A8D" w:rsidP="00F9036D">
      <w:pPr>
        <w:jc w:val="center"/>
        <w:rPr>
          <w:b/>
          <w:bCs/>
          <w:sz w:val="20"/>
          <w:szCs w:val="20"/>
        </w:rPr>
      </w:pPr>
    </w:p>
    <w:p w14:paraId="22AA368A" w14:textId="77777777" w:rsidR="00F9036D" w:rsidRPr="00BE0A8D" w:rsidRDefault="00F9036D" w:rsidP="00BE0A8D">
      <w:pPr>
        <w:spacing w:line="360" w:lineRule="auto"/>
        <w:rPr>
          <w:sz w:val="24"/>
          <w:szCs w:val="24"/>
        </w:rPr>
      </w:pPr>
      <w:r w:rsidRPr="00BE0A8D">
        <w:rPr>
          <w:sz w:val="24"/>
          <w:szCs w:val="24"/>
        </w:rPr>
        <w:t xml:space="preserve">Con este instrumento se puede observar cómo los niños preescolares van construyendo su educación socioemocional, las diferencias que existen en los niños en cuanto al tema y como este influye dependiendo del contexto, pues algunos niños de contexto urbano no se les pone la atención adecuada en el núcleo familiar puesto que los padres trabajan, etc. Pero en la institución si se trabajan las habilidades socioemocionales dentro del aula. Entonces consideramos que el contexto familiar si influye mucho en cuanto a las emociones, el rendimiento académico, los valores y el comportamiento de los niños, así como también influye el contexto institucional. </w:t>
      </w:r>
    </w:p>
    <w:p w14:paraId="76FB2359" w14:textId="77777777" w:rsidR="00F9036D" w:rsidRPr="00BE0A8D" w:rsidRDefault="00F9036D" w:rsidP="00BE0A8D">
      <w:pPr>
        <w:spacing w:line="360" w:lineRule="auto"/>
        <w:rPr>
          <w:sz w:val="24"/>
          <w:szCs w:val="24"/>
        </w:rPr>
      </w:pPr>
    </w:p>
    <w:p w14:paraId="1D4A095F" w14:textId="1B87F7A8" w:rsidR="003D608F" w:rsidRPr="00F9036D" w:rsidRDefault="003D608F" w:rsidP="00F9036D">
      <w:pPr>
        <w:spacing w:line="360" w:lineRule="auto"/>
        <w:rPr>
          <w:sz w:val="24"/>
          <w:szCs w:val="24"/>
        </w:rPr>
        <w:sectPr w:rsidR="003D608F" w:rsidRPr="00F9036D">
          <w:pgSz w:w="11909" w:h="16834"/>
          <w:pgMar w:top="1440" w:right="1440" w:bottom="1440" w:left="1440" w:header="720" w:footer="720" w:gutter="0"/>
          <w:pgNumType w:start="1"/>
          <w:cols w:space="720"/>
        </w:sectPr>
      </w:pPr>
    </w:p>
    <w:p w14:paraId="3C5639C9" w14:textId="77777777" w:rsidR="0036753F" w:rsidRDefault="000C5123" w:rsidP="00BA548C">
      <w:pPr>
        <w:spacing w:line="360" w:lineRule="auto"/>
        <w:jc w:val="center"/>
        <w:rPr>
          <w:b/>
          <w:sz w:val="28"/>
          <w:szCs w:val="28"/>
        </w:rPr>
      </w:pPr>
      <w:r>
        <w:rPr>
          <w:b/>
          <w:sz w:val="28"/>
          <w:szCs w:val="28"/>
        </w:rPr>
        <w:lastRenderedPageBreak/>
        <w:t>Referencias.</w:t>
      </w:r>
    </w:p>
    <w:p w14:paraId="52F3974E" w14:textId="77777777" w:rsidR="00244A01" w:rsidRDefault="00244A01" w:rsidP="00BA548C">
      <w:pPr>
        <w:spacing w:before="240" w:after="240" w:line="360" w:lineRule="auto"/>
        <w:ind w:left="709" w:hanging="709"/>
        <w:rPr>
          <w:bCs/>
          <w:sz w:val="24"/>
          <w:szCs w:val="24"/>
        </w:rPr>
      </w:pPr>
      <w:r w:rsidRPr="00244A01">
        <w:rPr>
          <w:bCs/>
          <w:sz w:val="24"/>
          <w:szCs w:val="24"/>
        </w:rPr>
        <w:t xml:space="preserve">Arrabal Martin, E. M. (2018). </w:t>
      </w:r>
      <w:r w:rsidRPr="00244A01">
        <w:rPr>
          <w:bCs/>
          <w:i/>
          <w:iCs/>
          <w:sz w:val="24"/>
          <w:szCs w:val="24"/>
        </w:rPr>
        <w:t xml:space="preserve">Inteligencia emocional. </w:t>
      </w:r>
      <w:r w:rsidRPr="00244A01">
        <w:rPr>
          <w:bCs/>
          <w:sz w:val="24"/>
          <w:szCs w:val="24"/>
        </w:rPr>
        <w:t xml:space="preserve">Editorial Elearnings S.L. </w:t>
      </w:r>
      <w:hyperlink r:id="rId23" w:history="1">
        <w:r w:rsidRPr="002B6DBA">
          <w:rPr>
            <w:rStyle w:val="Hipervnculo"/>
            <w:bCs/>
            <w:sz w:val="24"/>
            <w:szCs w:val="24"/>
          </w:rPr>
          <w:t>https://bit.ly/3c66WYb</w:t>
        </w:r>
      </w:hyperlink>
    </w:p>
    <w:p w14:paraId="66006985" w14:textId="77777777" w:rsidR="00244A01" w:rsidRPr="00244A01" w:rsidRDefault="00244A01" w:rsidP="00BA548C">
      <w:pPr>
        <w:spacing w:before="240" w:after="240" w:line="360" w:lineRule="auto"/>
        <w:ind w:left="709" w:hanging="709"/>
        <w:rPr>
          <w:bCs/>
          <w:sz w:val="24"/>
          <w:szCs w:val="24"/>
        </w:rPr>
      </w:pPr>
      <w:r w:rsidRPr="00244A01">
        <w:rPr>
          <w:sz w:val="24"/>
          <w:szCs w:val="24"/>
        </w:rPr>
        <w:t xml:space="preserve">Berger, C., </w:t>
      </w:r>
      <w:r w:rsidR="000C5123" w:rsidRPr="00244A01">
        <w:rPr>
          <w:sz w:val="24"/>
          <w:szCs w:val="24"/>
        </w:rPr>
        <w:t>Álamos</w:t>
      </w:r>
      <w:r w:rsidRPr="00244A01">
        <w:rPr>
          <w:sz w:val="24"/>
          <w:szCs w:val="24"/>
        </w:rPr>
        <w:t>, P. y Milicic, N. (2016). El rol de los docentes en el aprendizaje socioemocional.</w:t>
      </w:r>
    </w:p>
    <w:p w14:paraId="38DCF985" w14:textId="77777777" w:rsidR="00244A01" w:rsidRDefault="00244A01" w:rsidP="00BA548C">
      <w:pPr>
        <w:spacing w:before="240" w:line="360" w:lineRule="auto"/>
        <w:ind w:left="709" w:hanging="709"/>
        <w:rPr>
          <w:bCs/>
          <w:sz w:val="24"/>
          <w:szCs w:val="24"/>
        </w:rPr>
      </w:pPr>
      <w:r w:rsidRPr="00244A01">
        <w:rPr>
          <w:bCs/>
          <w:sz w:val="24"/>
          <w:szCs w:val="24"/>
        </w:rPr>
        <w:t xml:space="preserve">Bisquerra, R. (2019). </w:t>
      </w:r>
      <w:r w:rsidRPr="00244A01">
        <w:rPr>
          <w:bCs/>
          <w:i/>
          <w:iCs/>
          <w:sz w:val="24"/>
          <w:szCs w:val="24"/>
        </w:rPr>
        <w:t>EUCACION EMOCIONAL propuestas para educadores y familias.</w:t>
      </w:r>
      <w:r w:rsidRPr="00244A01">
        <w:rPr>
          <w:bCs/>
          <w:sz w:val="24"/>
          <w:szCs w:val="24"/>
        </w:rPr>
        <w:t xml:space="preserve"> Descleé de brouwer. </w:t>
      </w:r>
      <w:hyperlink r:id="rId24" w:history="1">
        <w:r w:rsidRPr="00244A01">
          <w:rPr>
            <w:rStyle w:val="Hipervnculo"/>
            <w:bCs/>
            <w:sz w:val="24"/>
            <w:szCs w:val="24"/>
          </w:rPr>
          <w:t>https://bit.ly/2S0rQ46</w:t>
        </w:r>
      </w:hyperlink>
    </w:p>
    <w:p w14:paraId="105D33DE" w14:textId="77777777" w:rsidR="00244A01" w:rsidRPr="00244A01" w:rsidRDefault="00244A01" w:rsidP="00BA548C">
      <w:pPr>
        <w:spacing w:before="240" w:line="360" w:lineRule="auto"/>
        <w:ind w:left="709" w:hanging="709"/>
        <w:rPr>
          <w:bCs/>
          <w:sz w:val="24"/>
          <w:szCs w:val="24"/>
        </w:rPr>
      </w:pPr>
      <w:r w:rsidRPr="00244A01">
        <w:rPr>
          <w:bCs/>
          <w:sz w:val="24"/>
          <w:szCs w:val="24"/>
        </w:rPr>
        <w:t xml:space="preserve">Secretaría de Educación Pública. (2018). </w:t>
      </w:r>
      <w:r w:rsidRPr="00244A01">
        <w:rPr>
          <w:bCs/>
          <w:i/>
          <w:iCs/>
          <w:sz w:val="24"/>
          <w:szCs w:val="24"/>
        </w:rPr>
        <w:t>Aprendizajes clave para la educación integral</w:t>
      </w:r>
      <w:r w:rsidRPr="00244A01">
        <w:rPr>
          <w:bCs/>
          <w:sz w:val="24"/>
          <w:szCs w:val="24"/>
        </w:rPr>
        <w:t xml:space="preserve">. </w:t>
      </w:r>
      <w:hyperlink r:id="rId25">
        <w:r w:rsidRPr="00244A01">
          <w:rPr>
            <w:bCs/>
            <w:color w:val="1155CC"/>
            <w:sz w:val="24"/>
            <w:szCs w:val="24"/>
            <w:u w:val="single"/>
          </w:rPr>
          <w:t>https://bit.ly/3fecsKv</w:t>
        </w:r>
      </w:hyperlink>
    </w:p>
    <w:p w14:paraId="629B893D" w14:textId="77777777" w:rsidR="00CF7256" w:rsidRDefault="00CF7256" w:rsidP="00244A01">
      <w:pPr>
        <w:spacing w:line="360" w:lineRule="auto"/>
        <w:ind w:hanging="709"/>
        <w:jc w:val="center"/>
        <w:rPr>
          <w:b/>
          <w:sz w:val="28"/>
          <w:szCs w:val="28"/>
        </w:rPr>
      </w:pPr>
    </w:p>
    <w:sectPr w:rsidR="00CF725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758C"/>
    <w:multiLevelType w:val="hybridMultilevel"/>
    <w:tmpl w:val="9DE4A3B8"/>
    <w:lvl w:ilvl="0" w:tplc="080A0001">
      <w:start w:val="1"/>
      <w:numFmt w:val="bullet"/>
      <w:lvlText w:val=""/>
      <w:lvlJc w:val="left"/>
      <w:pPr>
        <w:ind w:left="794" w:hanging="360"/>
      </w:pPr>
      <w:rPr>
        <w:rFonts w:ascii="Symbol" w:hAnsi="Symbol" w:hint="default"/>
      </w:rPr>
    </w:lvl>
    <w:lvl w:ilvl="1" w:tplc="080A0003" w:tentative="1">
      <w:start w:val="1"/>
      <w:numFmt w:val="bullet"/>
      <w:lvlText w:val="o"/>
      <w:lvlJc w:val="left"/>
      <w:pPr>
        <w:ind w:left="1514" w:hanging="360"/>
      </w:pPr>
      <w:rPr>
        <w:rFonts w:ascii="Courier New" w:hAnsi="Courier New" w:cs="Courier New" w:hint="default"/>
      </w:rPr>
    </w:lvl>
    <w:lvl w:ilvl="2" w:tplc="080A0005" w:tentative="1">
      <w:start w:val="1"/>
      <w:numFmt w:val="bullet"/>
      <w:lvlText w:val=""/>
      <w:lvlJc w:val="left"/>
      <w:pPr>
        <w:ind w:left="2234" w:hanging="360"/>
      </w:pPr>
      <w:rPr>
        <w:rFonts w:ascii="Wingdings" w:hAnsi="Wingdings" w:hint="default"/>
      </w:rPr>
    </w:lvl>
    <w:lvl w:ilvl="3" w:tplc="080A0001" w:tentative="1">
      <w:start w:val="1"/>
      <w:numFmt w:val="bullet"/>
      <w:lvlText w:val=""/>
      <w:lvlJc w:val="left"/>
      <w:pPr>
        <w:ind w:left="2954" w:hanging="360"/>
      </w:pPr>
      <w:rPr>
        <w:rFonts w:ascii="Symbol" w:hAnsi="Symbol" w:hint="default"/>
      </w:rPr>
    </w:lvl>
    <w:lvl w:ilvl="4" w:tplc="080A0003" w:tentative="1">
      <w:start w:val="1"/>
      <w:numFmt w:val="bullet"/>
      <w:lvlText w:val="o"/>
      <w:lvlJc w:val="left"/>
      <w:pPr>
        <w:ind w:left="3674" w:hanging="360"/>
      </w:pPr>
      <w:rPr>
        <w:rFonts w:ascii="Courier New" w:hAnsi="Courier New" w:cs="Courier New" w:hint="default"/>
      </w:rPr>
    </w:lvl>
    <w:lvl w:ilvl="5" w:tplc="080A0005" w:tentative="1">
      <w:start w:val="1"/>
      <w:numFmt w:val="bullet"/>
      <w:lvlText w:val=""/>
      <w:lvlJc w:val="left"/>
      <w:pPr>
        <w:ind w:left="4394" w:hanging="360"/>
      </w:pPr>
      <w:rPr>
        <w:rFonts w:ascii="Wingdings" w:hAnsi="Wingdings" w:hint="default"/>
      </w:rPr>
    </w:lvl>
    <w:lvl w:ilvl="6" w:tplc="080A0001" w:tentative="1">
      <w:start w:val="1"/>
      <w:numFmt w:val="bullet"/>
      <w:lvlText w:val=""/>
      <w:lvlJc w:val="left"/>
      <w:pPr>
        <w:ind w:left="5114" w:hanging="360"/>
      </w:pPr>
      <w:rPr>
        <w:rFonts w:ascii="Symbol" w:hAnsi="Symbol" w:hint="default"/>
      </w:rPr>
    </w:lvl>
    <w:lvl w:ilvl="7" w:tplc="080A0003" w:tentative="1">
      <w:start w:val="1"/>
      <w:numFmt w:val="bullet"/>
      <w:lvlText w:val="o"/>
      <w:lvlJc w:val="left"/>
      <w:pPr>
        <w:ind w:left="5834" w:hanging="360"/>
      </w:pPr>
      <w:rPr>
        <w:rFonts w:ascii="Courier New" w:hAnsi="Courier New" w:cs="Courier New" w:hint="default"/>
      </w:rPr>
    </w:lvl>
    <w:lvl w:ilvl="8" w:tplc="080A0005" w:tentative="1">
      <w:start w:val="1"/>
      <w:numFmt w:val="bullet"/>
      <w:lvlText w:val=""/>
      <w:lvlJc w:val="left"/>
      <w:pPr>
        <w:ind w:left="6554" w:hanging="360"/>
      </w:pPr>
      <w:rPr>
        <w:rFonts w:ascii="Wingdings" w:hAnsi="Wingdings" w:hint="default"/>
      </w:rPr>
    </w:lvl>
  </w:abstractNum>
  <w:abstractNum w:abstractNumId="1">
    <w:nsid w:val="17F25795"/>
    <w:multiLevelType w:val="hybridMultilevel"/>
    <w:tmpl w:val="4D52C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87D62A1"/>
    <w:multiLevelType w:val="multilevel"/>
    <w:tmpl w:val="ECF40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1082AF2"/>
    <w:multiLevelType w:val="hybridMultilevel"/>
    <w:tmpl w:val="A3D23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1C921B3"/>
    <w:multiLevelType w:val="hybridMultilevel"/>
    <w:tmpl w:val="FD66F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6E0A40"/>
    <w:multiLevelType w:val="hybridMultilevel"/>
    <w:tmpl w:val="CF4E9E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3F"/>
    <w:rsid w:val="000B102A"/>
    <w:rsid w:val="000C077B"/>
    <w:rsid w:val="000C5123"/>
    <w:rsid w:val="000E2DD1"/>
    <w:rsid w:val="0014114C"/>
    <w:rsid w:val="001B5029"/>
    <w:rsid w:val="00244A01"/>
    <w:rsid w:val="0025130A"/>
    <w:rsid w:val="0036753F"/>
    <w:rsid w:val="003D608F"/>
    <w:rsid w:val="004B6991"/>
    <w:rsid w:val="00583C01"/>
    <w:rsid w:val="00765BAD"/>
    <w:rsid w:val="00781B26"/>
    <w:rsid w:val="007B4C2F"/>
    <w:rsid w:val="009C311A"/>
    <w:rsid w:val="00A93381"/>
    <w:rsid w:val="00AA16F5"/>
    <w:rsid w:val="00B162A8"/>
    <w:rsid w:val="00B377AC"/>
    <w:rsid w:val="00B52AB4"/>
    <w:rsid w:val="00BA2F47"/>
    <w:rsid w:val="00BA548C"/>
    <w:rsid w:val="00BE0A8D"/>
    <w:rsid w:val="00C67E15"/>
    <w:rsid w:val="00CC4916"/>
    <w:rsid w:val="00CF7256"/>
    <w:rsid w:val="00D018F8"/>
    <w:rsid w:val="00D97714"/>
    <w:rsid w:val="00E173D2"/>
    <w:rsid w:val="00F903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781B26"/>
    <w:pPr>
      <w:ind w:left="720"/>
      <w:contextualSpacing/>
    </w:pPr>
  </w:style>
  <w:style w:type="character" w:styleId="Hipervnculo">
    <w:name w:val="Hyperlink"/>
    <w:basedOn w:val="Fuentedeprrafopredeter"/>
    <w:uiPriority w:val="99"/>
    <w:unhideWhenUsed/>
    <w:rsid w:val="00244A01"/>
    <w:rPr>
      <w:color w:val="0000FF" w:themeColor="hyperlink"/>
      <w:u w:val="single"/>
    </w:rPr>
  </w:style>
  <w:style w:type="character" w:customStyle="1" w:styleId="Mencinsinresolver1">
    <w:name w:val="Mención sin resolver1"/>
    <w:basedOn w:val="Fuentedeprrafopredeter"/>
    <w:uiPriority w:val="99"/>
    <w:semiHidden/>
    <w:unhideWhenUsed/>
    <w:rsid w:val="00244A01"/>
    <w:rPr>
      <w:color w:val="605E5C"/>
      <w:shd w:val="clear" w:color="auto" w:fill="E1DFDD"/>
    </w:rPr>
  </w:style>
  <w:style w:type="character" w:styleId="Hipervnculovisitado">
    <w:name w:val="FollowedHyperlink"/>
    <w:basedOn w:val="Fuentedeprrafopredeter"/>
    <w:uiPriority w:val="99"/>
    <w:semiHidden/>
    <w:unhideWhenUsed/>
    <w:rsid w:val="00B377AC"/>
    <w:rPr>
      <w:color w:val="800080" w:themeColor="followedHyperlink"/>
      <w:u w:val="single"/>
    </w:rPr>
  </w:style>
  <w:style w:type="paragraph" w:styleId="Textodeglobo">
    <w:name w:val="Balloon Text"/>
    <w:basedOn w:val="Normal"/>
    <w:link w:val="TextodegloboCar"/>
    <w:uiPriority w:val="99"/>
    <w:semiHidden/>
    <w:unhideWhenUsed/>
    <w:rsid w:val="00AA16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781B26"/>
    <w:pPr>
      <w:ind w:left="720"/>
      <w:contextualSpacing/>
    </w:pPr>
  </w:style>
  <w:style w:type="character" w:styleId="Hipervnculo">
    <w:name w:val="Hyperlink"/>
    <w:basedOn w:val="Fuentedeprrafopredeter"/>
    <w:uiPriority w:val="99"/>
    <w:unhideWhenUsed/>
    <w:rsid w:val="00244A01"/>
    <w:rPr>
      <w:color w:val="0000FF" w:themeColor="hyperlink"/>
      <w:u w:val="single"/>
    </w:rPr>
  </w:style>
  <w:style w:type="character" w:customStyle="1" w:styleId="Mencinsinresolver1">
    <w:name w:val="Mención sin resolver1"/>
    <w:basedOn w:val="Fuentedeprrafopredeter"/>
    <w:uiPriority w:val="99"/>
    <w:semiHidden/>
    <w:unhideWhenUsed/>
    <w:rsid w:val="00244A01"/>
    <w:rPr>
      <w:color w:val="605E5C"/>
      <w:shd w:val="clear" w:color="auto" w:fill="E1DFDD"/>
    </w:rPr>
  </w:style>
  <w:style w:type="character" w:styleId="Hipervnculovisitado">
    <w:name w:val="FollowedHyperlink"/>
    <w:basedOn w:val="Fuentedeprrafopredeter"/>
    <w:uiPriority w:val="99"/>
    <w:semiHidden/>
    <w:unhideWhenUsed/>
    <w:rsid w:val="00B377AC"/>
    <w:rPr>
      <w:color w:val="800080" w:themeColor="followedHyperlink"/>
      <w:u w:val="single"/>
    </w:rPr>
  </w:style>
  <w:style w:type="paragraph" w:styleId="Textodeglobo">
    <w:name w:val="Balloon Text"/>
    <w:basedOn w:val="Normal"/>
    <w:link w:val="TextodegloboCar"/>
    <w:uiPriority w:val="99"/>
    <w:semiHidden/>
    <w:unhideWhenUsed/>
    <w:rsid w:val="00AA16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27474">
      <w:bodyDiv w:val="1"/>
      <w:marLeft w:val="0"/>
      <w:marRight w:val="0"/>
      <w:marTop w:val="0"/>
      <w:marBottom w:val="0"/>
      <w:divBdr>
        <w:top w:val="none" w:sz="0" w:space="0" w:color="auto"/>
        <w:left w:val="none" w:sz="0" w:space="0" w:color="auto"/>
        <w:bottom w:val="none" w:sz="0" w:space="0" w:color="auto"/>
        <w:right w:val="none" w:sz="0" w:space="0" w:color="auto"/>
      </w:divBdr>
    </w:div>
    <w:div w:id="129637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yperlink" Target="https://bit.ly/3fecsKv"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5.xml"/><Relationship Id="rId24" Type="http://schemas.openxmlformats.org/officeDocument/2006/relationships/hyperlink" Target="https://bit.ly/2S0rQ46" TargetMode="Externa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hyperlink" Target="https://bit.ly/3c66WYb" TargetMode="Externa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FF66CC"/>
              </a:solidFill>
            </c:spPr>
            <c:extLst xmlns:c16r2="http://schemas.microsoft.com/office/drawing/2015/06/chart">
              <c:ext xmlns:c16="http://schemas.microsoft.com/office/drawing/2014/chart" uri="{C3380CC4-5D6E-409C-BE32-E72D297353CC}">
                <c16:uniqueId val="{00000001-217B-4C3E-B854-EA9F77ACAF78}"/>
              </c:ext>
            </c:extLst>
          </c:dPt>
          <c:dPt>
            <c:idx val="1"/>
            <c:bubble3D val="0"/>
            <c:spPr>
              <a:solidFill>
                <a:srgbClr val="FF00FF"/>
              </a:solidFill>
            </c:spPr>
            <c:extLst xmlns:c16r2="http://schemas.microsoft.com/office/drawing/2015/06/chart">
              <c:ext xmlns:c16="http://schemas.microsoft.com/office/drawing/2014/chart" uri="{C3380CC4-5D6E-409C-BE32-E72D297353CC}">
                <c16:uniqueId val="{00000003-217B-4C3E-B854-EA9F77ACAF78}"/>
              </c:ext>
            </c:extLst>
          </c:dPt>
          <c:dLbls>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Hoja1!$A$2:$A$3</c:f>
              <c:strCache>
                <c:ptCount val="2"/>
                <c:pt idx="0">
                  <c:v>siempre </c:v>
                </c:pt>
                <c:pt idx="1">
                  <c:v>casi siempre</c:v>
                </c:pt>
              </c:strCache>
            </c:strRef>
          </c:cat>
          <c:val>
            <c:numRef>
              <c:f>Hoja1!$B$2:$B$3</c:f>
              <c:numCache>
                <c:formatCode>General</c:formatCode>
                <c:ptCount val="2"/>
                <c:pt idx="0">
                  <c:v>7</c:v>
                </c:pt>
                <c:pt idx="1">
                  <c:v>3</c:v>
                </c:pt>
              </c:numCache>
            </c:numRef>
          </c:val>
          <c:extLst xmlns:c16r2="http://schemas.microsoft.com/office/drawing/2015/06/chart">
            <c:ext xmlns:c16="http://schemas.microsoft.com/office/drawing/2014/chart" uri="{C3380CC4-5D6E-409C-BE32-E72D297353CC}">
              <c16:uniqueId val="{00000004-217B-4C3E-B854-EA9F77ACAF7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¿Conoces cuales son las emociones?</a:t>
            </a:r>
          </a:p>
        </c:rich>
      </c:tx>
      <c:overlay val="0"/>
      <c:spPr>
        <a:noFill/>
        <a:ln>
          <a:noFill/>
        </a:ln>
        <a:effectLst/>
      </c:spPr>
    </c:title>
    <c:autoTitleDeleted val="0"/>
    <c:plotArea>
      <c:layout/>
      <c:pieChart>
        <c:varyColors val="1"/>
        <c:ser>
          <c:idx val="0"/>
          <c:order val="0"/>
          <c:dPt>
            <c:idx val="0"/>
            <c:bubble3D val="0"/>
            <c:spPr>
              <a:solidFill>
                <a:schemeClr val="accent2">
                  <a:shade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203-4186-B79C-E10E133BBB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203-4186-B79C-E10E133BBB95}"/>
              </c:ext>
            </c:extLst>
          </c:dPt>
          <c:dPt>
            <c:idx val="2"/>
            <c:bubble3D val="0"/>
            <c:spPr>
              <a:solidFill>
                <a:schemeClr val="accent2">
                  <a:tint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9203-4186-B79C-E10E133BBB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Hoja6!$A$2:$A$4</c:f>
              <c:strCache>
                <c:ptCount val="3"/>
                <c:pt idx="0">
                  <c:v>Si, todas</c:v>
                </c:pt>
                <c:pt idx="1">
                  <c:v>La mitad de ellas</c:v>
                </c:pt>
                <c:pt idx="2">
                  <c:v>No</c:v>
                </c:pt>
              </c:strCache>
            </c:strRef>
          </c:cat>
          <c:val>
            <c:numRef>
              <c:f>Hoja6!$B$2:$B$4</c:f>
              <c:numCache>
                <c:formatCode>General</c:formatCode>
                <c:ptCount val="3"/>
                <c:pt idx="0">
                  <c:v>8</c:v>
                </c:pt>
                <c:pt idx="1">
                  <c:v>1</c:v>
                </c:pt>
                <c:pt idx="2">
                  <c:v>1</c:v>
                </c:pt>
              </c:numCache>
            </c:numRef>
          </c:val>
          <c:extLst xmlns:c16r2="http://schemas.microsoft.com/office/drawing/2015/06/chart">
            <c:ext xmlns:c16="http://schemas.microsoft.com/office/drawing/2014/chart" uri="{C3380CC4-5D6E-409C-BE32-E72D297353CC}">
              <c16:uniqueId val="{00000006-9203-4186-B79C-E10E133BBB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s-MX" sz="1100"/>
              <a:t>¿Qué te hace sentir triste?</a:t>
            </a:r>
          </a:p>
        </c:rich>
      </c:tx>
      <c:overlay val="0"/>
      <c:spPr>
        <a:noFill/>
        <a:ln>
          <a:noFill/>
        </a:ln>
        <a:effectLst/>
      </c:spPr>
    </c:title>
    <c:autoTitleDeleted val="0"/>
    <c:plotArea>
      <c:layout/>
      <c:pieChart>
        <c:varyColors val="1"/>
        <c:ser>
          <c:idx val="0"/>
          <c:order val="0"/>
          <c:dPt>
            <c:idx val="0"/>
            <c:bubble3D val="0"/>
            <c:spPr>
              <a:solidFill>
                <a:schemeClr val="accent4">
                  <a:tint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696-4981-88E5-C25F1B2668F6}"/>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696-4981-88E5-C25F1B2668F6}"/>
              </c:ext>
            </c:extLst>
          </c:dPt>
          <c:dPt>
            <c:idx val="2"/>
            <c:bubble3D val="0"/>
            <c:spPr>
              <a:solidFill>
                <a:schemeClr val="accent4">
                  <a:shade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E696-4981-88E5-C25F1B2668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Hoja8!$A$2:$A$4</c:f>
              <c:strCache>
                <c:ptCount val="3"/>
                <c:pt idx="0">
                  <c:v>Ser regañado</c:v>
                </c:pt>
                <c:pt idx="1">
                  <c:v>Cuando no lo dejan jugar</c:v>
                </c:pt>
                <c:pt idx="2">
                  <c:v>Ausencia del padre</c:v>
                </c:pt>
              </c:strCache>
            </c:strRef>
          </c:cat>
          <c:val>
            <c:numRef>
              <c:f>Hoja8!$B$2:$B$4</c:f>
              <c:numCache>
                <c:formatCode>General</c:formatCode>
                <c:ptCount val="3"/>
                <c:pt idx="0">
                  <c:v>5</c:v>
                </c:pt>
                <c:pt idx="1">
                  <c:v>3</c:v>
                </c:pt>
                <c:pt idx="2">
                  <c:v>2</c:v>
                </c:pt>
              </c:numCache>
            </c:numRef>
          </c:val>
          <c:extLst xmlns:c16r2="http://schemas.microsoft.com/office/drawing/2015/06/chart">
            <c:ext xmlns:c16="http://schemas.microsoft.com/office/drawing/2014/chart" uri="{C3380CC4-5D6E-409C-BE32-E72D297353CC}">
              <c16:uniqueId val="{00000006-E696-4981-88E5-C25F1B2668F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s-MX" sz="1200"/>
              <a:t>¿Qué  te hace sentir feliz?</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5C0-4492-9796-A503FF58EC4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5C0-4492-9796-A503FF58EC4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75C0-4492-9796-A503FF58EC4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75C0-4492-9796-A503FF58EC4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75C0-4492-9796-A503FF58EC4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Hoja7!$A$2:$A$6</c:f>
              <c:strCache>
                <c:ptCount val="5"/>
                <c:pt idx="0">
                  <c:v>Jugar</c:v>
                </c:pt>
                <c:pt idx="1">
                  <c:v>Convivir con algun familiar</c:v>
                </c:pt>
                <c:pt idx="2">
                  <c:v>Escuchar musica</c:v>
                </c:pt>
                <c:pt idx="3">
                  <c:v>Bailar</c:v>
                </c:pt>
                <c:pt idx="4">
                  <c:v>Recibir regalos</c:v>
                </c:pt>
              </c:strCache>
            </c:strRef>
          </c:cat>
          <c:val>
            <c:numRef>
              <c:f>Hoja7!$B$2:$B$6</c:f>
              <c:numCache>
                <c:formatCode>General</c:formatCode>
                <c:ptCount val="5"/>
                <c:pt idx="0">
                  <c:v>4</c:v>
                </c:pt>
                <c:pt idx="1">
                  <c:v>2</c:v>
                </c:pt>
                <c:pt idx="2">
                  <c:v>1</c:v>
                </c:pt>
                <c:pt idx="3">
                  <c:v>1</c:v>
                </c:pt>
                <c:pt idx="4">
                  <c:v>2</c:v>
                </c:pt>
              </c:numCache>
            </c:numRef>
          </c:val>
          <c:extLst xmlns:c16r2="http://schemas.microsoft.com/office/drawing/2015/06/chart">
            <c:ext xmlns:c16="http://schemas.microsoft.com/office/drawing/2014/chart" uri="{C3380CC4-5D6E-409C-BE32-E72D297353CC}">
              <c16:uniqueId val="{0000000A-75C0-4492-9796-A503FF58EC4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s-MX" sz="1200"/>
              <a:t>¿Cómo expresas tu enojo?</a:t>
            </a:r>
          </a:p>
        </c:rich>
      </c:tx>
      <c:overlay val="0"/>
      <c:spPr>
        <a:noFill/>
        <a:ln>
          <a:noFill/>
        </a:ln>
        <a:effectLst/>
      </c:spPr>
    </c:title>
    <c:autoTitleDeleted val="0"/>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4C7-468D-BDD7-E3195599CCF0}"/>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4C7-468D-BDD7-E3195599CCF0}"/>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D4C7-468D-BDD7-E3195599CCF0}"/>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D4C7-468D-BDD7-E3195599CCF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Hoja10!$A$2:$A$5</c:f>
              <c:strCache>
                <c:ptCount val="4"/>
                <c:pt idx="0">
                  <c:v>Me voy</c:v>
                </c:pt>
                <c:pt idx="1">
                  <c:v>Grito</c:v>
                </c:pt>
                <c:pt idx="2">
                  <c:v>Lloro</c:v>
                </c:pt>
                <c:pt idx="3">
                  <c:v>Peleo</c:v>
                </c:pt>
              </c:strCache>
            </c:strRef>
          </c:cat>
          <c:val>
            <c:numRef>
              <c:f>Hoja10!$B$2:$B$5</c:f>
              <c:numCache>
                <c:formatCode>General</c:formatCode>
                <c:ptCount val="4"/>
                <c:pt idx="0">
                  <c:v>3</c:v>
                </c:pt>
                <c:pt idx="1">
                  <c:v>2</c:v>
                </c:pt>
                <c:pt idx="2">
                  <c:v>2</c:v>
                </c:pt>
                <c:pt idx="3">
                  <c:v>3</c:v>
                </c:pt>
              </c:numCache>
            </c:numRef>
          </c:val>
          <c:extLst xmlns:c16r2="http://schemas.microsoft.com/office/drawing/2015/06/chart">
            <c:ext xmlns:c16="http://schemas.microsoft.com/office/drawing/2014/chart" uri="{C3380CC4-5D6E-409C-BE32-E72D297353CC}">
              <c16:uniqueId val="{00000008-D4C7-468D-BDD7-E3195599CCF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s-MX" sz="1100"/>
              <a:t>¿Le tienes miedo a algo o a alguien?</a:t>
            </a:r>
          </a:p>
        </c:rich>
      </c:tx>
      <c:layout>
        <c:manualLayout>
          <c:xMode val="edge"/>
          <c:yMode val="edge"/>
          <c:x val="0.10884393296991722"/>
          <c:y val="1.851849650869113E-2"/>
        </c:manualLayout>
      </c:layout>
      <c:overlay val="0"/>
      <c:spPr>
        <a:noFill/>
        <a:ln>
          <a:noFill/>
        </a:ln>
        <a:effectLst/>
      </c:spPr>
    </c:title>
    <c:autoTitleDeleted val="0"/>
    <c:plotArea>
      <c:layout/>
      <c:pieChart>
        <c:varyColors val="1"/>
        <c:ser>
          <c:idx val="0"/>
          <c:order val="0"/>
          <c:dPt>
            <c:idx val="0"/>
            <c:bubble3D val="0"/>
            <c:spPr>
              <a:solidFill>
                <a:schemeClr val="accent5">
                  <a:shade val="76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4601-470C-A209-D2C9C8035EBC}"/>
              </c:ext>
            </c:extLst>
          </c:dPt>
          <c:dPt>
            <c:idx val="1"/>
            <c:bubble3D val="0"/>
            <c:spPr>
              <a:solidFill>
                <a:schemeClr val="accent5">
                  <a:tint val="77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4601-470C-A209-D2C9C8035EB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Hoja9!$A$2:$A$3</c:f>
              <c:strCache>
                <c:ptCount val="2"/>
                <c:pt idx="0">
                  <c:v>Si</c:v>
                </c:pt>
                <c:pt idx="1">
                  <c:v>No</c:v>
                </c:pt>
              </c:strCache>
            </c:strRef>
          </c:cat>
          <c:val>
            <c:numRef>
              <c:f>Hoja9!$B$2:$B$3</c:f>
              <c:numCache>
                <c:formatCode>General</c:formatCode>
                <c:ptCount val="2"/>
                <c:pt idx="0">
                  <c:v>8</c:v>
                </c:pt>
                <c:pt idx="1">
                  <c:v>2</c:v>
                </c:pt>
              </c:numCache>
            </c:numRef>
          </c:val>
          <c:extLst xmlns:c16r2="http://schemas.microsoft.com/office/drawing/2015/06/chart">
            <c:ext xmlns:c16="http://schemas.microsoft.com/office/drawing/2014/chart" uri="{C3380CC4-5D6E-409C-BE32-E72D297353CC}">
              <c16:uniqueId val="{00000004-4601-470C-A209-D2C9C8035EB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es lo que más te gusta de ti? </a:t>
            </a:r>
          </a:p>
        </c:rich>
      </c:tx>
      <c:layout>
        <c:manualLayout>
          <c:xMode val="edge"/>
          <c:yMode val="edge"/>
          <c:x val="0.30439439794891171"/>
          <c:y val="3.7854581023801806E-2"/>
        </c:manualLayout>
      </c:layout>
      <c:overlay val="0"/>
      <c:spPr>
        <a:noFill/>
        <a:ln>
          <a:noFill/>
        </a:ln>
        <a:effectLst/>
      </c:spPr>
    </c:title>
    <c:autoTitleDeleted val="0"/>
    <c:plotArea>
      <c:layout/>
      <c:pieChart>
        <c:varyColors val="1"/>
        <c:ser>
          <c:idx val="0"/>
          <c:order val="0"/>
          <c:dPt>
            <c:idx val="0"/>
            <c:bubble3D val="0"/>
            <c:spPr>
              <a:solidFill>
                <a:schemeClr val="accent6">
                  <a:shade val="58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E4F-4A63-9E70-BA766DFDFD46}"/>
              </c:ext>
            </c:extLst>
          </c:dPt>
          <c:dPt>
            <c:idx val="1"/>
            <c:bubble3D val="0"/>
            <c:spPr>
              <a:solidFill>
                <a:schemeClr val="accent6">
                  <a:shade val="86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3E4F-4A63-9E70-BA766DFDFD46}"/>
              </c:ext>
            </c:extLst>
          </c:dPt>
          <c:dPt>
            <c:idx val="2"/>
            <c:bubble3D val="0"/>
            <c:spPr>
              <a:solidFill>
                <a:schemeClr val="accent6">
                  <a:tint val="86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3E4F-4A63-9E70-BA766DFDFD46}"/>
              </c:ext>
            </c:extLst>
          </c:dPt>
          <c:dPt>
            <c:idx val="3"/>
            <c:bubble3D val="0"/>
            <c:spPr>
              <a:solidFill>
                <a:schemeClr val="accent6">
                  <a:tint val="58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3E4F-4A63-9E70-BA766DFDFD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Hoja11!$A$2:$A$5</c:f>
              <c:strCache>
                <c:ptCount val="4"/>
                <c:pt idx="0">
                  <c:v>Cabello</c:v>
                </c:pt>
                <c:pt idx="1">
                  <c:v>Cara</c:v>
                </c:pt>
                <c:pt idx="2">
                  <c:v>Vestimenta</c:v>
                </c:pt>
                <c:pt idx="3">
                  <c:v>Personalidad</c:v>
                </c:pt>
              </c:strCache>
            </c:strRef>
          </c:cat>
          <c:val>
            <c:numRef>
              <c:f>Hoja11!$B$2:$B$5</c:f>
              <c:numCache>
                <c:formatCode>General</c:formatCode>
                <c:ptCount val="4"/>
                <c:pt idx="0">
                  <c:v>4</c:v>
                </c:pt>
                <c:pt idx="1">
                  <c:v>3</c:v>
                </c:pt>
                <c:pt idx="2">
                  <c:v>1</c:v>
                </c:pt>
                <c:pt idx="3">
                  <c:v>2</c:v>
                </c:pt>
              </c:numCache>
            </c:numRef>
          </c:val>
          <c:extLst xmlns:c16r2="http://schemas.microsoft.com/office/drawing/2015/06/chart">
            <c:ext xmlns:c16="http://schemas.microsoft.com/office/drawing/2014/chart" uri="{C3380CC4-5D6E-409C-BE32-E72D297353CC}">
              <c16:uniqueId val="{00000008-3E4F-4A63-9E70-BA766DFDFD4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es lo que menos te gusta de ti?</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E3E-47CC-B64A-16D3E704A82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E3E-47CC-B64A-16D3E704A82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DE3E-47CC-B64A-16D3E704A82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DE3E-47CC-B64A-16D3E704A82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DE3E-47CC-B64A-16D3E704A82E}"/>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DE3E-47CC-B64A-16D3E704A82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Hoja12!$A$2:$A$7</c:f>
              <c:strCache>
                <c:ptCount val="6"/>
                <c:pt idx="0">
                  <c:v>Todo me gusta de mi</c:v>
                </c:pt>
                <c:pt idx="1">
                  <c:v>Cabello</c:v>
                </c:pt>
                <c:pt idx="2">
                  <c:v>Cuerpo</c:v>
                </c:pt>
                <c:pt idx="3">
                  <c:v>Andar sucia</c:v>
                </c:pt>
                <c:pt idx="4">
                  <c:v>Llorar</c:v>
                </c:pt>
                <c:pt idx="5">
                  <c:v>Portarme mal</c:v>
                </c:pt>
              </c:strCache>
            </c:strRef>
          </c:cat>
          <c:val>
            <c:numRef>
              <c:f>Hoja12!$B$2:$B$7</c:f>
              <c:numCache>
                <c:formatCode>General</c:formatCode>
                <c:ptCount val="6"/>
                <c:pt idx="0">
                  <c:v>3</c:v>
                </c:pt>
                <c:pt idx="1">
                  <c:v>1</c:v>
                </c:pt>
                <c:pt idx="2">
                  <c:v>3</c:v>
                </c:pt>
                <c:pt idx="3">
                  <c:v>1</c:v>
                </c:pt>
                <c:pt idx="4">
                  <c:v>1</c:v>
                </c:pt>
                <c:pt idx="5">
                  <c:v>1</c:v>
                </c:pt>
              </c:numCache>
            </c:numRef>
          </c:val>
          <c:extLst xmlns:c16r2="http://schemas.microsoft.com/office/drawing/2015/06/chart">
            <c:ext xmlns:c16="http://schemas.microsoft.com/office/drawing/2014/chart" uri="{C3380CC4-5D6E-409C-BE32-E72D297353CC}">
              <c16:uniqueId val="{0000000C-DE3E-47CC-B64A-16D3E704A82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Hoja1!$B$1</c:f>
              <c:strCache>
                <c:ptCount val="1"/>
                <c:pt idx="0">
                  <c:v>Ventas</c:v>
                </c:pt>
              </c:strCache>
            </c:strRef>
          </c:tx>
          <c:spPr>
            <a:solidFill>
              <a:srgbClr val="008000"/>
            </a:solidFill>
          </c:spPr>
          <c:dPt>
            <c:idx val="0"/>
            <c:bubble3D val="0"/>
            <c:spPr>
              <a:solidFill>
                <a:srgbClr val="FFFF00"/>
              </a:solidFill>
            </c:spPr>
            <c:extLst xmlns:c16r2="http://schemas.microsoft.com/office/drawing/2015/06/chart">
              <c:ext xmlns:c16="http://schemas.microsoft.com/office/drawing/2014/chart" uri="{C3380CC4-5D6E-409C-BE32-E72D297353CC}">
                <c16:uniqueId val="{00000001-942E-427C-828B-ACBF2E344111}"/>
              </c:ext>
            </c:extLst>
          </c:dPt>
          <c:dLbls>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Hoja1!$A$2:$A$3</c:f>
              <c:strCache>
                <c:ptCount val="2"/>
                <c:pt idx="0">
                  <c:v>Algunas veces </c:v>
                </c:pt>
                <c:pt idx="1">
                  <c:v>Nunca</c:v>
                </c:pt>
              </c:strCache>
            </c:strRef>
          </c:cat>
          <c:val>
            <c:numRef>
              <c:f>Hoja1!$B$2:$B$3</c:f>
              <c:numCache>
                <c:formatCode>General</c:formatCode>
                <c:ptCount val="2"/>
                <c:pt idx="0">
                  <c:v>9</c:v>
                </c:pt>
                <c:pt idx="1">
                  <c:v>1</c:v>
                </c:pt>
              </c:numCache>
            </c:numRef>
          </c:val>
          <c:extLst xmlns:c16r2="http://schemas.microsoft.com/office/drawing/2015/06/chart">
            <c:ext xmlns:c16="http://schemas.microsoft.com/office/drawing/2014/chart" uri="{C3380CC4-5D6E-409C-BE32-E72D297353CC}">
              <c16:uniqueId val="{00000002-942E-427C-828B-ACBF2E34411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a:pPr>
          <a:endParaRPr lang="es-MX"/>
        </a:p>
      </c:txPr>
    </c:legend>
    <c:plotVisOnly val="1"/>
    <c:dispBlanksAs val="gap"/>
    <c:showDLblsOverMax val="0"/>
  </c:chart>
  <c:txPr>
    <a:bodyPr/>
    <a:lstStyle/>
    <a:p>
      <a:pPr>
        <a:defRPr sz="1800"/>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92D050"/>
              </a:solidFill>
            </c:spPr>
            <c:extLst xmlns:c16r2="http://schemas.microsoft.com/office/drawing/2015/06/chart">
              <c:ext xmlns:c16="http://schemas.microsoft.com/office/drawing/2014/chart" uri="{C3380CC4-5D6E-409C-BE32-E72D297353CC}">
                <c16:uniqueId val="{00000001-B5EF-4BAB-ADD2-F36E0485B50A}"/>
              </c:ext>
            </c:extLst>
          </c:dPt>
          <c:dPt>
            <c:idx val="1"/>
            <c:bubble3D val="0"/>
            <c:spPr>
              <a:solidFill>
                <a:srgbClr val="FF6600"/>
              </a:solidFill>
            </c:spPr>
            <c:extLst xmlns:c16r2="http://schemas.microsoft.com/office/drawing/2015/06/chart">
              <c:ext xmlns:c16="http://schemas.microsoft.com/office/drawing/2014/chart" uri="{C3380CC4-5D6E-409C-BE32-E72D297353CC}">
                <c16:uniqueId val="{00000003-B5EF-4BAB-ADD2-F36E0485B50A}"/>
              </c:ext>
            </c:extLst>
          </c:dPt>
          <c:dPt>
            <c:idx val="2"/>
            <c:bubble3D val="0"/>
            <c:spPr>
              <a:solidFill>
                <a:srgbClr val="9966FF"/>
              </a:solidFill>
            </c:spPr>
            <c:extLst xmlns:c16r2="http://schemas.microsoft.com/office/drawing/2015/06/chart">
              <c:ext xmlns:c16="http://schemas.microsoft.com/office/drawing/2014/chart" uri="{C3380CC4-5D6E-409C-BE32-E72D297353CC}">
                <c16:uniqueId val="{00000005-B5EF-4BAB-ADD2-F36E0485B50A}"/>
              </c:ext>
            </c:extLst>
          </c:dPt>
          <c:dLbls>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Hoja1!$A$2:$A$4</c:f>
              <c:strCache>
                <c:ptCount val="3"/>
                <c:pt idx="0">
                  <c:v>siempre </c:v>
                </c:pt>
                <c:pt idx="1">
                  <c:v>casi siempre </c:v>
                </c:pt>
                <c:pt idx="2">
                  <c:v>algunas veces</c:v>
                </c:pt>
              </c:strCache>
            </c:strRef>
          </c:cat>
          <c:val>
            <c:numRef>
              <c:f>Hoja1!$B$2:$B$4</c:f>
              <c:numCache>
                <c:formatCode>General</c:formatCode>
                <c:ptCount val="3"/>
                <c:pt idx="0">
                  <c:v>6</c:v>
                </c:pt>
                <c:pt idx="1">
                  <c:v>3</c:v>
                </c:pt>
                <c:pt idx="2">
                  <c:v>1</c:v>
                </c:pt>
              </c:numCache>
            </c:numRef>
          </c:val>
          <c:extLst xmlns:c16r2="http://schemas.microsoft.com/office/drawing/2015/06/chart">
            <c:ext xmlns:c16="http://schemas.microsoft.com/office/drawing/2014/chart" uri="{C3380CC4-5D6E-409C-BE32-E72D297353CC}">
              <c16:uniqueId val="{00000006-B5EF-4BAB-ADD2-F36E0485B50A}"/>
            </c:ext>
          </c:extLst>
        </c:ser>
        <c:dLbls>
          <c:dLblPos val="ctr"/>
          <c:showLegendKey val="0"/>
          <c:showVal val="1"/>
          <c:showCatName val="0"/>
          <c:showSerName val="0"/>
          <c:showPercent val="0"/>
          <c:showBubbleSize val="0"/>
          <c:showLeaderLines val="1"/>
        </c:dLbls>
        <c:firstSliceAng val="0"/>
      </c:pieChart>
    </c:plotArea>
    <c:legend>
      <c:legendPos val="r"/>
      <c:overlay val="0"/>
      <c:txPr>
        <a:bodyPr/>
        <a:lstStyle/>
        <a:p>
          <a:pPr>
            <a:defRPr sz="1100"/>
          </a:pPr>
          <a:endParaRPr lang="es-MX"/>
        </a:p>
      </c:txPr>
    </c:legend>
    <c:plotVisOnly val="1"/>
    <c:dispBlanksAs val="gap"/>
    <c:showDLblsOverMax val="0"/>
  </c:chart>
  <c:txPr>
    <a:bodyPr/>
    <a:lstStyle/>
    <a:p>
      <a:pPr>
        <a:defRPr sz="1800"/>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FFFF00"/>
              </a:solidFill>
            </c:spPr>
            <c:extLst xmlns:c16r2="http://schemas.microsoft.com/office/drawing/2015/06/chart">
              <c:ext xmlns:c16="http://schemas.microsoft.com/office/drawing/2014/chart" uri="{C3380CC4-5D6E-409C-BE32-E72D297353CC}">
                <c16:uniqueId val="{00000001-2660-4DAF-8F80-2DEAA5415935}"/>
              </c:ext>
            </c:extLst>
          </c:dPt>
          <c:dPt>
            <c:idx val="1"/>
            <c:bubble3D val="0"/>
            <c:spPr>
              <a:solidFill>
                <a:srgbClr val="002060"/>
              </a:solidFill>
            </c:spPr>
            <c:extLst xmlns:c16r2="http://schemas.microsoft.com/office/drawing/2015/06/chart">
              <c:ext xmlns:c16="http://schemas.microsoft.com/office/drawing/2014/chart" uri="{C3380CC4-5D6E-409C-BE32-E72D297353CC}">
                <c16:uniqueId val="{00000003-2660-4DAF-8F80-2DEAA5415935}"/>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5-2660-4DAF-8F80-2DEAA5415935}"/>
              </c:ext>
            </c:extLst>
          </c:dPt>
          <c:dLbls>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Hoja1!$A$2:$A$4</c:f>
              <c:strCache>
                <c:ptCount val="3"/>
                <c:pt idx="0">
                  <c:v>Casi siempre</c:v>
                </c:pt>
                <c:pt idx="1">
                  <c:v>algunas veces </c:v>
                </c:pt>
                <c:pt idx="2">
                  <c:v>nunca </c:v>
                </c:pt>
              </c:strCache>
            </c:strRef>
          </c:cat>
          <c:val>
            <c:numRef>
              <c:f>Hoja1!$B$2:$B$4</c:f>
              <c:numCache>
                <c:formatCode>General</c:formatCode>
                <c:ptCount val="3"/>
                <c:pt idx="0">
                  <c:v>2</c:v>
                </c:pt>
                <c:pt idx="1">
                  <c:v>7</c:v>
                </c:pt>
                <c:pt idx="2">
                  <c:v>1</c:v>
                </c:pt>
              </c:numCache>
            </c:numRef>
          </c:val>
          <c:extLst xmlns:c16r2="http://schemas.microsoft.com/office/drawing/2015/06/chart">
            <c:ext xmlns:c16="http://schemas.microsoft.com/office/drawing/2014/chart" uri="{C3380CC4-5D6E-409C-BE32-E72D297353CC}">
              <c16:uniqueId val="{00000006-2660-4DAF-8F80-2DEAA541593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3399FF"/>
              </a:solidFill>
            </c:spPr>
            <c:extLst xmlns:c16r2="http://schemas.microsoft.com/office/drawing/2015/06/chart">
              <c:ext xmlns:c16="http://schemas.microsoft.com/office/drawing/2014/chart" uri="{C3380CC4-5D6E-409C-BE32-E72D297353CC}">
                <c16:uniqueId val="{00000001-48ED-49CD-BBF6-4397861C2FDD}"/>
              </c:ext>
            </c:extLst>
          </c:dPt>
          <c:dPt>
            <c:idx val="1"/>
            <c:bubble3D val="0"/>
            <c:spPr>
              <a:solidFill>
                <a:srgbClr val="FF6600"/>
              </a:solidFill>
            </c:spPr>
            <c:extLst xmlns:c16r2="http://schemas.microsoft.com/office/drawing/2015/06/chart">
              <c:ext xmlns:c16="http://schemas.microsoft.com/office/drawing/2014/chart" uri="{C3380CC4-5D6E-409C-BE32-E72D297353CC}">
                <c16:uniqueId val="{00000003-48ED-49CD-BBF6-4397861C2FDD}"/>
              </c:ext>
            </c:extLst>
          </c:dPt>
          <c:dPt>
            <c:idx val="2"/>
            <c:bubble3D val="0"/>
            <c:spPr>
              <a:solidFill>
                <a:srgbClr val="FF00FF"/>
              </a:solidFill>
            </c:spPr>
            <c:extLst xmlns:c16r2="http://schemas.microsoft.com/office/drawing/2015/06/chart">
              <c:ext xmlns:c16="http://schemas.microsoft.com/office/drawing/2014/chart" uri="{C3380CC4-5D6E-409C-BE32-E72D297353CC}">
                <c16:uniqueId val="{00000005-48ED-49CD-BBF6-4397861C2FDD}"/>
              </c:ext>
            </c:extLst>
          </c:dPt>
          <c:dPt>
            <c:idx val="3"/>
            <c:bubble3D val="0"/>
            <c:spPr>
              <a:solidFill>
                <a:srgbClr val="99FF33"/>
              </a:solidFill>
            </c:spPr>
            <c:extLst xmlns:c16r2="http://schemas.microsoft.com/office/drawing/2015/06/chart">
              <c:ext xmlns:c16="http://schemas.microsoft.com/office/drawing/2014/chart" uri="{C3380CC4-5D6E-409C-BE32-E72D297353CC}">
                <c16:uniqueId val="{00000007-48ED-49CD-BBF6-4397861C2FDD}"/>
              </c:ext>
            </c:extLst>
          </c:dPt>
          <c:dLbls>
            <c:dLbl>
              <c:idx val="3"/>
              <c:layout>
                <c:manualLayout>
                  <c:x val="6.9605229736775256E-2"/>
                  <c:y val="0.1465801234305171"/>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8ED-49CD-BBF6-4397861C2FDD}"/>
                </c:ext>
              </c:extLst>
            </c:dLbl>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Hoja1!$A$2:$A$5</c:f>
              <c:strCache>
                <c:ptCount val="4"/>
                <c:pt idx="0">
                  <c:v>Casi siempre</c:v>
                </c:pt>
                <c:pt idx="1">
                  <c:v>algunas veces </c:v>
                </c:pt>
                <c:pt idx="2">
                  <c:v>nunca </c:v>
                </c:pt>
                <c:pt idx="3">
                  <c:v>siempre </c:v>
                </c:pt>
              </c:strCache>
            </c:strRef>
          </c:cat>
          <c:val>
            <c:numRef>
              <c:f>Hoja1!$B$2:$B$5</c:f>
              <c:numCache>
                <c:formatCode>General</c:formatCode>
                <c:ptCount val="4"/>
                <c:pt idx="0">
                  <c:v>4</c:v>
                </c:pt>
                <c:pt idx="1">
                  <c:v>4</c:v>
                </c:pt>
                <c:pt idx="2">
                  <c:v>1</c:v>
                </c:pt>
                <c:pt idx="3">
                  <c:v>1</c:v>
                </c:pt>
              </c:numCache>
            </c:numRef>
          </c:val>
          <c:extLst xmlns:c16r2="http://schemas.microsoft.com/office/drawing/2015/06/chart">
            <c:ext xmlns:c16="http://schemas.microsoft.com/office/drawing/2014/chart" uri="{C3380CC4-5D6E-409C-BE32-E72D297353CC}">
              <c16:uniqueId val="{00000008-48ED-49CD-BBF6-4397861C2FD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spPr>
            <a:solidFill>
              <a:srgbClr val="3399FF"/>
            </a:solidFill>
          </c:spPr>
          <c:dPt>
            <c:idx val="1"/>
            <c:bubble3D val="0"/>
            <c:spPr>
              <a:solidFill>
                <a:srgbClr val="6600CC"/>
              </a:solidFill>
            </c:spPr>
            <c:extLst xmlns:c16r2="http://schemas.microsoft.com/office/drawing/2015/06/chart">
              <c:ext xmlns:c16="http://schemas.microsoft.com/office/drawing/2014/chart" uri="{C3380CC4-5D6E-409C-BE32-E72D297353CC}">
                <c16:uniqueId val="{00000001-9231-4D3F-B101-4EFD0A4A298D}"/>
              </c:ext>
            </c:extLst>
          </c:dPt>
          <c:dLbls>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Hoja1!$A$2:$A$3</c:f>
              <c:strCache>
                <c:ptCount val="2"/>
                <c:pt idx="0">
                  <c:v>siempre </c:v>
                </c:pt>
                <c:pt idx="1">
                  <c:v>casi siempre </c:v>
                </c:pt>
              </c:strCache>
            </c:strRef>
          </c:cat>
          <c:val>
            <c:numRef>
              <c:f>Hoja1!$B$2:$B$3</c:f>
              <c:numCache>
                <c:formatCode>General</c:formatCode>
                <c:ptCount val="2"/>
                <c:pt idx="0">
                  <c:v>7</c:v>
                </c:pt>
                <c:pt idx="1">
                  <c:v>3</c:v>
                </c:pt>
              </c:numCache>
            </c:numRef>
          </c:val>
          <c:extLst xmlns:c16r2="http://schemas.microsoft.com/office/drawing/2015/06/chart">
            <c:ext xmlns:c16="http://schemas.microsoft.com/office/drawing/2014/chart" uri="{C3380CC4-5D6E-409C-BE32-E72D297353CC}">
              <c16:uniqueId val="{00000002-9231-4D3F-B101-4EFD0A4A298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Edad</a:t>
            </a:r>
          </a:p>
        </c:rich>
      </c:tx>
      <c:overlay val="0"/>
      <c:spPr>
        <a:noFill/>
        <a:ln>
          <a:noFill/>
        </a:ln>
        <a:effectLst/>
      </c:spPr>
    </c:title>
    <c:autoTitleDeleted val="0"/>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79F-4814-862B-3211B6079857}"/>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79F-4814-862B-3211B6079857}"/>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779F-4814-862B-3211B607985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Hoja1!$A$2:$A$4</c:f>
              <c:strCache>
                <c:ptCount val="3"/>
                <c:pt idx="0">
                  <c:v>3 años</c:v>
                </c:pt>
                <c:pt idx="1">
                  <c:v>4 años</c:v>
                </c:pt>
                <c:pt idx="2">
                  <c:v>5 años</c:v>
                </c:pt>
              </c:strCache>
            </c:strRef>
          </c:cat>
          <c:val>
            <c:numRef>
              <c:f>Hoja1!$B$2:$B$4</c:f>
              <c:numCache>
                <c:formatCode>General</c:formatCode>
                <c:ptCount val="3"/>
                <c:pt idx="0">
                  <c:v>1</c:v>
                </c:pt>
                <c:pt idx="1">
                  <c:v>5</c:v>
                </c:pt>
                <c:pt idx="2">
                  <c:v>3</c:v>
                </c:pt>
              </c:numCache>
            </c:numRef>
          </c:val>
          <c:extLst xmlns:c16r2="http://schemas.microsoft.com/office/drawing/2015/06/chart">
            <c:ext xmlns:c16="http://schemas.microsoft.com/office/drawing/2014/chart" uri="{C3380CC4-5D6E-409C-BE32-E72D297353CC}">
              <c16:uniqueId val="{00000006-779F-4814-862B-3211B60798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¿Quién te cuida por la tarde?</a:t>
            </a:r>
          </a:p>
        </c:rich>
      </c:tx>
      <c:overlay val="0"/>
      <c:spPr>
        <a:noFill/>
        <a:ln>
          <a:noFill/>
        </a:ln>
        <a:effectLst/>
      </c:spPr>
    </c:title>
    <c:autoTitleDeleted val="0"/>
    <c:plotArea>
      <c:layout/>
      <c:pieChart>
        <c:varyColors val="1"/>
        <c:ser>
          <c:idx val="0"/>
          <c:order val="0"/>
          <c:dPt>
            <c:idx val="0"/>
            <c:bubble3D val="0"/>
            <c:spPr>
              <a:solidFill>
                <a:schemeClr val="accent6">
                  <a:shade val="76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016-4A16-9922-C2A5EF964394}"/>
              </c:ext>
            </c:extLst>
          </c:dPt>
          <c:dPt>
            <c:idx val="1"/>
            <c:bubble3D val="0"/>
            <c:spPr>
              <a:solidFill>
                <a:schemeClr val="accent6">
                  <a:tint val="77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016-4A16-9922-C2A5EF9643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Hoja4!$A$2:$A$3</c:f>
              <c:strCache>
                <c:ptCount val="2"/>
                <c:pt idx="0">
                  <c:v>Mamá</c:v>
                </c:pt>
                <c:pt idx="1">
                  <c:v>Abuelos</c:v>
                </c:pt>
              </c:strCache>
            </c:strRef>
          </c:cat>
          <c:val>
            <c:numRef>
              <c:f>Hoja4!$B$2:$B$3</c:f>
              <c:numCache>
                <c:formatCode>General</c:formatCode>
                <c:ptCount val="2"/>
                <c:pt idx="0">
                  <c:v>8</c:v>
                </c:pt>
                <c:pt idx="1">
                  <c:v>2</c:v>
                </c:pt>
              </c:numCache>
            </c:numRef>
          </c:val>
          <c:extLst xmlns:c16r2="http://schemas.microsoft.com/office/drawing/2015/06/chart">
            <c:ext xmlns:c16="http://schemas.microsoft.com/office/drawing/2014/chart" uri="{C3380CC4-5D6E-409C-BE32-E72D297353CC}">
              <c16:uniqueId val="{00000004-E016-4A16-9922-C2A5EF96439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tipo de reglas hay en tu casa?</a:t>
            </a:r>
          </a:p>
        </c:rich>
      </c:tx>
      <c:overlay val="0"/>
      <c:spPr>
        <a:noFill/>
        <a:ln>
          <a:noFill/>
        </a:ln>
        <a:effectLst/>
      </c:spPr>
    </c:title>
    <c:autoTitleDeleted val="0"/>
    <c:plotArea>
      <c:layout/>
      <c:pieChart>
        <c:varyColors val="1"/>
        <c:ser>
          <c:idx val="0"/>
          <c:order val="0"/>
          <c:dPt>
            <c:idx val="0"/>
            <c:bubble3D val="0"/>
            <c:spPr>
              <a:solidFill>
                <a:schemeClr val="accent4">
                  <a:shade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892-4ADA-8924-72338C1B6895}"/>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892-4ADA-8924-72338C1B6895}"/>
              </c:ext>
            </c:extLst>
          </c:dPt>
          <c:dPt>
            <c:idx val="2"/>
            <c:bubble3D val="0"/>
            <c:spPr>
              <a:solidFill>
                <a:schemeClr val="accent4">
                  <a:tint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C892-4ADA-8924-72338C1B68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Hoja5!$A$2:$A$4</c:f>
              <c:strCache>
                <c:ptCount val="3"/>
                <c:pt idx="0">
                  <c:v>Sobre habitos de higiene y comportamiento</c:v>
                </c:pt>
                <c:pt idx="1">
                  <c:v>Manipular objetos peligrosos</c:v>
                </c:pt>
                <c:pt idx="2">
                  <c:v>No especifica</c:v>
                </c:pt>
              </c:strCache>
            </c:strRef>
          </c:cat>
          <c:val>
            <c:numRef>
              <c:f>Hoja5!$B$2:$B$4</c:f>
              <c:numCache>
                <c:formatCode>General</c:formatCode>
                <c:ptCount val="3"/>
                <c:pt idx="0">
                  <c:v>5</c:v>
                </c:pt>
                <c:pt idx="1">
                  <c:v>1</c:v>
                </c:pt>
                <c:pt idx="2">
                  <c:v>4</c:v>
                </c:pt>
              </c:numCache>
            </c:numRef>
          </c:val>
          <c:extLst xmlns:c16r2="http://schemas.microsoft.com/office/drawing/2015/06/chart">
            <c:ext xmlns:c16="http://schemas.microsoft.com/office/drawing/2014/chart" uri="{C3380CC4-5D6E-409C-BE32-E72D297353CC}">
              <c16:uniqueId val="{00000006-C892-4ADA-8924-72338C1B68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3951</Words>
  <Characters>21732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2</cp:revision>
  <dcterms:created xsi:type="dcterms:W3CDTF">2021-06-15T17:47:00Z</dcterms:created>
  <dcterms:modified xsi:type="dcterms:W3CDTF">2021-06-15T17:47:00Z</dcterms:modified>
</cp:coreProperties>
</file>