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5BB0" w14:textId="77777777" w:rsidR="000F359D" w:rsidRDefault="00FA002E">
      <w:pPr>
        <w:spacing w:before="240" w:line="360" w:lineRule="auto"/>
        <w:jc w:val="center"/>
        <w:rPr>
          <w:b/>
          <w:sz w:val="28"/>
          <w:szCs w:val="28"/>
        </w:rPr>
      </w:pPr>
      <w:r>
        <w:rPr>
          <w:b/>
          <w:sz w:val="28"/>
          <w:szCs w:val="28"/>
        </w:rPr>
        <w:t>Escuela Normal de Educación Preescolar</w:t>
      </w:r>
    </w:p>
    <w:p w14:paraId="0589378C" w14:textId="1B73879C" w:rsidR="000F359D" w:rsidRDefault="00FA002E">
      <w:pPr>
        <w:spacing w:before="240" w:line="360" w:lineRule="auto"/>
        <w:jc w:val="center"/>
        <w:rPr>
          <w:b/>
          <w:sz w:val="28"/>
          <w:szCs w:val="28"/>
        </w:rPr>
      </w:pPr>
      <w:r>
        <w:rPr>
          <w:b/>
          <w:sz w:val="28"/>
          <w:szCs w:val="28"/>
        </w:rPr>
        <w:t xml:space="preserve">Licenciatura en </w:t>
      </w:r>
      <w:r w:rsidR="00BB6859">
        <w:rPr>
          <w:b/>
          <w:sz w:val="28"/>
          <w:szCs w:val="28"/>
        </w:rPr>
        <w:t>educación</w:t>
      </w:r>
      <w:r>
        <w:rPr>
          <w:b/>
          <w:sz w:val="28"/>
          <w:szCs w:val="28"/>
        </w:rPr>
        <w:t xml:space="preserve"> preescolar</w:t>
      </w:r>
    </w:p>
    <w:p w14:paraId="7C24A9B5" w14:textId="77777777" w:rsidR="000F359D" w:rsidRDefault="00FA002E">
      <w:pPr>
        <w:spacing w:before="240" w:after="240"/>
        <w:jc w:val="center"/>
        <w:rPr>
          <w:b/>
          <w:sz w:val="28"/>
          <w:szCs w:val="28"/>
        </w:rPr>
      </w:pPr>
      <w:r>
        <w:rPr>
          <w:b/>
          <w:sz w:val="28"/>
          <w:szCs w:val="28"/>
        </w:rPr>
        <w:t>Ciclo escolar 2020-2021</w:t>
      </w:r>
    </w:p>
    <w:p w14:paraId="258F7945" w14:textId="77777777" w:rsidR="000F359D" w:rsidRDefault="00FA002E">
      <w:pPr>
        <w:spacing w:before="240" w:after="240"/>
        <w:jc w:val="center"/>
        <w:rPr>
          <w:b/>
          <w:sz w:val="36"/>
          <w:szCs w:val="36"/>
        </w:rPr>
      </w:pPr>
      <w:r>
        <w:rPr>
          <w:b/>
          <w:noProof/>
          <w:sz w:val="36"/>
          <w:szCs w:val="36"/>
          <w:lang w:val="es-MX"/>
        </w:rPr>
        <w:drawing>
          <wp:inline distT="114300" distB="114300" distL="114300" distR="114300" wp14:anchorId="602E6748" wp14:editId="6F3D2DB7">
            <wp:extent cx="134302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025" cy="1000125"/>
                    </a:xfrm>
                    <a:prstGeom prst="rect">
                      <a:avLst/>
                    </a:prstGeom>
                    <a:ln/>
                  </pic:spPr>
                </pic:pic>
              </a:graphicData>
            </a:graphic>
          </wp:inline>
        </w:drawing>
      </w:r>
    </w:p>
    <w:p w14:paraId="0C2C10EE" w14:textId="77777777" w:rsidR="000F359D" w:rsidRDefault="00FA002E">
      <w:pPr>
        <w:spacing w:before="240" w:after="240"/>
        <w:jc w:val="center"/>
        <w:rPr>
          <w:sz w:val="28"/>
          <w:szCs w:val="28"/>
        </w:rPr>
      </w:pPr>
      <w:r>
        <w:rPr>
          <w:b/>
          <w:sz w:val="28"/>
          <w:szCs w:val="28"/>
        </w:rPr>
        <w:t xml:space="preserve">Docente: </w:t>
      </w:r>
      <w:r>
        <w:rPr>
          <w:sz w:val="28"/>
          <w:szCs w:val="28"/>
        </w:rPr>
        <w:t>Marlene Muzquiz Flores</w:t>
      </w:r>
    </w:p>
    <w:p w14:paraId="11922B2B" w14:textId="77777777" w:rsidR="000F359D" w:rsidRDefault="00FA002E">
      <w:pPr>
        <w:spacing w:before="240" w:after="240"/>
        <w:jc w:val="center"/>
        <w:rPr>
          <w:sz w:val="28"/>
          <w:szCs w:val="28"/>
        </w:rPr>
      </w:pPr>
      <w:r>
        <w:rPr>
          <w:b/>
          <w:sz w:val="28"/>
          <w:szCs w:val="28"/>
        </w:rPr>
        <w:t xml:space="preserve">Materia: </w:t>
      </w:r>
      <w:r>
        <w:rPr>
          <w:sz w:val="28"/>
          <w:szCs w:val="28"/>
        </w:rPr>
        <w:t xml:space="preserve">Optativa </w:t>
      </w:r>
    </w:p>
    <w:p w14:paraId="2F8EC6A5" w14:textId="52AB370A" w:rsidR="000F359D" w:rsidRDefault="00FA002E">
      <w:pPr>
        <w:spacing w:before="240" w:after="240"/>
        <w:jc w:val="center"/>
        <w:rPr>
          <w:sz w:val="28"/>
          <w:szCs w:val="28"/>
        </w:rPr>
      </w:pPr>
      <w:r>
        <w:rPr>
          <w:b/>
          <w:sz w:val="28"/>
          <w:szCs w:val="28"/>
        </w:rPr>
        <w:t>Unidad I</w:t>
      </w:r>
      <w:r w:rsidR="003C491D">
        <w:rPr>
          <w:b/>
          <w:sz w:val="28"/>
          <w:szCs w:val="28"/>
        </w:rPr>
        <w:t>I</w:t>
      </w:r>
      <w:r>
        <w:rPr>
          <w:b/>
          <w:sz w:val="28"/>
          <w:szCs w:val="28"/>
        </w:rPr>
        <w:t xml:space="preserve">I. </w:t>
      </w:r>
      <w:r>
        <w:rPr>
          <w:sz w:val="28"/>
          <w:szCs w:val="28"/>
        </w:rPr>
        <w:t xml:space="preserve">Producción y difusión de </w:t>
      </w:r>
      <w:r w:rsidR="003C491D">
        <w:rPr>
          <w:sz w:val="28"/>
          <w:szCs w:val="28"/>
        </w:rPr>
        <w:t>escritos académicos científicos.</w:t>
      </w:r>
    </w:p>
    <w:p w14:paraId="1367805C" w14:textId="77777777" w:rsidR="000F359D" w:rsidRDefault="00FA002E">
      <w:pPr>
        <w:spacing w:before="240" w:after="240"/>
        <w:jc w:val="center"/>
        <w:rPr>
          <w:sz w:val="28"/>
          <w:szCs w:val="28"/>
        </w:rPr>
      </w:pPr>
      <w:r>
        <w:rPr>
          <w:b/>
          <w:sz w:val="28"/>
          <w:szCs w:val="28"/>
        </w:rPr>
        <w:t xml:space="preserve">Actividad: </w:t>
      </w:r>
      <w:r>
        <w:rPr>
          <w:b/>
          <w:i/>
          <w:sz w:val="28"/>
          <w:szCs w:val="28"/>
        </w:rPr>
        <w:t>“</w:t>
      </w:r>
      <w:r>
        <w:rPr>
          <w:i/>
          <w:sz w:val="28"/>
          <w:szCs w:val="28"/>
        </w:rPr>
        <w:t>Introducción del artículo”</w:t>
      </w:r>
      <w:r>
        <w:rPr>
          <w:sz w:val="28"/>
          <w:szCs w:val="28"/>
        </w:rPr>
        <w:t xml:space="preserve">. </w:t>
      </w:r>
    </w:p>
    <w:p w14:paraId="04B409CA" w14:textId="77777777" w:rsidR="000F359D" w:rsidRDefault="00FA002E">
      <w:pPr>
        <w:spacing w:before="240" w:after="240"/>
        <w:jc w:val="center"/>
        <w:rPr>
          <w:sz w:val="28"/>
          <w:szCs w:val="28"/>
        </w:rPr>
      </w:pPr>
      <w:r>
        <w:rPr>
          <w:sz w:val="28"/>
          <w:szCs w:val="28"/>
        </w:rPr>
        <w:t>Participación de los padres de familia en la educación preescolar en el contexto de la pandemia de COVID-19</w:t>
      </w:r>
    </w:p>
    <w:p w14:paraId="09E83EFC" w14:textId="77777777" w:rsidR="000F359D" w:rsidRDefault="00FA002E">
      <w:pPr>
        <w:spacing w:before="240" w:after="240"/>
        <w:jc w:val="center"/>
        <w:rPr>
          <w:b/>
          <w:sz w:val="28"/>
          <w:szCs w:val="28"/>
        </w:rPr>
      </w:pPr>
      <w:r>
        <w:rPr>
          <w:b/>
          <w:sz w:val="28"/>
          <w:szCs w:val="28"/>
        </w:rPr>
        <w:t>Competencias profesionales:</w:t>
      </w:r>
    </w:p>
    <w:p w14:paraId="2DC510A8" w14:textId="77777777" w:rsidR="000F359D" w:rsidRDefault="00FA002E">
      <w:pPr>
        <w:numPr>
          <w:ilvl w:val="0"/>
          <w:numId w:val="2"/>
        </w:numPr>
        <w:spacing w:before="240" w:line="240" w:lineRule="auto"/>
        <w:jc w:val="both"/>
      </w:pPr>
      <w:r>
        <w:t>Utiliza la comprensión lectora para ampliar sus conocimientos y como insumo para la producción de diversos textos.</w:t>
      </w:r>
    </w:p>
    <w:p w14:paraId="7C1CBEF7" w14:textId="77777777" w:rsidR="000F359D" w:rsidRDefault="00FA002E">
      <w:pPr>
        <w:numPr>
          <w:ilvl w:val="0"/>
          <w:numId w:val="2"/>
        </w:numPr>
        <w:spacing w:line="240" w:lineRule="auto"/>
        <w:jc w:val="both"/>
      </w:pPr>
      <w:r>
        <w:t>Diferencia las características particulares de los géneros discursivos que se utilizan en el ámbito de la actividad académica para orientar la elaboración de sus producciones escritas.</w:t>
      </w:r>
    </w:p>
    <w:p w14:paraId="75D703F0" w14:textId="77777777" w:rsidR="000F359D" w:rsidRDefault="00FA002E">
      <w:pPr>
        <w:numPr>
          <w:ilvl w:val="0"/>
          <w:numId w:val="2"/>
        </w:numPr>
        <w:spacing w:line="240" w:lineRule="auto"/>
        <w:jc w:val="both"/>
      </w:pPr>
      <w:r>
        <w:t xml:space="preserve">Aplica sistemáticamente las etapas del proceso de escritura de diversos textos narrativos y/o académicos, así como las estrategias discursivas y las herramientas metodológicas de cada tipo de documento.   </w:t>
      </w:r>
    </w:p>
    <w:p w14:paraId="54BEF1EB" w14:textId="77777777" w:rsidR="000F359D" w:rsidRDefault="00FA002E">
      <w:pPr>
        <w:numPr>
          <w:ilvl w:val="0"/>
          <w:numId w:val="2"/>
        </w:numPr>
        <w:spacing w:after="240" w:line="240" w:lineRule="auto"/>
        <w:jc w:val="both"/>
      </w:pPr>
      <w:r>
        <w:t xml:space="preserve">Elabora escritos con apego a los géneros y recomendaciones técnicas para difundirlos en las comunidades académicas. </w:t>
      </w:r>
    </w:p>
    <w:p w14:paraId="3C539538" w14:textId="77777777" w:rsidR="000F359D" w:rsidRDefault="00FA002E">
      <w:pPr>
        <w:spacing w:before="240" w:after="240"/>
        <w:jc w:val="center"/>
        <w:rPr>
          <w:b/>
          <w:sz w:val="28"/>
          <w:szCs w:val="28"/>
        </w:rPr>
      </w:pPr>
      <w:r>
        <w:rPr>
          <w:b/>
          <w:sz w:val="28"/>
          <w:szCs w:val="28"/>
        </w:rPr>
        <w:t xml:space="preserve">Alumnas: </w:t>
      </w:r>
    </w:p>
    <w:p w14:paraId="6D905ECE" w14:textId="36BAC31B" w:rsidR="000F359D" w:rsidRDefault="00FA002E">
      <w:pPr>
        <w:spacing w:before="240" w:after="240"/>
        <w:jc w:val="center"/>
        <w:rPr>
          <w:sz w:val="28"/>
          <w:szCs w:val="28"/>
        </w:rPr>
      </w:pPr>
      <w:r>
        <w:rPr>
          <w:sz w:val="28"/>
          <w:szCs w:val="28"/>
        </w:rPr>
        <w:t xml:space="preserve">Edna Natalya </w:t>
      </w:r>
      <w:r w:rsidR="00D26641">
        <w:rPr>
          <w:sz w:val="28"/>
          <w:szCs w:val="28"/>
        </w:rPr>
        <w:t>Dávila</w:t>
      </w:r>
      <w:r>
        <w:rPr>
          <w:sz w:val="28"/>
          <w:szCs w:val="28"/>
        </w:rPr>
        <w:t xml:space="preserve"> Bernal #2</w:t>
      </w:r>
    </w:p>
    <w:p w14:paraId="56920064" w14:textId="77777777" w:rsidR="000F359D" w:rsidRDefault="00FA002E">
      <w:pPr>
        <w:spacing w:before="240" w:after="240"/>
        <w:jc w:val="center"/>
        <w:rPr>
          <w:sz w:val="28"/>
          <w:szCs w:val="28"/>
        </w:rPr>
      </w:pPr>
      <w:r>
        <w:rPr>
          <w:sz w:val="28"/>
          <w:szCs w:val="28"/>
        </w:rPr>
        <w:t>Daniela Jaquelin Ramírez Orejón #14</w:t>
      </w:r>
    </w:p>
    <w:p w14:paraId="3A25EA66" w14:textId="77777777" w:rsidR="000F359D" w:rsidRDefault="00FA002E">
      <w:pPr>
        <w:spacing w:before="240" w:after="240"/>
        <w:jc w:val="center"/>
        <w:rPr>
          <w:sz w:val="28"/>
          <w:szCs w:val="28"/>
        </w:rPr>
      </w:pPr>
      <w:r>
        <w:rPr>
          <w:b/>
          <w:sz w:val="28"/>
          <w:szCs w:val="28"/>
        </w:rPr>
        <w:t>Grado y sección:</w:t>
      </w:r>
      <w:r>
        <w:rPr>
          <w:sz w:val="28"/>
          <w:szCs w:val="28"/>
        </w:rPr>
        <w:t xml:space="preserve"> 3 B</w:t>
      </w:r>
    </w:p>
    <w:p w14:paraId="5B9E1E60" w14:textId="018FAEE0" w:rsidR="000F359D" w:rsidRDefault="00FA002E">
      <w:pPr>
        <w:spacing w:before="240" w:after="240"/>
        <w:jc w:val="center"/>
        <w:rPr>
          <w:sz w:val="18"/>
          <w:szCs w:val="18"/>
        </w:rPr>
      </w:pPr>
      <w:r>
        <w:rPr>
          <w:b/>
          <w:sz w:val="28"/>
          <w:szCs w:val="28"/>
        </w:rPr>
        <w:t xml:space="preserve">Saltillo, Coahuila                                                    </w:t>
      </w:r>
      <w:r w:rsidR="008B2A75">
        <w:rPr>
          <w:b/>
          <w:sz w:val="28"/>
          <w:szCs w:val="28"/>
        </w:rPr>
        <w:t>13</w:t>
      </w:r>
      <w:r>
        <w:rPr>
          <w:b/>
          <w:sz w:val="28"/>
          <w:szCs w:val="28"/>
        </w:rPr>
        <w:t>/0</w:t>
      </w:r>
      <w:r w:rsidR="008B2A75">
        <w:rPr>
          <w:b/>
          <w:sz w:val="28"/>
          <w:szCs w:val="28"/>
        </w:rPr>
        <w:t>6</w:t>
      </w:r>
      <w:r>
        <w:rPr>
          <w:b/>
          <w:sz w:val="28"/>
          <w:szCs w:val="28"/>
        </w:rPr>
        <w:t>/2021</w:t>
      </w:r>
    </w:p>
    <w:p w14:paraId="4EFF1878" w14:textId="4D5ADCB3" w:rsidR="003C491D" w:rsidRPr="00EE4CA5" w:rsidRDefault="003C491D" w:rsidP="00EE4CA5">
      <w:pPr>
        <w:spacing w:before="240" w:after="240"/>
        <w:jc w:val="center"/>
        <w:rPr>
          <w:b/>
          <w:bCs/>
          <w:sz w:val="28"/>
          <w:szCs w:val="28"/>
        </w:rPr>
      </w:pPr>
      <w:bookmarkStart w:id="0" w:name="_lhq985vs69iu" w:colFirst="0" w:colLast="0"/>
      <w:bookmarkEnd w:id="0"/>
      <w:r w:rsidRPr="00EE4CA5">
        <w:rPr>
          <w:b/>
          <w:bCs/>
          <w:sz w:val="28"/>
          <w:szCs w:val="28"/>
        </w:rPr>
        <w:lastRenderedPageBreak/>
        <w:t>Participación de los padres de familia en la educación preescolar en el contexto de la pandemia de COVID-19</w:t>
      </w:r>
    </w:p>
    <w:p w14:paraId="53A32A55" w14:textId="5CE81875" w:rsidR="00404998" w:rsidRDefault="00404998" w:rsidP="00404998">
      <w:pPr>
        <w:pStyle w:val="Ttulo1"/>
        <w:keepNext w:val="0"/>
        <w:keepLines w:val="0"/>
        <w:spacing w:before="480"/>
        <w:jc w:val="center"/>
        <w:rPr>
          <w:b/>
          <w:sz w:val="28"/>
          <w:szCs w:val="28"/>
        </w:rPr>
      </w:pPr>
      <w:r>
        <w:rPr>
          <w:b/>
          <w:sz w:val="28"/>
          <w:szCs w:val="28"/>
        </w:rPr>
        <w:t xml:space="preserve">Resumen </w:t>
      </w:r>
    </w:p>
    <w:p w14:paraId="62E5A8B6" w14:textId="75230E1A" w:rsidR="00696425" w:rsidRPr="00696425" w:rsidRDefault="00EC487E" w:rsidP="00696425">
      <w:pPr>
        <w:spacing w:line="360" w:lineRule="auto"/>
        <w:jc w:val="both"/>
        <w:rPr>
          <w:sz w:val="24"/>
          <w:szCs w:val="24"/>
        </w:rPr>
      </w:pPr>
      <w:r>
        <w:rPr>
          <w:sz w:val="24"/>
          <w:szCs w:val="24"/>
        </w:rPr>
        <w:t>Co</w:t>
      </w:r>
      <w:r w:rsidR="00A404E4">
        <w:rPr>
          <w:sz w:val="24"/>
          <w:szCs w:val="24"/>
        </w:rPr>
        <w:t>n</w:t>
      </w:r>
      <w:r>
        <w:rPr>
          <w:sz w:val="24"/>
          <w:szCs w:val="24"/>
        </w:rPr>
        <w:t xml:space="preserve"> la intención de </w:t>
      </w:r>
      <w:r w:rsidR="00A404E4">
        <w:rPr>
          <w:sz w:val="24"/>
          <w:szCs w:val="24"/>
        </w:rPr>
        <w:t>informar</w:t>
      </w:r>
      <w:r>
        <w:rPr>
          <w:sz w:val="24"/>
          <w:szCs w:val="24"/>
        </w:rPr>
        <w:t xml:space="preserve"> acerca </w:t>
      </w:r>
      <w:r w:rsidR="00696425" w:rsidRPr="00696425">
        <w:rPr>
          <w:sz w:val="24"/>
          <w:szCs w:val="24"/>
        </w:rPr>
        <w:t xml:space="preserve">de la </w:t>
      </w:r>
      <w:r w:rsidR="00CF5D91" w:rsidRPr="00696425">
        <w:rPr>
          <w:sz w:val="24"/>
          <w:szCs w:val="24"/>
        </w:rPr>
        <w:t>participación</w:t>
      </w:r>
      <w:r w:rsidR="00696425" w:rsidRPr="00696425">
        <w:rPr>
          <w:sz w:val="24"/>
          <w:szCs w:val="24"/>
        </w:rPr>
        <w:t xml:space="preserve"> de los padres de familia en la </w:t>
      </w:r>
      <w:r w:rsidR="00CF5D91" w:rsidRPr="00696425">
        <w:rPr>
          <w:sz w:val="24"/>
          <w:szCs w:val="24"/>
        </w:rPr>
        <w:t>educación</w:t>
      </w:r>
      <w:r w:rsidR="00696425" w:rsidRPr="00696425">
        <w:rPr>
          <w:sz w:val="24"/>
          <w:szCs w:val="24"/>
        </w:rPr>
        <w:t xml:space="preserve"> preescolar en el contexto de la pandemia del COVID-19. </w:t>
      </w:r>
      <w:r w:rsidR="00763FA7" w:rsidRPr="00763FA7">
        <w:rPr>
          <w:sz w:val="24"/>
          <w:szCs w:val="24"/>
        </w:rPr>
        <w:t>El involucramiento de los padres es clave para el desarrollo de los alumnos y ofrece muchos beneficios</w:t>
      </w:r>
      <w:r w:rsidR="00763FA7">
        <w:rPr>
          <w:sz w:val="24"/>
          <w:szCs w:val="24"/>
        </w:rPr>
        <w:t>.</w:t>
      </w:r>
      <w:r w:rsidR="00696425" w:rsidRPr="00696425">
        <w:rPr>
          <w:sz w:val="24"/>
          <w:szCs w:val="24"/>
        </w:rPr>
        <w:t xml:space="preserve"> Para comenzar se da una </w:t>
      </w:r>
      <w:r w:rsidR="00CF5D91" w:rsidRPr="00696425">
        <w:rPr>
          <w:sz w:val="24"/>
          <w:szCs w:val="24"/>
        </w:rPr>
        <w:t>explicación</w:t>
      </w:r>
      <w:r w:rsidR="00696425" w:rsidRPr="00696425">
        <w:rPr>
          <w:sz w:val="24"/>
          <w:szCs w:val="24"/>
        </w:rPr>
        <w:t xml:space="preserve"> acerca de lo que es el </w:t>
      </w:r>
      <w:r w:rsidR="00CF5D91" w:rsidRPr="00696425">
        <w:rPr>
          <w:sz w:val="24"/>
          <w:szCs w:val="24"/>
        </w:rPr>
        <w:t>COVID</w:t>
      </w:r>
      <w:r w:rsidR="00696425" w:rsidRPr="00696425">
        <w:rPr>
          <w:sz w:val="24"/>
          <w:szCs w:val="24"/>
        </w:rPr>
        <w:t xml:space="preserve">, como y cuando llego a </w:t>
      </w:r>
      <w:r w:rsidR="00CF5D91" w:rsidRPr="00696425">
        <w:rPr>
          <w:sz w:val="24"/>
          <w:szCs w:val="24"/>
        </w:rPr>
        <w:t>nuestras</w:t>
      </w:r>
      <w:r w:rsidR="00696425" w:rsidRPr="00696425">
        <w:rPr>
          <w:sz w:val="24"/>
          <w:szCs w:val="24"/>
        </w:rPr>
        <w:t xml:space="preserve"> </w:t>
      </w:r>
      <w:r w:rsidR="00CF5D91" w:rsidRPr="00696425">
        <w:rPr>
          <w:sz w:val="24"/>
          <w:szCs w:val="24"/>
        </w:rPr>
        <w:t>vidas</w:t>
      </w:r>
      <w:r w:rsidR="00696425" w:rsidRPr="00696425">
        <w:rPr>
          <w:sz w:val="24"/>
          <w:szCs w:val="24"/>
        </w:rPr>
        <w:t xml:space="preserve"> y la manera en que afecto a todos los estudiantes</w:t>
      </w:r>
      <w:r w:rsidR="00CF5D91">
        <w:rPr>
          <w:sz w:val="24"/>
          <w:szCs w:val="24"/>
        </w:rPr>
        <w:t xml:space="preserve"> </w:t>
      </w:r>
      <w:r w:rsidR="00696425" w:rsidRPr="00696425">
        <w:rPr>
          <w:sz w:val="24"/>
          <w:szCs w:val="24"/>
        </w:rPr>
        <w:t>maestr</w:t>
      </w:r>
      <w:r w:rsidR="00CF5D91">
        <w:rPr>
          <w:sz w:val="24"/>
          <w:szCs w:val="24"/>
        </w:rPr>
        <w:t>os y maestras</w:t>
      </w:r>
      <w:r w:rsidR="00696425" w:rsidRPr="00696425">
        <w:rPr>
          <w:sz w:val="24"/>
          <w:szCs w:val="24"/>
        </w:rPr>
        <w:t>.</w:t>
      </w:r>
      <w:r w:rsidR="00763FA7">
        <w:rPr>
          <w:sz w:val="24"/>
          <w:szCs w:val="24"/>
        </w:rPr>
        <w:t xml:space="preserve"> Destacando como</w:t>
      </w:r>
      <w:r w:rsidR="00696425" w:rsidRPr="00696425">
        <w:rPr>
          <w:sz w:val="24"/>
          <w:szCs w:val="24"/>
        </w:rPr>
        <w:t xml:space="preserve"> </w:t>
      </w:r>
      <w:r w:rsidR="00763FA7" w:rsidRPr="00763FA7">
        <w:rPr>
          <w:sz w:val="24"/>
          <w:szCs w:val="24"/>
        </w:rPr>
        <w:t>ha afectado</w:t>
      </w:r>
      <w:r w:rsidR="00763FA7">
        <w:rPr>
          <w:sz w:val="24"/>
          <w:szCs w:val="24"/>
        </w:rPr>
        <w:t xml:space="preserve"> </w:t>
      </w:r>
      <w:r w:rsidR="00763FA7" w:rsidRPr="00763FA7">
        <w:rPr>
          <w:sz w:val="24"/>
          <w:szCs w:val="24"/>
        </w:rPr>
        <w:t>la pandemia de COVID-</w:t>
      </w:r>
      <w:r w:rsidR="00763FA7" w:rsidRPr="00763FA7">
        <w:rPr>
          <w:sz w:val="24"/>
          <w:szCs w:val="24"/>
        </w:rPr>
        <w:t>19 todos</w:t>
      </w:r>
      <w:r w:rsidR="00763FA7" w:rsidRPr="00763FA7">
        <w:rPr>
          <w:sz w:val="24"/>
          <w:szCs w:val="24"/>
        </w:rPr>
        <w:t xml:space="preserve"> los aspectos de la vida social y la educación no es la excepción</w:t>
      </w:r>
      <w:r w:rsidR="00763FA7">
        <w:rPr>
          <w:sz w:val="24"/>
          <w:szCs w:val="24"/>
        </w:rPr>
        <w:t>.</w:t>
      </w:r>
    </w:p>
    <w:p w14:paraId="197A13FE" w14:textId="6EF4D9AB" w:rsidR="00696425" w:rsidRDefault="00696425" w:rsidP="00696425">
      <w:pPr>
        <w:spacing w:before="240" w:after="240" w:line="360" w:lineRule="auto"/>
        <w:jc w:val="both"/>
        <w:rPr>
          <w:sz w:val="24"/>
          <w:szCs w:val="24"/>
        </w:rPr>
      </w:pPr>
      <w:r w:rsidRPr="00696425">
        <w:rPr>
          <w:sz w:val="24"/>
          <w:szCs w:val="24"/>
        </w:rPr>
        <w:t>Posteriormente en la presente investigación se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r w:rsidR="00763FA7">
        <w:rPr>
          <w:sz w:val="24"/>
          <w:szCs w:val="24"/>
        </w:rPr>
        <w:t xml:space="preserve"> y así </w:t>
      </w:r>
      <w:r w:rsidR="00763FA7" w:rsidRPr="00763FA7">
        <w:rPr>
          <w:sz w:val="24"/>
          <w:szCs w:val="24"/>
        </w:rPr>
        <w:t>reducir en la medida de</w:t>
      </w:r>
      <w:r w:rsidR="000142D3">
        <w:rPr>
          <w:sz w:val="24"/>
          <w:szCs w:val="24"/>
        </w:rPr>
        <w:t xml:space="preserve">l </w:t>
      </w:r>
      <w:r w:rsidR="00763FA7" w:rsidRPr="00763FA7">
        <w:rPr>
          <w:sz w:val="24"/>
          <w:szCs w:val="24"/>
        </w:rPr>
        <w:t>posible impacto que las condiciones actuales tengan sobre su educación.</w:t>
      </w:r>
      <w:r w:rsidR="000142D3" w:rsidRPr="000142D3">
        <w:t xml:space="preserve"> </w:t>
      </w:r>
      <w:r w:rsidR="000142D3" w:rsidRPr="000142D3">
        <w:rPr>
          <w:sz w:val="24"/>
          <w:szCs w:val="24"/>
        </w:rPr>
        <w:t xml:space="preserve">Esta medida trajo consigo una serie de consecuencias que van desde una afectación </w:t>
      </w:r>
      <w:r w:rsidR="000142D3" w:rsidRPr="000142D3">
        <w:rPr>
          <w:sz w:val="24"/>
          <w:szCs w:val="24"/>
        </w:rPr>
        <w:t>económica, hasta</w:t>
      </w:r>
      <w:r w:rsidR="000142D3" w:rsidRPr="000142D3">
        <w:rPr>
          <w:sz w:val="24"/>
          <w:szCs w:val="24"/>
        </w:rPr>
        <w:t xml:space="preserve"> afectaciones psicológicas</w:t>
      </w:r>
      <w:r w:rsidR="000142D3" w:rsidRPr="000142D3">
        <w:rPr>
          <w:sz w:val="24"/>
          <w:szCs w:val="24"/>
        </w:rPr>
        <w:t>.</w:t>
      </w:r>
    </w:p>
    <w:p w14:paraId="6833F29A" w14:textId="622C5357" w:rsidR="00696425" w:rsidRDefault="00696425" w:rsidP="00696425">
      <w:pPr>
        <w:spacing w:before="240" w:after="240" w:line="360" w:lineRule="auto"/>
        <w:jc w:val="both"/>
        <w:rPr>
          <w:color w:val="404040"/>
          <w:sz w:val="24"/>
          <w:szCs w:val="24"/>
          <w:shd w:val="clear" w:color="auto" w:fill="FFFFFF"/>
        </w:rPr>
      </w:pPr>
      <w:r>
        <w:rPr>
          <w:sz w:val="24"/>
          <w:szCs w:val="24"/>
        </w:rPr>
        <w:t xml:space="preserve">Se </w:t>
      </w:r>
      <w:r w:rsidR="00CF5D91">
        <w:rPr>
          <w:sz w:val="24"/>
          <w:szCs w:val="24"/>
        </w:rPr>
        <w:t>redacta</w:t>
      </w:r>
      <w:r>
        <w:rPr>
          <w:sz w:val="24"/>
          <w:szCs w:val="24"/>
        </w:rPr>
        <w:t xml:space="preserve"> </w:t>
      </w:r>
      <w:r w:rsidR="00CF5D91">
        <w:rPr>
          <w:sz w:val="24"/>
          <w:szCs w:val="24"/>
        </w:rPr>
        <w:t>también</w:t>
      </w:r>
      <w:r>
        <w:rPr>
          <w:sz w:val="24"/>
          <w:szCs w:val="24"/>
        </w:rPr>
        <w:t xml:space="preserve"> un objetivo general e</w:t>
      </w:r>
      <w:r w:rsidR="00F30AA3">
        <w:rPr>
          <w:sz w:val="24"/>
          <w:szCs w:val="24"/>
        </w:rPr>
        <w:t>n</w:t>
      </w:r>
      <w:r>
        <w:rPr>
          <w:sz w:val="24"/>
          <w:szCs w:val="24"/>
        </w:rPr>
        <w:t xml:space="preserve"> donde nos menciona </w:t>
      </w:r>
      <w:r w:rsidR="00CF5D91">
        <w:rPr>
          <w:sz w:val="24"/>
          <w:szCs w:val="24"/>
        </w:rPr>
        <w:t>lo</w:t>
      </w:r>
      <w:r>
        <w:rPr>
          <w:sz w:val="24"/>
          <w:szCs w:val="24"/>
        </w:rPr>
        <w:t xml:space="preserve"> que se va a lograr al concluir la </w:t>
      </w:r>
      <w:r w:rsidR="00CF5D91">
        <w:rPr>
          <w:sz w:val="24"/>
          <w:szCs w:val="24"/>
        </w:rPr>
        <w:t>investigación</w:t>
      </w:r>
      <w:r>
        <w:rPr>
          <w:sz w:val="24"/>
          <w:szCs w:val="24"/>
        </w:rPr>
        <w:t xml:space="preserve"> y </w:t>
      </w:r>
      <w:r w:rsidR="00CF5D91">
        <w:rPr>
          <w:sz w:val="24"/>
          <w:szCs w:val="24"/>
        </w:rPr>
        <w:t>después</w:t>
      </w:r>
      <w:r>
        <w:rPr>
          <w:sz w:val="24"/>
          <w:szCs w:val="24"/>
        </w:rPr>
        <w:t xml:space="preserve"> incluimos una </w:t>
      </w:r>
      <w:r w:rsidR="00CF5D91">
        <w:rPr>
          <w:sz w:val="24"/>
          <w:szCs w:val="24"/>
        </w:rPr>
        <w:t>justificación</w:t>
      </w:r>
      <w:r>
        <w:rPr>
          <w:sz w:val="24"/>
          <w:szCs w:val="24"/>
        </w:rPr>
        <w:t xml:space="preserve"> y una </w:t>
      </w:r>
      <w:r w:rsidR="00CF5D91">
        <w:rPr>
          <w:sz w:val="24"/>
          <w:szCs w:val="24"/>
        </w:rPr>
        <w:t>metodología</w:t>
      </w:r>
      <w:r>
        <w:rPr>
          <w:sz w:val="24"/>
          <w:szCs w:val="24"/>
        </w:rPr>
        <w:t xml:space="preserve"> </w:t>
      </w:r>
      <w:r w:rsidR="00CF5D91">
        <w:rPr>
          <w:sz w:val="24"/>
          <w:szCs w:val="24"/>
        </w:rPr>
        <w:t>donde</w:t>
      </w:r>
      <w:r w:rsidR="00CF5D91" w:rsidRPr="00696425">
        <w:rPr>
          <w:sz w:val="28"/>
          <w:szCs w:val="28"/>
        </w:rPr>
        <w:t xml:space="preserve"> </w:t>
      </w:r>
      <w:r w:rsidR="00CF5D91" w:rsidRPr="00696425">
        <w:rPr>
          <w:color w:val="404040"/>
          <w:sz w:val="24"/>
          <w:szCs w:val="24"/>
          <w:shd w:val="clear" w:color="auto" w:fill="FFFFFF"/>
        </w:rPr>
        <w:t>planteamos una</w:t>
      </w:r>
      <w:r w:rsidRPr="00696425">
        <w:rPr>
          <w:color w:val="404040"/>
          <w:sz w:val="24"/>
          <w:szCs w:val="24"/>
          <w:shd w:val="clear" w:color="auto" w:fill="FFFFFF"/>
        </w:rPr>
        <w:t xml:space="preserve"> </w:t>
      </w:r>
      <w:r w:rsidRPr="00696425">
        <w:rPr>
          <w:rStyle w:val="Textoennegrita"/>
          <w:b w:val="0"/>
          <w:bCs w:val="0"/>
          <w:color w:val="404040"/>
          <w:sz w:val="24"/>
          <w:szCs w:val="24"/>
          <w:bdr w:val="none" w:sz="0" w:space="0" w:color="auto" w:frame="1"/>
          <w:shd w:val="clear" w:color="auto" w:fill="FFFFFF"/>
        </w:rPr>
        <w:t>serie de métodos y técnicas de rigor científico que se aplican sistemáticamente durante un proceso de investigación</w:t>
      </w:r>
      <w:r w:rsidRPr="00696425">
        <w:rPr>
          <w:b/>
          <w:bCs/>
          <w:color w:val="404040"/>
          <w:sz w:val="24"/>
          <w:szCs w:val="24"/>
          <w:shd w:val="clear" w:color="auto" w:fill="FFFFFF"/>
        </w:rPr>
        <w:t> </w:t>
      </w:r>
      <w:r w:rsidRPr="00696425">
        <w:rPr>
          <w:color w:val="404040"/>
          <w:sz w:val="24"/>
          <w:szCs w:val="24"/>
          <w:shd w:val="clear" w:color="auto" w:fill="FFFFFF"/>
        </w:rPr>
        <w:t>para alcanzar un resultado teóricamente válido. En este sentido, la metodología funciona como el soporte conceptual que rige la manera en que aplicamos los procedimientos en una investigación.</w:t>
      </w:r>
    </w:p>
    <w:p w14:paraId="6469DEF2" w14:textId="7008DED0" w:rsidR="00696425" w:rsidRDefault="008B2A75" w:rsidP="00696425">
      <w:pPr>
        <w:spacing w:before="240" w:after="240" w:line="360" w:lineRule="auto"/>
        <w:jc w:val="both"/>
        <w:rPr>
          <w:sz w:val="24"/>
          <w:szCs w:val="24"/>
        </w:rPr>
      </w:pPr>
      <w:r w:rsidRPr="00A8633A">
        <w:rPr>
          <w:b/>
          <w:bCs/>
          <w:sz w:val="24"/>
          <w:szCs w:val="24"/>
        </w:rPr>
        <w:t>Palabras clave:</w:t>
      </w:r>
      <w:r w:rsidR="00C4080A">
        <w:rPr>
          <w:sz w:val="24"/>
          <w:szCs w:val="24"/>
        </w:rPr>
        <w:t xml:space="preserve"> COVID-19, enseñanza-aprendizaje,</w:t>
      </w:r>
      <w:r w:rsidR="003C491D">
        <w:rPr>
          <w:sz w:val="24"/>
          <w:szCs w:val="24"/>
        </w:rPr>
        <w:t xml:space="preserve"> educación en tiempos de pandemia.</w:t>
      </w:r>
    </w:p>
    <w:p w14:paraId="0667EF3A" w14:textId="5C51415C" w:rsidR="008B2A75" w:rsidRDefault="008B2A75" w:rsidP="00696425">
      <w:pPr>
        <w:spacing w:before="240" w:after="240" w:line="360" w:lineRule="auto"/>
        <w:jc w:val="both"/>
        <w:rPr>
          <w:sz w:val="24"/>
          <w:szCs w:val="24"/>
        </w:rPr>
      </w:pPr>
    </w:p>
    <w:p w14:paraId="7C068860" w14:textId="21AAD75E" w:rsidR="008B2A75" w:rsidRDefault="008B2A75" w:rsidP="00696425">
      <w:pPr>
        <w:spacing w:before="240" w:after="240" w:line="360" w:lineRule="auto"/>
        <w:jc w:val="both"/>
        <w:rPr>
          <w:sz w:val="24"/>
          <w:szCs w:val="24"/>
        </w:rPr>
      </w:pPr>
    </w:p>
    <w:p w14:paraId="6861C7D9" w14:textId="4EDAC7BC" w:rsidR="00DA638E" w:rsidRPr="003C491D" w:rsidRDefault="00F30AA3" w:rsidP="003C491D">
      <w:pPr>
        <w:spacing w:before="240" w:after="240" w:line="360" w:lineRule="auto"/>
        <w:jc w:val="center"/>
        <w:rPr>
          <w:b/>
          <w:bCs/>
        </w:rPr>
      </w:pPr>
      <w:r w:rsidRPr="003C491D">
        <w:rPr>
          <w:b/>
          <w:bCs/>
          <w:sz w:val="24"/>
          <w:szCs w:val="24"/>
        </w:rPr>
        <w:lastRenderedPageBreak/>
        <w:t>Abstract.</w:t>
      </w:r>
    </w:p>
    <w:p w14:paraId="7DCAD3E4" w14:textId="77777777" w:rsidR="000142D3" w:rsidRPr="000142D3" w:rsidRDefault="000142D3" w:rsidP="000142D3">
      <w:pPr>
        <w:spacing w:before="240" w:after="240" w:line="360" w:lineRule="auto"/>
        <w:jc w:val="both"/>
        <w:rPr>
          <w:sz w:val="24"/>
          <w:szCs w:val="24"/>
        </w:rPr>
      </w:pPr>
      <w:r w:rsidRPr="000142D3">
        <w:rPr>
          <w:sz w:val="24"/>
          <w:szCs w:val="24"/>
        </w:rPr>
        <w:t>With the intention of informing about the participation of parents in preschool education in the context of the COVID-19 pandemic. Parental involvement is key to student development and offers many benefits. To begin, an explanation is given about what COVID is, how and when it came into our lives and how it affected all student teachers. Highlighting how the COVID-19 pandemic has affected all aspects of social life and education is no exception.</w:t>
      </w:r>
    </w:p>
    <w:p w14:paraId="692FD626" w14:textId="77777777" w:rsidR="000142D3" w:rsidRPr="000142D3" w:rsidRDefault="000142D3" w:rsidP="000142D3">
      <w:pPr>
        <w:spacing w:before="240" w:after="240" w:line="360" w:lineRule="auto"/>
        <w:jc w:val="both"/>
        <w:rPr>
          <w:sz w:val="24"/>
          <w:szCs w:val="24"/>
        </w:rPr>
      </w:pPr>
      <w:r w:rsidRPr="000142D3">
        <w:rPr>
          <w:sz w:val="24"/>
          <w:szCs w:val="24"/>
        </w:rPr>
        <w:t>Subsequently, this research seeks to demonstrate that, in the face of the health emergency that we are experiencing and the profound changes that it has brought to education, the participation of parents is a determining factor for the successful training of students and for continuity. of the teaching-learning process and thus reduce the possible impact that current conditions have on their education. This measure brought with it a series of consequences ranging from economic damage to psychological damage.</w:t>
      </w:r>
    </w:p>
    <w:p w14:paraId="7DB7AF51" w14:textId="6B37679D" w:rsidR="000142D3" w:rsidRDefault="000142D3" w:rsidP="000142D3">
      <w:pPr>
        <w:spacing w:before="240" w:after="240" w:line="360" w:lineRule="auto"/>
        <w:jc w:val="both"/>
        <w:rPr>
          <w:sz w:val="24"/>
          <w:szCs w:val="24"/>
        </w:rPr>
      </w:pPr>
      <w:r w:rsidRPr="000142D3">
        <w:rPr>
          <w:sz w:val="24"/>
          <w:szCs w:val="24"/>
        </w:rPr>
        <w:t>A general objective is also written in which we mentioned what is going to be achieved at the end of the research and then we include a justification and a methodology where we propose a series of methods and techniques of scientific rigor that is applied systematically during a research process to achieve a theoretically valid result. In this sense, the methodology works as the conceptual support that governs the way in which we apply the procedures in an investigation.</w:t>
      </w:r>
    </w:p>
    <w:p w14:paraId="235C0AEC" w14:textId="7BF83FE2" w:rsidR="00F30AA3" w:rsidRDefault="00F30AA3" w:rsidP="00696425">
      <w:pPr>
        <w:spacing w:before="240" w:after="240" w:line="360" w:lineRule="auto"/>
        <w:jc w:val="both"/>
        <w:rPr>
          <w:sz w:val="24"/>
          <w:szCs w:val="24"/>
        </w:rPr>
      </w:pPr>
      <w:r w:rsidRPr="003C491D">
        <w:rPr>
          <w:b/>
          <w:bCs/>
          <w:sz w:val="24"/>
          <w:szCs w:val="24"/>
        </w:rPr>
        <w:t>Key words</w:t>
      </w:r>
      <w:r w:rsidR="003C491D" w:rsidRPr="003C491D">
        <w:rPr>
          <w:b/>
          <w:bCs/>
          <w:sz w:val="24"/>
          <w:szCs w:val="24"/>
        </w:rPr>
        <w:t>:</w:t>
      </w:r>
      <w:r w:rsidR="00DA638E">
        <w:rPr>
          <w:sz w:val="24"/>
          <w:szCs w:val="24"/>
        </w:rPr>
        <w:t xml:space="preserve"> COVID-19,</w:t>
      </w:r>
      <w:r w:rsidR="003C491D" w:rsidRPr="003C491D">
        <w:t xml:space="preserve"> </w:t>
      </w:r>
      <w:r w:rsidR="003C491D" w:rsidRPr="003C491D">
        <w:rPr>
          <w:sz w:val="24"/>
          <w:szCs w:val="24"/>
        </w:rPr>
        <w:t>teaching-learning, education in times of pandemic.</w:t>
      </w:r>
    </w:p>
    <w:p w14:paraId="49D09E23" w14:textId="634F6EBE" w:rsidR="008B2A75" w:rsidRDefault="008B2A75" w:rsidP="00696425">
      <w:pPr>
        <w:spacing w:before="240" w:after="240" w:line="360" w:lineRule="auto"/>
        <w:jc w:val="both"/>
        <w:rPr>
          <w:sz w:val="24"/>
          <w:szCs w:val="24"/>
        </w:rPr>
      </w:pPr>
    </w:p>
    <w:p w14:paraId="79585A8B" w14:textId="4D967970" w:rsidR="008B2A75" w:rsidRDefault="008B2A75" w:rsidP="00696425">
      <w:pPr>
        <w:spacing w:before="240" w:after="240" w:line="360" w:lineRule="auto"/>
        <w:jc w:val="both"/>
        <w:rPr>
          <w:sz w:val="24"/>
          <w:szCs w:val="24"/>
        </w:rPr>
      </w:pPr>
    </w:p>
    <w:p w14:paraId="20BD89BE" w14:textId="2259FF83" w:rsidR="008B2A75" w:rsidRDefault="008B2A75" w:rsidP="00696425">
      <w:pPr>
        <w:spacing w:before="240" w:after="240" w:line="360" w:lineRule="auto"/>
        <w:jc w:val="both"/>
        <w:rPr>
          <w:sz w:val="24"/>
          <w:szCs w:val="24"/>
        </w:rPr>
      </w:pPr>
    </w:p>
    <w:p w14:paraId="71AC14FC" w14:textId="71AE03ED" w:rsidR="008B2A75" w:rsidRDefault="008B2A75" w:rsidP="00696425">
      <w:pPr>
        <w:spacing w:before="240" w:after="240" w:line="360" w:lineRule="auto"/>
        <w:jc w:val="both"/>
        <w:rPr>
          <w:sz w:val="24"/>
          <w:szCs w:val="24"/>
        </w:rPr>
      </w:pPr>
    </w:p>
    <w:p w14:paraId="3BD98905" w14:textId="236A4A47" w:rsidR="008B2A75" w:rsidRDefault="008B2A75" w:rsidP="00696425">
      <w:pPr>
        <w:spacing w:before="240" w:after="240" w:line="360" w:lineRule="auto"/>
        <w:jc w:val="both"/>
        <w:rPr>
          <w:sz w:val="24"/>
          <w:szCs w:val="24"/>
        </w:rPr>
      </w:pPr>
    </w:p>
    <w:p w14:paraId="3FB047E1" w14:textId="68C26484" w:rsidR="008B2A75" w:rsidRDefault="008B2A75" w:rsidP="00696425">
      <w:pPr>
        <w:spacing w:before="240" w:after="240" w:line="360" w:lineRule="auto"/>
        <w:jc w:val="both"/>
        <w:rPr>
          <w:sz w:val="24"/>
          <w:szCs w:val="24"/>
        </w:rPr>
      </w:pPr>
    </w:p>
    <w:p w14:paraId="04971DBC" w14:textId="345C597D" w:rsidR="008B2A75" w:rsidRDefault="008B2A75" w:rsidP="00696425">
      <w:pPr>
        <w:spacing w:before="240" w:after="240" w:line="360" w:lineRule="auto"/>
        <w:jc w:val="both"/>
        <w:rPr>
          <w:sz w:val="24"/>
          <w:szCs w:val="24"/>
        </w:rPr>
      </w:pPr>
    </w:p>
    <w:p w14:paraId="3FFC5E4B" w14:textId="31D1AA40" w:rsidR="00404998" w:rsidRDefault="00404998" w:rsidP="00DA638E">
      <w:pPr>
        <w:spacing w:line="240" w:lineRule="auto"/>
      </w:pPr>
    </w:p>
    <w:p w14:paraId="537D3051" w14:textId="04B36FD1" w:rsidR="003C491D" w:rsidRDefault="003C491D" w:rsidP="00DA638E">
      <w:pPr>
        <w:spacing w:line="240" w:lineRule="auto"/>
      </w:pPr>
    </w:p>
    <w:p w14:paraId="72D556FA" w14:textId="77777777" w:rsidR="003C491D" w:rsidRPr="00DA638E" w:rsidRDefault="003C491D" w:rsidP="00DA638E">
      <w:pPr>
        <w:spacing w:line="240" w:lineRule="auto"/>
      </w:pPr>
    </w:p>
    <w:p w14:paraId="466A22BB" w14:textId="6C4C238A" w:rsidR="00FA002E" w:rsidRDefault="00FA002E" w:rsidP="00404998">
      <w:pPr>
        <w:pStyle w:val="Ttulo1"/>
        <w:keepNext w:val="0"/>
        <w:keepLines w:val="0"/>
        <w:spacing w:before="480"/>
        <w:jc w:val="center"/>
        <w:rPr>
          <w:b/>
          <w:sz w:val="28"/>
          <w:szCs w:val="28"/>
        </w:rPr>
      </w:pPr>
      <w:r>
        <w:rPr>
          <w:b/>
          <w:sz w:val="28"/>
          <w:szCs w:val="28"/>
        </w:rPr>
        <w:t>Introducción</w:t>
      </w:r>
      <w:bookmarkStart w:id="1" w:name="_d7ssejb7h8x" w:colFirst="0" w:colLast="0"/>
      <w:bookmarkEnd w:id="1"/>
    </w:p>
    <w:p w14:paraId="0C299931" w14:textId="5C4C18BD" w:rsidR="000F359D" w:rsidRDefault="00FA002E" w:rsidP="00404998">
      <w:pPr>
        <w:pStyle w:val="Ttulo1"/>
        <w:keepNext w:val="0"/>
        <w:keepLines w:val="0"/>
        <w:spacing w:before="480"/>
        <w:jc w:val="center"/>
        <w:rPr>
          <w:b/>
          <w:sz w:val="28"/>
          <w:szCs w:val="28"/>
        </w:rPr>
      </w:pPr>
      <w:r>
        <w:rPr>
          <w:b/>
          <w:sz w:val="28"/>
          <w:szCs w:val="28"/>
        </w:rPr>
        <w:t>Participación de los padres de familia en la educación preescolar en el contexto de la pandemia de COVID-19</w:t>
      </w:r>
    </w:p>
    <w:p w14:paraId="32E69A6F" w14:textId="77777777" w:rsidR="000F359D" w:rsidRDefault="00FA002E">
      <w:pPr>
        <w:spacing w:before="240" w:after="240" w:line="360" w:lineRule="auto"/>
        <w:jc w:val="both"/>
        <w:rPr>
          <w:sz w:val="24"/>
          <w:szCs w:val="24"/>
        </w:rPr>
      </w:pPr>
      <w:r>
        <w:rPr>
          <w:sz w:val="24"/>
          <w:szCs w:val="24"/>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53BF5F8D" w14:textId="77777777" w:rsidR="000F359D" w:rsidRDefault="00FA002E">
      <w:pPr>
        <w:spacing w:before="240" w:after="240" w:line="360" w:lineRule="auto"/>
        <w:jc w:val="both"/>
        <w:rPr>
          <w:sz w:val="24"/>
          <w:szCs w:val="24"/>
        </w:rPr>
      </w:pPr>
      <w:r>
        <w:rPr>
          <w:sz w:val="24"/>
          <w:szCs w:val="24"/>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6FC18C25" w14:textId="77777777" w:rsidR="000F359D" w:rsidRDefault="00FA002E">
      <w:pPr>
        <w:spacing w:before="240" w:after="240" w:line="360" w:lineRule="auto"/>
        <w:jc w:val="both"/>
        <w:rPr>
          <w:sz w:val="24"/>
          <w:szCs w:val="24"/>
        </w:rPr>
      </w:pPr>
      <w:r>
        <w:rPr>
          <w:sz w:val="24"/>
          <w:szCs w:val="24"/>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6F2A652B" w14:textId="77777777" w:rsidR="000F359D" w:rsidRDefault="00FA002E">
      <w:pPr>
        <w:spacing w:before="240" w:after="240" w:line="360" w:lineRule="auto"/>
        <w:jc w:val="both"/>
        <w:rPr>
          <w:sz w:val="24"/>
          <w:szCs w:val="24"/>
        </w:rPr>
      </w:pPr>
      <w:r>
        <w:rPr>
          <w:sz w:val="24"/>
          <w:szCs w:val="24"/>
        </w:rPr>
        <w:t xml:space="preserve">Esta medida trajo consigo una serie de consecuencias que van desde una afectación económica, de proporciones aún incalculables, la modificación de las relaciones </w:t>
      </w:r>
      <w:r>
        <w:rPr>
          <w:sz w:val="24"/>
          <w:szCs w:val="24"/>
        </w:rPr>
        <w:lastRenderedPageBreak/>
        <w:t>sociales, hasta afectaciones psicológicas derivadas de permanecer encerrados y del abrupto cambio en el estilo de vida.</w:t>
      </w:r>
    </w:p>
    <w:p w14:paraId="48781B08" w14:textId="77777777" w:rsidR="000F359D" w:rsidRDefault="00FA002E">
      <w:pPr>
        <w:spacing w:before="240" w:after="240" w:line="360" w:lineRule="auto"/>
        <w:jc w:val="both"/>
        <w:rPr>
          <w:sz w:val="24"/>
          <w:szCs w:val="24"/>
        </w:rPr>
      </w:pPr>
      <w:r>
        <w:rPr>
          <w:sz w:val="24"/>
          <w:szCs w:val="24"/>
        </w:rPr>
        <w:t>En medio de todo esto, como parte de todos los procesos sociales afectados, encontramos a la educación. A partir del 23 de marzo, se decretó la suspensión de las actividades académicas en todos los niveles.</w:t>
      </w:r>
    </w:p>
    <w:p w14:paraId="42B1D7D9" w14:textId="77777777" w:rsidR="000F359D" w:rsidRDefault="00FA002E">
      <w:pPr>
        <w:spacing w:before="240" w:after="240" w:line="360" w:lineRule="auto"/>
        <w:jc w:val="both"/>
        <w:rPr>
          <w:sz w:val="24"/>
          <w:szCs w:val="24"/>
        </w:rPr>
      </w:pPr>
      <w:r>
        <w:rPr>
          <w:sz w:val="24"/>
          <w:szCs w:val="24"/>
        </w:rPr>
        <w:t>De manera casi inmediata a la suspensión de actividades académicas presenciales se recurrió a las alternativas proporcionadas por el avance en las tecnologías de la información. Plataformas como Zoom, Skype, Google Meet o Hangouts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w:t>
      </w:r>
    </w:p>
    <w:p w14:paraId="3BB286C9" w14:textId="77777777" w:rsidR="000F359D" w:rsidRDefault="00FA002E">
      <w:pPr>
        <w:spacing w:before="240" w:after="240" w:line="360" w:lineRule="auto"/>
        <w:jc w:val="both"/>
        <w:rPr>
          <w:sz w:val="24"/>
          <w:szCs w:val="24"/>
        </w:rPr>
      </w:pPr>
      <w:r>
        <w:rPr>
          <w:sz w:val="24"/>
          <w:szCs w:val="24"/>
        </w:rPr>
        <w:t>En primer lugar, desde la perspectiva del alumno, el uso de herramientas tecnológicas para sustituir la asistencia al aula tiene una tendencia a reforzar las asimetrías en el acceso a la educación por diversos 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AE99686" w14:textId="77777777" w:rsidR="000F359D" w:rsidRDefault="00FA002E">
      <w:pPr>
        <w:spacing w:before="240" w:after="240" w:line="360" w:lineRule="auto"/>
        <w:jc w:val="both"/>
        <w:rPr>
          <w:sz w:val="24"/>
          <w:szCs w:val="24"/>
        </w:rPr>
      </w:pPr>
      <w:r>
        <w:rPr>
          <w:sz w:val="24"/>
          <w:szCs w:val="24"/>
        </w:rPr>
        <w:t xml:space="preserve">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w:t>
      </w:r>
      <w:r>
        <w:rPr>
          <w:sz w:val="24"/>
          <w:szCs w:val="24"/>
        </w:rPr>
        <w:lastRenderedPageBreak/>
        <w:t>concentrarse en la información que se le está presentando en la clase en línea. Con estos simples ejemplos queda claro que el uso de la tecnología lejos de homologar el acceso a la educación tiene una tendencia intrínseca a acentuar asimetrías sociales.</w:t>
      </w:r>
    </w:p>
    <w:p w14:paraId="7E4073C9" w14:textId="77777777" w:rsidR="000F359D" w:rsidRDefault="00FA002E">
      <w:pPr>
        <w:spacing w:before="240" w:after="240" w:line="360" w:lineRule="auto"/>
        <w:jc w:val="both"/>
        <w:rPr>
          <w:sz w:val="24"/>
          <w:szCs w:val="24"/>
        </w:rPr>
      </w:pPr>
      <w:r>
        <w:rPr>
          <w:sz w:val="24"/>
          <w:szCs w:val="24"/>
        </w:rPr>
        <w:t>En el caso del docente las complicaciones tampoco son menores. En primer lugar, observar al grupo para identificar la manera en que se está recibiendo el contenido presentado se vuelve más complicado. Algunos alumnos cuentan con cámara en sus computadoras, pero algunos otros no por lo que, en los hechos, el docente tiene algunos alumnos visibles y otros tantos invisibles. En cierta medida se le obliga a dar su clase a ciegas.</w:t>
      </w:r>
    </w:p>
    <w:p w14:paraId="09A6CF73" w14:textId="77777777" w:rsidR="000F359D" w:rsidRDefault="00FA002E">
      <w:pPr>
        <w:spacing w:before="240" w:after="240" w:line="360" w:lineRule="auto"/>
        <w:jc w:val="both"/>
        <w:rPr>
          <w:sz w:val="24"/>
          <w:szCs w:val="24"/>
        </w:rPr>
      </w:pPr>
      <w:r>
        <w:rPr>
          <w:sz w:val="24"/>
          <w:szCs w:val="24"/>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5F7111C4" w14:textId="77777777" w:rsidR="000F359D" w:rsidRDefault="00FA002E">
      <w:pPr>
        <w:spacing w:before="240" w:after="240" w:line="360" w:lineRule="auto"/>
        <w:jc w:val="both"/>
        <w:rPr>
          <w:sz w:val="24"/>
          <w:szCs w:val="24"/>
        </w:rPr>
      </w:pPr>
      <w:r>
        <w:rPr>
          <w:sz w:val="24"/>
          <w:szCs w:val="24"/>
        </w:rPr>
        <w:t>Las situaciones anteriormente descritas plantean por sí mismas un enorme desafío para la educación en tiempos de pandemia. Es por ello que, en este contexto, se vuelve más importante que nunca la participación de los padres de familia para apoyar la educación de sus hijos y reducir en la medida de lo posible el impacto que las condiciones actuales tengan sobre su educación.</w:t>
      </w:r>
    </w:p>
    <w:p w14:paraId="0FC385BD" w14:textId="77777777" w:rsidR="000F359D" w:rsidRDefault="00FA002E">
      <w:pPr>
        <w:spacing w:before="240" w:after="240" w:line="360" w:lineRule="auto"/>
        <w:jc w:val="both"/>
        <w:rPr>
          <w:sz w:val="24"/>
          <w:szCs w:val="24"/>
        </w:rPr>
      </w:pPr>
      <w:r>
        <w:rPr>
          <w:sz w:val="24"/>
          <w:szCs w:val="24"/>
        </w:rPr>
        <w:t>De esta manera, la presente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0823C244" w14:textId="71FF48AD" w:rsidR="000F359D" w:rsidRDefault="00FA002E">
      <w:pPr>
        <w:spacing w:before="240" w:after="240" w:line="360" w:lineRule="auto"/>
        <w:jc w:val="center"/>
        <w:rPr>
          <w:b/>
          <w:sz w:val="28"/>
          <w:szCs w:val="28"/>
        </w:rPr>
      </w:pPr>
      <w:bookmarkStart w:id="2" w:name="_9fkqyj6shame" w:colFirst="0" w:colLast="0"/>
      <w:bookmarkEnd w:id="2"/>
      <w:r>
        <w:rPr>
          <w:b/>
          <w:sz w:val="28"/>
          <w:szCs w:val="28"/>
        </w:rPr>
        <w:t>Objetivo General</w:t>
      </w:r>
    </w:p>
    <w:p w14:paraId="0644EBFA" w14:textId="77777777" w:rsidR="0074295B" w:rsidRDefault="00FA002E" w:rsidP="0074295B">
      <w:pPr>
        <w:spacing w:line="360" w:lineRule="auto"/>
        <w:rPr>
          <w:sz w:val="24"/>
          <w:szCs w:val="24"/>
        </w:rPr>
      </w:pPr>
      <w:r>
        <w:rPr>
          <w:sz w:val="24"/>
          <w:szCs w:val="24"/>
        </w:rPr>
        <w:t>El objetivo general de esta investigación es demostrar que la participación de los padres de familia en el proceso de educación de los hijos es un factor que explica el buen desempeño escolar en los tiempos de la pandemia de COVID-19, a partir de un enfoque cualitativo.</w:t>
      </w:r>
      <w:r w:rsidR="00632CED" w:rsidRPr="00632CED">
        <w:rPr>
          <w:sz w:val="20"/>
          <w:szCs w:val="20"/>
        </w:rPr>
        <w:t xml:space="preserve"> </w:t>
      </w:r>
      <w:r w:rsidR="00632CED" w:rsidRPr="00632CED">
        <w:rPr>
          <w:sz w:val="24"/>
          <w:szCs w:val="24"/>
        </w:rPr>
        <w:t xml:space="preserve">Así como plantea (Corbbeta, 2003) El enfoque cualitativo se </w:t>
      </w:r>
      <w:r w:rsidR="00632CED" w:rsidRPr="00632CED">
        <w:rPr>
          <w:sz w:val="24"/>
          <w:szCs w:val="24"/>
        </w:rPr>
        <w:lastRenderedPageBreak/>
        <w:t xml:space="preserve">guía por áreas o temas significativos de la investigación, sin embargo, en lugar de que la claridad sobre la pregunta de investigación e hipótesis preceda a la recolección y análisis de los datos. </w:t>
      </w:r>
      <w:bookmarkStart w:id="3" w:name="_qqcywijyszia" w:colFirst="0" w:colLast="0"/>
      <w:bookmarkStart w:id="4" w:name="_yrjzqur58atg" w:colFirst="0" w:colLast="0"/>
      <w:bookmarkEnd w:id="3"/>
      <w:bookmarkEnd w:id="4"/>
    </w:p>
    <w:p w14:paraId="11AA5477" w14:textId="77777777" w:rsidR="0074295B" w:rsidRDefault="0074295B" w:rsidP="0074295B">
      <w:pPr>
        <w:spacing w:line="360" w:lineRule="auto"/>
        <w:rPr>
          <w:sz w:val="24"/>
          <w:szCs w:val="24"/>
        </w:rPr>
      </w:pPr>
    </w:p>
    <w:p w14:paraId="49126335" w14:textId="77777777" w:rsidR="0074295B" w:rsidRDefault="0074295B" w:rsidP="0074295B">
      <w:pPr>
        <w:spacing w:line="360" w:lineRule="auto"/>
        <w:rPr>
          <w:sz w:val="24"/>
          <w:szCs w:val="24"/>
        </w:rPr>
      </w:pPr>
    </w:p>
    <w:p w14:paraId="5A29A327" w14:textId="77777777" w:rsidR="0074295B" w:rsidRDefault="0074295B" w:rsidP="0074295B">
      <w:pPr>
        <w:spacing w:line="360" w:lineRule="auto"/>
        <w:rPr>
          <w:sz w:val="24"/>
          <w:szCs w:val="24"/>
        </w:rPr>
      </w:pPr>
    </w:p>
    <w:p w14:paraId="0704A7F3" w14:textId="6174D559" w:rsidR="000F359D" w:rsidRPr="0074295B" w:rsidRDefault="00FA002E" w:rsidP="0074295B">
      <w:pPr>
        <w:spacing w:line="360" w:lineRule="auto"/>
        <w:jc w:val="center"/>
        <w:rPr>
          <w:sz w:val="20"/>
          <w:szCs w:val="20"/>
        </w:rPr>
      </w:pPr>
      <w:r>
        <w:rPr>
          <w:b/>
          <w:sz w:val="28"/>
          <w:szCs w:val="28"/>
        </w:rPr>
        <w:t>Justificación</w:t>
      </w:r>
    </w:p>
    <w:p w14:paraId="58ABD125" w14:textId="77777777" w:rsidR="000F359D" w:rsidRDefault="00FA002E">
      <w:pPr>
        <w:spacing w:before="240" w:after="240" w:line="360" w:lineRule="auto"/>
        <w:jc w:val="both"/>
        <w:rPr>
          <w:sz w:val="24"/>
          <w:szCs w:val="24"/>
        </w:rPr>
      </w:pPr>
      <w:r>
        <w:rPr>
          <w:sz w:val="24"/>
          <w:szCs w:val="24"/>
        </w:rPr>
        <w:t>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entre alumnos con diferente desempeño académico durante la pandemia para así poder determinar los factores que permiten que, pese a las circunstancias adversas, exista un buen desempeño escolar.</w:t>
      </w:r>
    </w:p>
    <w:p w14:paraId="52836E4B" w14:textId="77777777" w:rsidR="000F359D" w:rsidRDefault="00FA002E">
      <w:pPr>
        <w:spacing w:before="240" w:after="240" w:line="360" w:lineRule="auto"/>
        <w:jc w:val="both"/>
        <w:rPr>
          <w:sz w:val="24"/>
          <w:szCs w:val="24"/>
        </w:rPr>
      </w:pPr>
      <w:r>
        <w:rPr>
          <w:sz w:val="24"/>
          <w:szCs w:val="24"/>
        </w:rPr>
        <w:t>De la misma manera, el aporte académico de la investigación consiste en elaborar una propuesta para la participación de los padres de familia a partir de los resultados encontrados tras el uso de la metodología de configuraciones causales, la cual puede ayudar a reducir el impacto de la pandemia en el proceso de enseñanza-aprendizaje.</w:t>
      </w:r>
    </w:p>
    <w:p w14:paraId="5E7C4A2E" w14:textId="5E45F90F" w:rsidR="0074295B" w:rsidRDefault="00FA002E">
      <w:pPr>
        <w:spacing w:before="240" w:after="240" w:line="360" w:lineRule="auto"/>
        <w:jc w:val="both"/>
        <w:rPr>
          <w:sz w:val="24"/>
          <w:szCs w:val="24"/>
        </w:rPr>
      </w:pPr>
      <w:r>
        <w:rPr>
          <w:sz w:val="24"/>
          <w:szCs w:val="24"/>
        </w:rPr>
        <w:t>De la mano de lo anterior se construye el segundo eje que justifica llevar a cabo esta investigación. 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609B60C7" w14:textId="77777777" w:rsidR="00747E93" w:rsidRPr="00747E93" w:rsidRDefault="00747E93" w:rsidP="00747E93">
      <w:pPr>
        <w:pStyle w:val="Ttulo1"/>
        <w:jc w:val="center"/>
        <w:rPr>
          <w:b/>
          <w:bCs/>
          <w:color w:val="000000" w:themeColor="text1"/>
          <w:sz w:val="28"/>
          <w:szCs w:val="28"/>
        </w:rPr>
      </w:pPr>
      <w:bookmarkStart w:id="5" w:name="_Toc57924639"/>
      <w:r w:rsidRPr="00747E93">
        <w:rPr>
          <w:b/>
          <w:bCs/>
          <w:color w:val="000000" w:themeColor="text1"/>
          <w:sz w:val="28"/>
          <w:szCs w:val="28"/>
        </w:rPr>
        <w:t>Metodología</w:t>
      </w:r>
      <w:bookmarkEnd w:id="5"/>
    </w:p>
    <w:p w14:paraId="43DCA9A7" w14:textId="77777777" w:rsidR="00747E93" w:rsidRPr="00747E93" w:rsidRDefault="00747E93" w:rsidP="00747E93">
      <w:pPr>
        <w:spacing w:line="360" w:lineRule="auto"/>
        <w:jc w:val="both"/>
        <w:rPr>
          <w:sz w:val="24"/>
          <w:szCs w:val="24"/>
        </w:rPr>
      </w:pPr>
      <w:r w:rsidRPr="00747E93">
        <w:rPr>
          <w:sz w:val="24"/>
          <w:szCs w:val="24"/>
        </w:rPr>
        <w:t xml:space="preserve">En su obra </w:t>
      </w:r>
      <w:r w:rsidRPr="00747E93">
        <w:rPr>
          <w:i/>
          <w:sz w:val="24"/>
          <w:szCs w:val="24"/>
        </w:rPr>
        <w:t>El método comparado y el neo-institucionalismo como marco metodológico para la investigación en las Ciencias Sociales</w:t>
      </w:r>
      <w:r w:rsidRPr="00747E93">
        <w:rPr>
          <w:sz w:val="24"/>
          <w:szCs w:val="24"/>
        </w:rPr>
        <w:t>, Mijael Altamirano (2011) apunta lo siguiente sobre el uso de la comparación como herramienta en la investigación:</w:t>
      </w:r>
    </w:p>
    <w:p w14:paraId="03655313" w14:textId="77777777" w:rsidR="00747E93" w:rsidRPr="00747E93" w:rsidRDefault="00747E93" w:rsidP="00747E93">
      <w:pPr>
        <w:spacing w:line="360" w:lineRule="auto"/>
        <w:ind w:left="708"/>
        <w:jc w:val="both"/>
        <w:rPr>
          <w:sz w:val="24"/>
          <w:szCs w:val="24"/>
        </w:rPr>
      </w:pPr>
      <w:r w:rsidRPr="00747E93">
        <w:rPr>
          <w:sz w:val="24"/>
          <w:szCs w:val="24"/>
        </w:rPr>
        <w:t xml:space="preserve">El método comparado se ha constituido en un instrumento que agrega valor a los estudios y análisis en el ámbito de las ciencias sociales, más aún cuando </w:t>
      </w:r>
      <w:r w:rsidRPr="00747E93">
        <w:rPr>
          <w:sz w:val="24"/>
          <w:szCs w:val="24"/>
        </w:rPr>
        <w:lastRenderedPageBreak/>
        <w:t xml:space="preserve">lo que se busca es formular una teoría que posibilite construir un discurso sólido y con un alto rigor sobre una realidad social. En efecto esto es así, pues el método comparado al tener presente las diferencias y similitudes en el origen y desarrollo de las instituciones u otros fenómenos sociales en contextos distintos y/o similares al del caso que se estudia permiten a los estudiosos contar con un mayor número de elementos que apoyen para comprender la especificidad de una situación </w:t>
      </w:r>
      <w:sdt>
        <w:sdtPr>
          <w:rPr>
            <w:sz w:val="24"/>
            <w:szCs w:val="24"/>
          </w:rPr>
          <w:id w:val="-1042056791"/>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(Altamirano, 2011)</w:t>
          </w:r>
          <w:r w:rsidRPr="00747E93">
            <w:rPr>
              <w:sz w:val="24"/>
              <w:szCs w:val="24"/>
            </w:rPr>
            <w:fldChar w:fldCharType="end"/>
          </w:r>
        </w:sdtContent>
      </w:sdt>
    </w:p>
    <w:p w14:paraId="6130A67D" w14:textId="77777777" w:rsidR="00747E93" w:rsidRPr="00747E93" w:rsidRDefault="00747E93" w:rsidP="00747E93">
      <w:pPr>
        <w:spacing w:line="360" w:lineRule="auto"/>
        <w:jc w:val="both"/>
        <w:rPr>
          <w:sz w:val="24"/>
          <w:szCs w:val="24"/>
        </w:rPr>
      </w:pPr>
      <w:r w:rsidRPr="00747E93">
        <w:rPr>
          <w:sz w:val="24"/>
          <w:szCs w:val="24"/>
        </w:rPr>
        <w:t>Más adelante, el mismo autor nos habla del uso del método comparado para el análisis de un número limitado de casos y expresa lo siguiente:</w:t>
      </w:r>
    </w:p>
    <w:p w14:paraId="226FF828" w14:textId="77777777" w:rsidR="00747E93" w:rsidRPr="00747E93" w:rsidRDefault="00747E93" w:rsidP="00747E93">
      <w:pPr>
        <w:spacing w:line="360" w:lineRule="auto"/>
        <w:ind w:left="708"/>
        <w:jc w:val="both"/>
        <w:rPr>
          <w:sz w:val="24"/>
          <w:szCs w:val="24"/>
        </w:rPr>
      </w:pPr>
      <w:r w:rsidRPr="00747E93">
        <w:rPr>
          <w:sz w:val="24"/>
          <w:szCs w:val="24"/>
        </w:rPr>
        <w:t>El estudio de un número limitado de casos al integrar estándares pequeños viene a representar para la investigación un campo adecuado en el sentido de que permite que sea observable, además del propio entorno donde se desarrolla, ofrece una visión más abierta y un análisis de alto contenido por las referencias de otros contextos y condiciones. Este formato que se aboca al estudio de un número de casos limitados, viene a ofrecer un análisis más intensivo de cada uno de las variables, fenómenos o hechos, así como también a facilitar un control más severo de las mismas, para formular proposiciones, y hacer observable las diferencias y similitudes de cada uno de los casos.</w:t>
      </w:r>
      <w:sdt>
        <w:sdtPr>
          <w:rPr>
            <w:sz w:val="24"/>
            <w:szCs w:val="24"/>
          </w:rPr>
          <w:id w:val="1326480426"/>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 xml:space="preserve"> (Altamirano, 2011)</w:t>
          </w:r>
          <w:r w:rsidRPr="00747E93">
            <w:rPr>
              <w:sz w:val="24"/>
              <w:szCs w:val="24"/>
            </w:rPr>
            <w:fldChar w:fldCharType="end"/>
          </w:r>
        </w:sdtContent>
      </w:sdt>
    </w:p>
    <w:p w14:paraId="3C8FDBD7" w14:textId="77777777" w:rsidR="00747E93" w:rsidRPr="00747E93" w:rsidRDefault="00747E93" w:rsidP="00747E93">
      <w:pPr>
        <w:spacing w:line="360" w:lineRule="auto"/>
        <w:jc w:val="both"/>
        <w:rPr>
          <w:sz w:val="24"/>
          <w:szCs w:val="24"/>
        </w:rPr>
      </w:pPr>
      <w:r w:rsidRPr="00747E93">
        <w:rPr>
          <w:sz w:val="24"/>
          <w:szCs w:val="24"/>
        </w:rPr>
        <w:t>Al analizar casos de éxito en el desempeño escolar durante la pandemia de COVID-19 en Saltillo, Coahuila, pretendo establecer cuáles son los factores clave para el éxito de esos estudiantes y demostrar que la participación de los padres de familia estuvo entre esos factores.</w:t>
      </w:r>
    </w:p>
    <w:p w14:paraId="75F1A19E" w14:textId="77777777" w:rsidR="00747E93" w:rsidRPr="00747E93" w:rsidRDefault="00747E93" w:rsidP="00747E93">
      <w:pPr>
        <w:spacing w:line="360" w:lineRule="auto"/>
        <w:jc w:val="both"/>
        <w:rPr>
          <w:sz w:val="24"/>
          <w:szCs w:val="24"/>
        </w:rPr>
      </w:pPr>
      <w:r w:rsidRPr="00747E93">
        <w:rPr>
          <w:sz w:val="24"/>
          <w:szCs w:val="24"/>
        </w:rPr>
        <w:t xml:space="preserve">De particular utilidad para este trabajo resulta el método propuesto por el académico de la Universidad de Pittsburgh, Arturo Pérez Liñán (2009). En su artículo titulado </w:t>
      </w:r>
      <w:r w:rsidRPr="00747E93">
        <w:rPr>
          <w:i/>
          <w:sz w:val="24"/>
          <w:szCs w:val="24"/>
        </w:rPr>
        <w:t xml:space="preserve">El método comparativo y el análisis de configuraciones causales, </w:t>
      </w:r>
      <w:r w:rsidRPr="00747E93">
        <w:rPr>
          <w:sz w:val="24"/>
          <w:szCs w:val="24"/>
        </w:rPr>
        <w:t>Pérez Liñán explica los fundamentos del análisis de configuraciones causales, el cual se basa en la lógica proposicional para poder identificar los factores más decisivos para la explicación de determinado fenómeno. A continuación, reproduzco la explicación que brinda el autor:</w:t>
      </w:r>
    </w:p>
    <w:p w14:paraId="51D2146C" w14:textId="77777777" w:rsidR="00747E93" w:rsidRPr="00747E93" w:rsidRDefault="00747E93" w:rsidP="00747E93">
      <w:pPr>
        <w:spacing w:line="360" w:lineRule="auto"/>
        <w:ind w:left="708"/>
        <w:jc w:val="both"/>
        <w:rPr>
          <w:sz w:val="24"/>
          <w:szCs w:val="24"/>
        </w:rPr>
      </w:pPr>
      <w:r w:rsidRPr="00747E93">
        <w:rPr>
          <w:sz w:val="24"/>
          <w:szCs w:val="24"/>
        </w:rPr>
        <w:t xml:space="preserve">La reflexión sobre estos mecanismos causales puede resultar engorrosa, y es por eso que en este punto resulta conveniente introducir algunos principios de lógica proposicional difundidos por el trabajo de Ragin en el campo de la sociología comparada. Un primer operador lógico (‘no’) refleja fácilmente la ausencia de una condición causal (por ejemplo, la ausencia de oposición fuerte </w:t>
      </w:r>
      <w:r w:rsidRPr="00747E93">
        <w:rPr>
          <w:sz w:val="24"/>
          <w:szCs w:val="24"/>
        </w:rPr>
        <w:lastRenderedPageBreak/>
        <w:t>se concibe como no-X3). Un segundo operador lógico (‘y’) permite representar la conjunción de dos o más condiciones causales (por ejemplo, X y Z). En tercer lugar, el operador ‘o’ permite representar la disyunción característica de la causalidad múltiple (X ó Z). Por último, la relación lógica de implicación (si X, entonces Y) corresponde a la relación causal de suficiencia.</w:t>
      </w:r>
      <w:sdt>
        <w:sdtPr>
          <w:rPr>
            <w:sz w:val="24"/>
            <w:szCs w:val="24"/>
          </w:rPr>
          <w:id w:val="109015714"/>
          <w:citation/>
        </w:sdtPr>
        <w:sdtEndPr/>
        <w:sdtContent>
          <w:r w:rsidRPr="00747E93">
            <w:rPr>
              <w:sz w:val="24"/>
              <w:szCs w:val="24"/>
            </w:rPr>
            <w:fldChar w:fldCharType="begin"/>
          </w:r>
          <w:r w:rsidRPr="00747E93">
            <w:rPr>
              <w:sz w:val="24"/>
              <w:szCs w:val="24"/>
            </w:rPr>
            <w:instrText xml:space="preserve"> CITATION Pér09 \l 2058 </w:instrText>
          </w:r>
          <w:r w:rsidRPr="00747E93">
            <w:rPr>
              <w:sz w:val="24"/>
              <w:szCs w:val="24"/>
            </w:rPr>
            <w:fldChar w:fldCharType="separate"/>
          </w:r>
          <w:r w:rsidRPr="00747E93">
            <w:rPr>
              <w:sz w:val="24"/>
              <w:szCs w:val="24"/>
            </w:rPr>
            <w:t xml:space="preserve"> (Pérez Liñán, 2009)</w:t>
          </w:r>
          <w:r w:rsidRPr="00747E93">
            <w:rPr>
              <w:sz w:val="24"/>
              <w:szCs w:val="24"/>
            </w:rPr>
            <w:fldChar w:fldCharType="end"/>
          </w:r>
        </w:sdtContent>
      </w:sdt>
    </w:p>
    <w:p w14:paraId="4DDD0502" w14:textId="621EB4B4" w:rsidR="0074295B" w:rsidRDefault="00747E93" w:rsidP="00747E93">
      <w:pPr>
        <w:spacing w:line="360" w:lineRule="auto"/>
        <w:jc w:val="both"/>
        <w:rPr>
          <w:sz w:val="24"/>
          <w:szCs w:val="24"/>
        </w:rPr>
      </w:pPr>
      <w:r w:rsidRPr="00747E93">
        <w:rPr>
          <w:sz w:val="24"/>
          <w:szCs w:val="24"/>
        </w:rPr>
        <w:t>Con esta metodología, propongo identificar los factores que explican el éxito de algunos estudiantes en su desempeño escolar durante la pandemia con el objetivo de desarrollar una guía práctica que permita a otros padres de familia replicar dichos casos de éxito</w:t>
      </w:r>
      <w:r>
        <w:rPr>
          <w:sz w:val="24"/>
          <w:szCs w:val="24"/>
        </w:rPr>
        <w:t>.</w:t>
      </w:r>
    </w:p>
    <w:p w14:paraId="1441D7DC" w14:textId="77777777" w:rsidR="00747E93" w:rsidRPr="00747E93" w:rsidRDefault="00747E93" w:rsidP="00747E93">
      <w:pPr>
        <w:pStyle w:val="Ttulo1"/>
        <w:jc w:val="center"/>
        <w:rPr>
          <w:b/>
          <w:sz w:val="52"/>
          <w:szCs w:val="52"/>
        </w:rPr>
      </w:pPr>
      <w:bookmarkStart w:id="6" w:name="_Toc63873277"/>
      <w:r w:rsidRPr="00747E93">
        <w:rPr>
          <w:b/>
          <w:color w:val="000000" w:themeColor="text1"/>
          <w:sz w:val="28"/>
          <w:szCs w:val="52"/>
        </w:rPr>
        <w:t>Resultados</w:t>
      </w:r>
      <w:bookmarkEnd w:id="6"/>
    </w:p>
    <w:p w14:paraId="3D02D562" w14:textId="77777777" w:rsidR="00747E93" w:rsidRPr="00747E93" w:rsidRDefault="00747E93" w:rsidP="00747E93">
      <w:pPr>
        <w:spacing w:before="240" w:after="240" w:line="360" w:lineRule="auto"/>
        <w:jc w:val="both"/>
        <w:rPr>
          <w:rFonts w:eastAsia="Times New Roman"/>
          <w:color w:val="000000"/>
          <w:sz w:val="24"/>
          <w:szCs w:val="24"/>
        </w:rPr>
      </w:pPr>
      <w:r w:rsidRPr="00747E93">
        <w:rPr>
          <w:rFonts w:eastAsia="Times New Roman"/>
          <w:color w:val="000000"/>
          <w:sz w:val="24"/>
          <w:szCs w:val="24"/>
        </w:rPr>
        <w:t>En base a los resultados obtenidos de los instrumentos aplicados en el mes de enero del presente año a maestros se puede decir que la mitad de los maestros piensan que solo algunas veces los padres se involucran en la educación de sus hijos, mientras que la otra mitad dice que siempre están involucrados. Primero que nada, fue importante descubrir la perspectiva de los maestros en cuanto la participación de los padres de familia. Después se les pidió de la manera más atenta que me ayudaran contestando unas entrevistas, a lo que todos accedieron.</w:t>
      </w:r>
    </w:p>
    <w:p w14:paraId="30C0EEDD" w14:textId="77777777" w:rsidR="00747E93" w:rsidRPr="00747E93" w:rsidRDefault="00747E93" w:rsidP="00747E93">
      <w:pPr>
        <w:pStyle w:val="NormalWeb"/>
        <w:spacing w:before="200" w:beforeAutospacing="0" w:after="0" w:afterAutospacing="0" w:line="360" w:lineRule="auto"/>
        <w:jc w:val="both"/>
        <w:rPr>
          <w:rFonts w:ascii="Arial" w:eastAsiaTheme="minorEastAsia" w:hAnsi="Arial" w:cs="Arial"/>
          <w:bCs/>
          <w:color w:val="000000" w:themeColor="text1"/>
          <w:kern w:val="24"/>
        </w:rPr>
      </w:pPr>
      <w:r w:rsidRPr="00747E93">
        <w:rPr>
          <w:rFonts w:ascii="Arial" w:hAnsi="Arial" w:cs="Arial"/>
          <w:color w:val="000000"/>
        </w:rPr>
        <w:t xml:space="preserve">Analizando las demás preguntas se puede observar que los resultados varían un poco, nuevamente la mitad piensa </w:t>
      </w:r>
      <w:r w:rsidRPr="00747E93">
        <w:rPr>
          <w:rFonts w:ascii="Arial" w:eastAsiaTheme="minorEastAsia" w:hAnsi="Arial" w:cs="Arial"/>
          <w:bCs/>
          <w:color w:val="000000" w:themeColor="text1"/>
          <w:kern w:val="24"/>
        </w:rPr>
        <w:t xml:space="preserve">que siempre los padres de familia están involucrados en las diferentes actividades escolares y la otra mitad dice que solo a veces. </w:t>
      </w:r>
    </w:p>
    <w:p w14:paraId="74985B17"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heme="minorEastAsia"/>
          <w:bCs/>
          <w:color w:val="000000" w:themeColor="text1"/>
          <w:kern w:val="24"/>
          <w:sz w:val="24"/>
          <w:szCs w:val="24"/>
        </w:rPr>
        <w:t xml:space="preserve">Es muy importante </w:t>
      </w:r>
      <w:r w:rsidRPr="00747E93">
        <w:rPr>
          <w:bCs/>
          <w:color w:val="000000" w:themeColor="text1"/>
          <w:kern w:val="24"/>
          <w:sz w:val="24"/>
          <w:szCs w:val="24"/>
        </w:rPr>
        <w:t>la participación de los padres es impo</w:t>
      </w:r>
      <w:r w:rsidRPr="00747E93">
        <w:rPr>
          <w:rFonts w:eastAsiaTheme="minorEastAsia"/>
          <w:bCs/>
          <w:color w:val="000000" w:themeColor="text1"/>
          <w:kern w:val="24"/>
          <w:sz w:val="24"/>
          <w:szCs w:val="24"/>
        </w:rPr>
        <w:t xml:space="preserve">rtante en el proceso educativo dijeron los maestros. </w:t>
      </w:r>
      <w:r w:rsidRPr="00747E93">
        <w:rPr>
          <w:color w:val="19191A"/>
          <w:sz w:val="24"/>
          <w:szCs w:val="24"/>
          <w:shd w:val="clear" w:color="auto" w:fill="FFFFFF"/>
        </w:rPr>
        <w:t xml:space="preserve">El involucramiento de los padres es clave para el desarrollo de los alumnos y ofrece muchos beneficios. </w:t>
      </w:r>
      <w:r w:rsidRPr="00747E93">
        <w:rPr>
          <w:rFonts w:eastAsia="Times New Roman"/>
          <w:color w:val="19191A"/>
          <w:sz w:val="24"/>
          <w:szCs w:val="24"/>
        </w:rPr>
        <w:t>Algunas de las ventajas son:</w:t>
      </w:r>
    </w:p>
    <w:p w14:paraId="13EB7426"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Cuando hay una buena comunicación entre los padres y los maestros, </w:t>
      </w:r>
      <w:r w:rsidRPr="00747E93">
        <w:rPr>
          <w:rFonts w:eastAsia="Times New Roman"/>
          <w:bCs/>
          <w:color w:val="19191A"/>
          <w:sz w:val="24"/>
          <w:szCs w:val="24"/>
        </w:rPr>
        <w:t>disminuye el absentismo</w:t>
      </w:r>
      <w:r w:rsidRPr="00747E93">
        <w:rPr>
          <w:rFonts w:eastAsia="Times New Roman"/>
          <w:color w:val="19191A"/>
          <w:sz w:val="24"/>
          <w:szCs w:val="24"/>
        </w:rPr>
        <w:t>. Según un</w:t>
      </w:r>
      <w:hyperlink r:id="rId7" w:tgtFrame="_blank" w:history="1">
        <w:r w:rsidRPr="00DA638E">
          <w:rPr>
            <w:rFonts w:eastAsia="Times New Roman"/>
            <w:color w:val="000000"/>
            <w:sz w:val="24"/>
            <w:szCs w:val="24"/>
          </w:rPr>
          <w:t xml:space="preserve"> reporte</w:t>
        </w:r>
      </w:hyperlink>
      <w:r w:rsidRPr="00747E93">
        <w:rPr>
          <w:rFonts w:eastAsia="Times New Roman"/>
          <w:color w:val="19191A"/>
          <w:sz w:val="24"/>
          <w:szCs w:val="24"/>
        </w:rPr>
        <w:t xml:space="preserve"> de Johns Hopkins University (JHU), ayuda a reducir en un 24 % las faltas del alumno. </w:t>
      </w:r>
    </w:p>
    <w:p w14:paraId="4AD393C5"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bCs/>
          <w:color w:val="19191A"/>
          <w:sz w:val="24"/>
          <w:szCs w:val="24"/>
        </w:rPr>
        <w:t>El rendimiento académico aumenta</w:t>
      </w:r>
      <w:r w:rsidRPr="00747E93">
        <w:rPr>
          <w:rFonts w:eastAsia="Times New Roman"/>
          <w:color w:val="19191A"/>
          <w:sz w:val="24"/>
          <w:szCs w:val="24"/>
        </w:rPr>
        <w:t xml:space="preserve">. Según JHU, aspectos como la comprensión y la fluidez lectora mejoran cuando hay participación de los padres, aún más si los papás dedican tiempo para leer con sus hijos, ya que los alumnos saben que sus papás </w:t>
      </w:r>
      <w:r w:rsidRPr="00747E93">
        <w:rPr>
          <w:rFonts w:eastAsia="Times New Roman"/>
          <w:color w:val="19191A"/>
          <w:sz w:val="24"/>
          <w:szCs w:val="24"/>
        </w:rPr>
        <w:lastRenderedPageBreak/>
        <w:t>están al pendiente, tratan de mejorar por ellos, se sienten más motivados a aprender y mejorar sus calificaciones.</w:t>
      </w:r>
    </w:p>
    <w:p w14:paraId="31D8CEB9"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También </w:t>
      </w:r>
      <w:r w:rsidRPr="00747E93">
        <w:rPr>
          <w:rFonts w:eastAsia="Times New Roman"/>
          <w:bCs/>
          <w:color w:val="19191A"/>
          <w:sz w:val="24"/>
          <w:szCs w:val="24"/>
        </w:rPr>
        <w:t>ayuda a mejorar el comportamiento del alumno en el aula</w:t>
      </w:r>
      <w:r w:rsidRPr="00747E93">
        <w:rPr>
          <w:rFonts w:eastAsia="Times New Roman"/>
          <w:color w:val="19191A"/>
          <w:sz w:val="24"/>
          <w:szCs w:val="24"/>
        </w:rPr>
        <w:t>. Que los padres y docentes tengan más comunicación ayuda al alumno a sentirse más motivado en clase, mejorando su autoestima y actitud en el aula.</w:t>
      </w:r>
    </w:p>
    <w:p w14:paraId="657F6719"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bCs/>
          <w:color w:val="19191A"/>
          <w:sz w:val="24"/>
          <w:szCs w:val="24"/>
        </w:rPr>
        <w:t>El beneficio se extiende a todas las edades</w:t>
      </w:r>
      <w:r w:rsidRPr="00747E93">
        <w:rPr>
          <w:rFonts w:eastAsia="Times New Roman"/>
          <w:color w:val="19191A"/>
          <w:sz w:val="24"/>
          <w:szCs w:val="24"/>
        </w:rPr>
        <w:t>. Aunque normalmente se habla del beneficio en alumnos de preescolar o primaria, hay otros</w:t>
      </w:r>
      <w:hyperlink r:id="rId8" w:tgtFrame="_blank" w:history="1">
        <w:r w:rsidRPr="00747E93">
          <w:rPr>
            <w:rFonts w:eastAsia="Times New Roman"/>
            <w:color w:val="000000"/>
            <w:sz w:val="24"/>
            <w:szCs w:val="24"/>
            <w:u w:val="single"/>
          </w:rPr>
          <w:t xml:space="preserve"> estudios</w:t>
        </w:r>
      </w:hyperlink>
      <w:r w:rsidRPr="00747E93">
        <w:rPr>
          <w:rFonts w:eastAsia="Times New Roman"/>
          <w:color w:val="19191A"/>
          <w:sz w:val="24"/>
          <w:szCs w:val="24"/>
        </w:rPr>
        <w:t xml:space="preserve"> enfocados en alumnos de bachillerato. La participación de los padres marca una diferencia en todos los niveles, aunque, claramente, va disminuyendo conforme el alumno avanza. Aun así, en la preparatoria, por ejemplo, el tener a los padres involucrados puede afectar la decisión si el alumno quiere seguir estudiando o no. </w:t>
      </w:r>
    </w:p>
    <w:p w14:paraId="63A30664"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La participación de los padres </w:t>
      </w:r>
      <w:r w:rsidRPr="00747E93">
        <w:rPr>
          <w:rFonts w:eastAsia="Times New Roman"/>
          <w:bCs/>
          <w:color w:val="19191A"/>
          <w:sz w:val="24"/>
          <w:szCs w:val="24"/>
        </w:rPr>
        <w:t>mejora el desempeño de los docentes</w:t>
      </w:r>
      <w:r w:rsidRPr="00747E93">
        <w:rPr>
          <w:rFonts w:eastAsia="Times New Roman"/>
          <w:color w:val="19191A"/>
          <w:sz w:val="24"/>
          <w:szCs w:val="24"/>
        </w:rPr>
        <w:t>. Cuando los padres tienen mejor comunicación con los maestros, ellos aprenden a valorar más su trabajo y los desafíos que ellos enfrentan, lo que hace que el docente se sienta valorado. También los ayuda a conocer más al alumno, lo que permite enseñarle de manera más personalizada y efectiva. </w:t>
      </w:r>
    </w:p>
    <w:p w14:paraId="00392225" w14:textId="77777777" w:rsidR="00747E93" w:rsidRPr="00747E9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rPr>
      </w:pPr>
      <w:r w:rsidRPr="00747E93">
        <w:rPr>
          <w:rFonts w:eastAsia="Times New Roman"/>
          <w:color w:val="19191A"/>
          <w:sz w:val="24"/>
          <w:szCs w:val="24"/>
        </w:rPr>
        <w:t xml:space="preserve">Ayuda a que los </w:t>
      </w:r>
      <w:r w:rsidRPr="00747E93">
        <w:rPr>
          <w:rFonts w:eastAsia="Times New Roman"/>
          <w:bCs/>
          <w:color w:val="19191A"/>
          <w:sz w:val="24"/>
          <w:szCs w:val="24"/>
        </w:rPr>
        <w:t>padres de familia se sientan más involucrados y felices con la educación de sus hijos</w:t>
      </w:r>
      <w:r w:rsidRPr="00747E93">
        <w:rPr>
          <w:rFonts w:eastAsia="Times New Roman"/>
          <w:color w:val="19191A"/>
          <w:sz w:val="24"/>
          <w:szCs w:val="24"/>
        </w:rPr>
        <w:t>. Al existir una buena conexión entre las escuelas, los padres comprenden mejor el plan de estudios y el avance que tienen sus hijos. Además, ayuda a que se sientan más cómodos y felices con la calidad de la educación. Incluso puede motivar a aquellos que no terminaron su propia educación, a continuarla.</w:t>
      </w:r>
    </w:p>
    <w:p w14:paraId="2ADF8390" w14:textId="77777777" w:rsidR="00747E93" w:rsidRPr="00747E93" w:rsidRDefault="00747E93" w:rsidP="00747E93">
      <w:pPr>
        <w:spacing w:before="240" w:after="240" w:line="360" w:lineRule="auto"/>
        <w:jc w:val="both"/>
        <w:rPr>
          <w:rFonts w:eastAsia="Times New Roman"/>
          <w:color w:val="000000"/>
          <w:sz w:val="24"/>
          <w:szCs w:val="24"/>
        </w:rPr>
      </w:pPr>
      <w:r w:rsidRPr="00747E93">
        <w:rPr>
          <w:rFonts w:eastAsia="Times New Roman"/>
          <w:color w:val="000000"/>
          <w:sz w:val="24"/>
          <w:szCs w:val="24"/>
        </w:rPr>
        <w:t>Como parte principal y fundamental es necesario que al iniciar el ciclo escolar los docentes realicen la aplicación de una ficha socioeconómica para así ver que tanto se involucrarían los padres de familia cuando sea necesario llamarles. Menciono esto porque en esta ficha se obtienen datos como el trabajo de los papas, el horario, donde viven, si los recogerán ellos o los abuelos, etc. Y así hacen del trabajo de la educadora más factible.</w:t>
      </w:r>
    </w:p>
    <w:p w14:paraId="5BC705E7" w14:textId="77777777"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 xml:space="preserve">Ahora analizando las entrevistas dirigidas a los padres de familia se puede concluir que las familias se sienten parte del proceso educativo que conllevan sus hijos, “la familia tiene un papel muy importante en el desarrollo de todas las personas” </w:t>
      </w:r>
      <w:r w:rsidRPr="00747E93">
        <w:rPr>
          <w:rFonts w:eastAsia="Times New Roman"/>
          <w:sz w:val="24"/>
          <w:szCs w:val="24"/>
        </w:rPr>
        <w:lastRenderedPageBreak/>
        <w:t>(Maestre, 2009) puesto que es quien garantiza los aprendizajes básicos para que el individuo se desenvuelva en la sociedad.</w:t>
      </w:r>
    </w:p>
    <w:p w14:paraId="7D3A47EE" w14:textId="77777777"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Y según los datos obtenidos los padres de familia que entreviste son muy responsables, dieron a conocer que son parte de este proceso y apoyan mucho a sus hijos, y esto se debe a que sus horarios son flexibles y por lo tanto están al pendiente de sus hijos.  Y considero que esto es gracias a la pandemia, a muchos papas los mandaron descansar o desgraciadamente se quedaron sin trabajo, y por eso tienen mucho más tiempo para dedicarle a sus hijos, se nota el gran interés que tienen con los docentes en la educación y van mejorando día con día.</w:t>
      </w:r>
    </w:p>
    <w:p w14:paraId="3FE66D92" w14:textId="15C39F00"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 xml:space="preserve">Para finalizar con los resultados obtenidos también se aplicó una entrevista a alumnos de 3 a 6 años de edad, es decir que están cursando la educación preescolar. Y los resultados nos muestran que efectivamente sus padres si están involucrados en su educación, la mayoría menciona que sus papas si los ayudan con sus tareas, si les brindan apoyo si lo necesitan y los regañan si no cumplen con ellas, sin embargo, en las respuestas justificadas de los padres decían que la educación ha sido más difícil, ya que día con día tienen que estar con ellos, conectarlos a sus clases y estar al pendiente de cada tarea. Para que la hagan y la entreguen/manden a tiempo. Se sabe que, en el jardín de niños, los niños son más abiertos en cuanto a sus ideas al estar rodeados de niños de su misma edad, socializan más y aprenden mediante el juego.  además, las docentes están dispuestas a escucharlos cada día, los ayudan y les dan aprendizajes significativos todos los días, cosa que se está viendo muy difícil con la situación que actualmente estamos viviendo con la pandemia del </w:t>
      </w:r>
      <w:r w:rsidR="00CF5D91" w:rsidRPr="00747E93">
        <w:rPr>
          <w:rFonts w:eastAsia="Times New Roman"/>
          <w:sz w:val="24"/>
          <w:szCs w:val="24"/>
        </w:rPr>
        <w:t>COVID</w:t>
      </w:r>
      <w:r w:rsidRPr="00747E93">
        <w:rPr>
          <w:rFonts w:eastAsia="Times New Roman"/>
          <w:sz w:val="24"/>
          <w:szCs w:val="24"/>
        </w:rPr>
        <w:t xml:space="preserve">. </w:t>
      </w:r>
    </w:p>
    <w:p w14:paraId="06065A7A"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 xml:space="preserve">El coronavirus está cambiando instantáneamente la forma en que se imparte la educación, ya que </w:t>
      </w:r>
      <w:r w:rsidRPr="00747E93">
        <w:rPr>
          <w:rFonts w:eastAsia="Times New Roman"/>
          <w:bCs/>
          <w:color w:val="19191A"/>
          <w:sz w:val="24"/>
          <w:szCs w:val="24"/>
        </w:rPr>
        <w:t>la escuela y el hogar</w:t>
      </w:r>
      <w:r w:rsidRPr="00747E93">
        <w:rPr>
          <w:rFonts w:eastAsia="Times New Roman"/>
          <w:color w:val="19191A"/>
          <w:sz w:val="24"/>
          <w:szCs w:val="24"/>
        </w:rPr>
        <w:t xml:space="preserve">, ahora </w:t>
      </w:r>
      <w:r w:rsidRPr="00747E93">
        <w:rPr>
          <w:rFonts w:eastAsia="Times New Roman"/>
          <w:bCs/>
          <w:color w:val="19191A"/>
          <w:sz w:val="24"/>
          <w:szCs w:val="24"/>
        </w:rPr>
        <w:t xml:space="preserve">se convierten en el mismo lugar </w:t>
      </w:r>
      <w:r w:rsidRPr="00747E93">
        <w:rPr>
          <w:rFonts w:eastAsia="Times New Roman"/>
          <w:color w:val="19191A"/>
          <w:sz w:val="24"/>
          <w:szCs w:val="24"/>
        </w:rPr>
        <w:t xml:space="preserve">tras las necesarias regulaciones efectuadas. Según la </w:t>
      </w:r>
      <w:hyperlink r:id="rId9" w:tgtFrame="_blank" w:history="1">
        <w:r w:rsidRPr="00747E93">
          <w:rPr>
            <w:rFonts w:eastAsia="Times New Roman"/>
            <w:color w:val="000000"/>
            <w:sz w:val="24"/>
            <w:szCs w:val="24"/>
            <w:u w:val="single"/>
          </w:rPr>
          <w:t>UNESCO</w:t>
        </w:r>
      </w:hyperlink>
      <w:r w:rsidRPr="00747E93">
        <w:rPr>
          <w:rFonts w:eastAsia="Times New Roman"/>
          <w:color w:val="19191A"/>
          <w:sz w:val="24"/>
          <w:szCs w:val="24"/>
        </w:rPr>
        <w:t xml:space="preserve">, </w:t>
      </w:r>
      <w:r w:rsidRPr="00747E93">
        <w:rPr>
          <w:rFonts w:eastAsia="Times New Roman"/>
          <w:bCs/>
          <w:color w:val="19191A"/>
          <w:sz w:val="24"/>
          <w:szCs w:val="24"/>
        </w:rPr>
        <w:t>más de 861.7 millones de niños y jóvenes en 119 países</w:t>
      </w:r>
      <w:r w:rsidRPr="00747E93">
        <w:rPr>
          <w:rFonts w:eastAsia="Times New Roman"/>
          <w:color w:val="19191A"/>
          <w:sz w:val="24"/>
          <w:szCs w:val="24"/>
        </w:rPr>
        <w:t xml:space="preserve"> se han visto afectados al tener que hacer frente a la </w:t>
      </w:r>
      <w:hyperlink r:id="rId10" w:tgtFrame="_blank" w:history="1">
        <w:r w:rsidRPr="00747E93">
          <w:rPr>
            <w:rFonts w:eastAsia="Times New Roman"/>
            <w:color w:val="000000"/>
            <w:sz w:val="24"/>
            <w:szCs w:val="24"/>
            <w:u w:val="single"/>
          </w:rPr>
          <w:t>pandemia global</w:t>
        </w:r>
      </w:hyperlink>
      <w:r w:rsidRPr="00747E93">
        <w:rPr>
          <w:rFonts w:eastAsia="Times New Roman"/>
          <w:color w:val="19191A"/>
          <w:sz w:val="24"/>
          <w:szCs w:val="24"/>
        </w:rPr>
        <w:t xml:space="preserve"> que nos ha sacudido este año.</w:t>
      </w:r>
    </w:p>
    <w:p w14:paraId="3CC9A508"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Estas medidas terminan por iluminar la realidad de los muchos otros roles que la escuela ofrece además de lo académico. Ya que, para algunos, resulta ser una complicación incómoda, mientras que, para otros,</w:t>
      </w:r>
      <w:r w:rsidRPr="00747E93">
        <w:rPr>
          <w:rFonts w:eastAsia="Times New Roman"/>
          <w:bCs/>
          <w:color w:val="19191A"/>
          <w:sz w:val="24"/>
          <w:szCs w:val="24"/>
        </w:rPr>
        <w:t xml:space="preserve"> </w:t>
      </w:r>
      <w:r w:rsidRPr="00747E93">
        <w:rPr>
          <w:rFonts w:eastAsia="Times New Roman"/>
          <w:color w:val="19191A"/>
          <w:sz w:val="24"/>
          <w:szCs w:val="24"/>
        </w:rPr>
        <w:t>la</w:t>
      </w:r>
      <w:r w:rsidRPr="00747E93">
        <w:rPr>
          <w:rFonts w:eastAsia="Times New Roman"/>
          <w:bCs/>
          <w:color w:val="19191A"/>
          <w:sz w:val="24"/>
          <w:szCs w:val="24"/>
        </w:rPr>
        <w:t xml:space="preserve"> </w:t>
      </w:r>
      <w:r w:rsidRPr="00747E93">
        <w:rPr>
          <w:rFonts w:eastAsia="Times New Roman"/>
          <w:color w:val="19191A"/>
          <w:sz w:val="24"/>
          <w:szCs w:val="24"/>
        </w:rPr>
        <w:t>situación es aún más</w:t>
      </w:r>
      <w:r w:rsidRPr="00747E93">
        <w:rPr>
          <w:rFonts w:eastAsia="Times New Roman"/>
          <w:bCs/>
          <w:color w:val="19191A"/>
          <w:sz w:val="24"/>
          <w:szCs w:val="24"/>
        </w:rPr>
        <w:t xml:space="preserve"> </w:t>
      </w:r>
      <w:r w:rsidRPr="00747E93">
        <w:rPr>
          <w:rFonts w:eastAsia="Times New Roman"/>
          <w:color w:val="19191A"/>
          <w:sz w:val="24"/>
          <w:szCs w:val="24"/>
        </w:rPr>
        <w:t>preocupante.</w:t>
      </w:r>
    </w:p>
    <w:p w14:paraId="1ECCEBEA" w14:textId="77777777"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lastRenderedPageBreak/>
        <w:t xml:space="preserve">"Este es un </w:t>
      </w:r>
      <w:r w:rsidRPr="00747E93">
        <w:rPr>
          <w:rFonts w:eastAsia="Times New Roman"/>
          <w:bCs/>
          <w:color w:val="19191A"/>
          <w:sz w:val="24"/>
          <w:szCs w:val="24"/>
        </w:rPr>
        <w:t>enorme desafío de equidad educativa</w:t>
      </w:r>
      <w:r w:rsidRPr="00747E93">
        <w:rPr>
          <w:rFonts w:eastAsia="Times New Roman"/>
          <w:color w:val="19191A"/>
          <w:sz w:val="24"/>
          <w:szCs w:val="24"/>
        </w:rPr>
        <w:t xml:space="preserve"> que puede tener consecuencias que alteran la vida de los estudiantes vulnerables", dijo Ian Rosenblum, director de </w:t>
      </w:r>
      <w:hyperlink r:id="rId11" w:tgtFrame="_blank" w:history="1">
        <w:r w:rsidRPr="00747E93">
          <w:rPr>
            <w:rFonts w:eastAsia="Times New Roman"/>
            <w:i/>
            <w:iCs/>
            <w:color w:val="000000"/>
            <w:sz w:val="24"/>
            <w:szCs w:val="24"/>
            <w:u w:val="single"/>
          </w:rPr>
          <w:t>The Education Trust-New York</w:t>
        </w:r>
      </w:hyperlink>
      <w:r w:rsidRPr="00747E93">
        <w:rPr>
          <w:rFonts w:eastAsia="Times New Roman"/>
          <w:color w:val="19191A"/>
          <w:sz w:val="24"/>
          <w:szCs w:val="24"/>
        </w:rPr>
        <w:t xml:space="preserve">. Desafortunadamente, las escuelas que pueden ofrecer una experiencia académica virtual completa, con alumnos que cuentan con dispositivos electrónicos, profesores que saben cómo diseñar lecciones en línea funcionales y una cultura basada en el aprendizaje tecnológico, no son muchas. La realidad es que la mayoría de las escuelas no están preparadas para este cambio que permite reconocer que </w:t>
      </w:r>
      <w:r w:rsidRPr="00747E93">
        <w:rPr>
          <w:rFonts w:eastAsia="Times New Roman"/>
          <w:bCs/>
          <w:color w:val="19191A"/>
          <w:sz w:val="24"/>
          <w:szCs w:val="24"/>
        </w:rPr>
        <w:t xml:space="preserve">el acceso desigual a internet </w:t>
      </w:r>
      <w:r w:rsidRPr="00747E93">
        <w:rPr>
          <w:rFonts w:eastAsia="Times New Roman"/>
          <w:color w:val="19191A"/>
          <w:sz w:val="24"/>
          <w:szCs w:val="24"/>
        </w:rPr>
        <w:t xml:space="preserve">es tan sólo uno de los muchos problemas que enfrenta nuestro sistema educativo a nivel global, así lo plantea Tara García para </w:t>
      </w:r>
      <w:hyperlink r:id="rId12" w:tgtFrame="_blank" w:history="1">
        <w:r w:rsidRPr="00747E93">
          <w:rPr>
            <w:rFonts w:eastAsia="Times New Roman"/>
            <w:i/>
            <w:iCs/>
            <w:color w:val="000000"/>
            <w:sz w:val="24"/>
            <w:szCs w:val="24"/>
            <w:u w:val="single"/>
          </w:rPr>
          <w:t>The Hechinger Report</w:t>
        </w:r>
      </w:hyperlink>
      <w:r w:rsidRPr="00747E93">
        <w:rPr>
          <w:rFonts w:eastAsia="Times New Roman"/>
          <w:color w:val="19191A"/>
          <w:sz w:val="24"/>
          <w:szCs w:val="24"/>
        </w:rPr>
        <w:t>.</w:t>
      </w:r>
    </w:p>
    <w:p w14:paraId="368338D7" w14:textId="3269E28C" w:rsidR="00747E93" w:rsidRPr="00747E93" w:rsidRDefault="00747E93" w:rsidP="00747E93">
      <w:pPr>
        <w:shd w:val="clear" w:color="auto" w:fill="FFFFFF"/>
        <w:spacing w:after="240" w:line="360" w:lineRule="auto"/>
        <w:jc w:val="both"/>
        <w:rPr>
          <w:rFonts w:eastAsia="Times New Roman"/>
          <w:color w:val="19191A"/>
          <w:sz w:val="24"/>
          <w:szCs w:val="24"/>
        </w:rPr>
      </w:pPr>
      <w:r w:rsidRPr="00747E93">
        <w:rPr>
          <w:rFonts w:eastAsia="Times New Roman"/>
          <w:color w:val="19191A"/>
          <w:sz w:val="24"/>
          <w:szCs w:val="24"/>
        </w:rPr>
        <w:t xml:space="preserve">"El mayor cambio que requiere el aprendizaje virtual es la flexibilidad y el reconocimiento de que la </w:t>
      </w:r>
      <w:r w:rsidRPr="00747E93">
        <w:rPr>
          <w:rFonts w:eastAsia="Times New Roman"/>
          <w:bCs/>
          <w:color w:val="19191A"/>
          <w:sz w:val="24"/>
          <w:szCs w:val="24"/>
        </w:rPr>
        <w:t>estructura controlada</w:t>
      </w:r>
      <w:r w:rsidRPr="00747E93">
        <w:rPr>
          <w:rFonts w:eastAsia="Times New Roman"/>
          <w:color w:val="19191A"/>
          <w:sz w:val="24"/>
          <w:szCs w:val="24"/>
        </w:rPr>
        <w:t xml:space="preserve"> de una escuela </w:t>
      </w:r>
      <w:r w:rsidRPr="00747E93">
        <w:rPr>
          <w:rFonts w:eastAsia="Times New Roman"/>
          <w:bCs/>
          <w:color w:val="19191A"/>
          <w:sz w:val="24"/>
          <w:szCs w:val="24"/>
        </w:rPr>
        <w:t>no es replicable en línea</w:t>
      </w:r>
      <w:r w:rsidRPr="00747E93">
        <w:rPr>
          <w:rFonts w:eastAsia="Times New Roman"/>
          <w:color w:val="19191A"/>
          <w:sz w:val="24"/>
          <w:szCs w:val="24"/>
        </w:rPr>
        <w:t xml:space="preserve">", </w:t>
      </w:r>
      <w:r w:rsidR="00CF5D91" w:rsidRPr="00747E93">
        <w:rPr>
          <w:rFonts w:eastAsia="Times New Roman"/>
          <w:color w:val="19191A"/>
          <w:sz w:val="24"/>
          <w:szCs w:val="24"/>
        </w:rPr>
        <w:t xml:space="preserve">señala </w:t>
      </w:r>
      <w:r w:rsidR="00CF5D91" w:rsidRPr="00747E93">
        <w:rPr>
          <w:rFonts w:eastAsia="Times New Roman"/>
          <w:i/>
          <w:iCs/>
          <w:color w:val="19191A"/>
          <w:sz w:val="24"/>
          <w:szCs w:val="24"/>
        </w:rPr>
        <w:t>Noah</w:t>
      </w:r>
      <w:r w:rsidRPr="00747E93">
        <w:rPr>
          <w:rFonts w:eastAsia="Times New Roman"/>
          <w:color w:val="19191A"/>
          <w:sz w:val="24"/>
          <w:szCs w:val="24"/>
        </w:rPr>
        <w:t xml:space="preserve"> Dougherty, director de diseño en la consultora de educación, </w:t>
      </w:r>
      <w:hyperlink r:id="rId13" w:tgtFrame="_blank" w:history="1">
        <w:r w:rsidRPr="00747E93">
          <w:rPr>
            <w:rFonts w:eastAsia="Times New Roman"/>
            <w:i/>
            <w:iCs/>
            <w:color w:val="000000"/>
            <w:sz w:val="24"/>
            <w:szCs w:val="24"/>
            <w:u w:val="single"/>
          </w:rPr>
          <w:t>Education Elements</w:t>
        </w:r>
      </w:hyperlink>
      <w:r w:rsidRPr="00747E93">
        <w:rPr>
          <w:rFonts w:eastAsia="Times New Roman"/>
          <w:color w:val="19191A"/>
          <w:sz w:val="24"/>
          <w:szCs w:val="24"/>
        </w:rPr>
        <w:t xml:space="preserve">. </w:t>
      </w:r>
    </w:p>
    <w:p w14:paraId="1DE5D813" w14:textId="1551F98A" w:rsidR="00747E93" w:rsidRPr="006936EB" w:rsidRDefault="003C491D" w:rsidP="006936EB">
      <w:pPr>
        <w:shd w:val="clear" w:color="auto" w:fill="FFFFFF"/>
        <w:spacing w:after="240" w:line="360" w:lineRule="auto"/>
        <w:jc w:val="both"/>
        <w:rPr>
          <w:rFonts w:eastAsia="Times New Roman"/>
          <w:sz w:val="24"/>
          <w:szCs w:val="24"/>
        </w:rPr>
      </w:pPr>
      <w:r>
        <w:rPr>
          <w:rFonts w:eastAsia="Times New Roman"/>
          <w:color w:val="19191A"/>
          <w:sz w:val="24"/>
          <w:szCs w:val="24"/>
        </w:rPr>
        <w:t>Con base</w:t>
      </w:r>
      <w:r w:rsidR="00747E93" w:rsidRPr="00747E93">
        <w:rPr>
          <w:rFonts w:eastAsia="Times New Roman"/>
          <w:color w:val="19191A"/>
          <w:sz w:val="24"/>
          <w:szCs w:val="24"/>
        </w:rPr>
        <w:t xml:space="preserve"> ante esto es que nosotras a nivel universitario a veces se nos complica entender las clases o tareas que nos dejan nuestros maestros online, no imagino como es para un niño de 3 </w:t>
      </w:r>
      <w:r>
        <w:rPr>
          <w:rFonts w:eastAsia="Times New Roman"/>
          <w:color w:val="19191A"/>
          <w:sz w:val="24"/>
          <w:szCs w:val="24"/>
        </w:rPr>
        <w:t>,</w:t>
      </w:r>
      <w:r w:rsidR="00747E93" w:rsidRPr="00747E93">
        <w:rPr>
          <w:rFonts w:eastAsia="Times New Roman"/>
          <w:color w:val="19191A"/>
          <w:sz w:val="24"/>
          <w:szCs w:val="24"/>
        </w:rPr>
        <w:t>4 o 5 años, que apenas está aprendiendo a razonar, que necesita todos los días jugar, que necesitas socializar y</w:t>
      </w:r>
      <w:r w:rsidR="00747E93" w:rsidRPr="00747E93">
        <w:rPr>
          <w:rFonts w:eastAsia="Times New Roman"/>
          <w:sz w:val="24"/>
          <w:szCs w:val="24"/>
        </w:rPr>
        <w:t xml:space="preserve"> efectivamente necesita aprender entre iguales.  Sin embargo, por desgracia nosotros no podemos hacer nada para controlar o acabar con esta situación, ya llevamos más de </w:t>
      </w:r>
      <w:r>
        <w:rPr>
          <w:rFonts w:eastAsia="Times New Roman"/>
          <w:sz w:val="24"/>
          <w:szCs w:val="24"/>
        </w:rPr>
        <w:t>9</w:t>
      </w:r>
      <w:r w:rsidR="00747E93" w:rsidRPr="00747E93">
        <w:rPr>
          <w:rFonts w:eastAsia="Times New Roman"/>
          <w:sz w:val="24"/>
          <w:szCs w:val="24"/>
        </w:rPr>
        <w:t xml:space="preserve"> meses con clases en línea y siento que deberemos aprender a adaptarnos a esta situación, por eso es súper importante que los padres de familia se involucren en la educación de sus pequeños. </w:t>
      </w:r>
      <w:r w:rsidR="006936EB">
        <w:rPr>
          <w:rFonts w:eastAsia="Times New Roman"/>
          <w:sz w:val="24"/>
          <w:szCs w:val="24"/>
        </w:rPr>
        <w:t>E</w:t>
      </w:r>
      <w:r w:rsidR="00747E93" w:rsidRPr="00747E93">
        <w:rPr>
          <w:rFonts w:eastAsia="Times New Roman"/>
          <w:sz w:val="24"/>
          <w:szCs w:val="24"/>
        </w:rPr>
        <w:t>s necesario que también se fomente la participación de los miembros en el ámbito familiar, en donde se mantenga un clima de escucha activa, donde exista el respeto y el diálogo</w:t>
      </w:r>
      <w:r w:rsidR="00747E93" w:rsidRPr="003F66D9">
        <w:rPr>
          <w:rFonts w:eastAsia="Times New Roman"/>
          <w:sz w:val="20"/>
          <w:szCs w:val="20"/>
        </w:rPr>
        <w:t>.</w:t>
      </w:r>
    </w:p>
    <w:p w14:paraId="4F0752CD" w14:textId="67007483" w:rsidR="00747E93" w:rsidRDefault="00747E93" w:rsidP="00747E93">
      <w:pPr>
        <w:spacing w:line="360" w:lineRule="auto"/>
        <w:jc w:val="both"/>
        <w:rPr>
          <w:sz w:val="24"/>
          <w:szCs w:val="24"/>
        </w:rPr>
      </w:pPr>
    </w:p>
    <w:p w14:paraId="1782B0F7" w14:textId="0BCBB260" w:rsidR="00747E93" w:rsidRDefault="00747E93" w:rsidP="00747E93">
      <w:pPr>
        <w:spacing w:line="360" w:lineRule="auto"/>
        <w:jc w:val="both"/>
        <w:rPr>
          <w:sz w:val="24"/>
          <w:szCs w:val="24"/>
        </w:rPr>
      </w:pPr>
    </w:p>
    <w:p w14:paraId="2086BAA9" w14:textId="7531B3F7" w:rsidR="00747E93" w:rsidRDefault="00747E93" w:rsidP="00747E93">
      <w:pPr>
        <w:spacing w:line="360" w:lineRule="auto"/>
        <w:jc w:val="both"/>
        <w:rPr>
          <w:sz w:val="24"/>
          <w:szCs w:val="24"/>
        </w:rPr>
      </w:pPr>
    </w:p>
    <w:p w14:paraId="0ED20983" w14:textId="2AC3A6F4" w:rsidR="00641ADC" w:rsidRDefault="00641ADC" w:rsidP="00747E93">
      <w:pPr>
        <w:spacing w:line="360" w:lineRule="auto"/>
        <w:jc w:val="both"/>
        <w:rPr>
          <w:sz w:val="24"/>
          <w:szCs w:val="24"/>
        </w:rPr>
      </w:pPr>
    </w:p>
    <w:p w14:paraId="2EE8B99B" w14:textId="3125366B" w:rsidR="00641ADC" w:rsidRDefault="00641ADC" w:rsidP="00747E93">
      <w:pPr>
        <w:spacing w:line="360" w:lineRule="auto"/>
        <w:jc w:val="both"/>
        <w:rPr>
          <w:sz w:val="24"/>
          <w:szCs w:val="24"/>
        </w:rPr>
      </w:pPr>
    </w:p>
    <w:p w14:paraId="7BA568CE" w14:textId="13B2A10C" w:rsidR="00641ADC" w:rsidRDefault="00641ADC" w:rsidP="00747E93">
      <w:pPr>
        <w:spacing w:line="360" w:lineRule="auto"/>
        <w:jc w:val="both"/>
        <w:rPr>
          <w:sz w:val="24"/>
          <w:szCs w:val="24"/>
        </w:rPr>
      </w:pPr>
    </w:p>
    <w:p w14:paraId="45E3E01E" w14:textId="04DECF7D" w:rsidR="00641ADC" w:rsidRDefault="00641ADC" w:rsidP="00747E93">
      <w:pPr>
        <w:spacing w:line="360" w:lineRule="auto"/>
        <w:jc w:val="both"/>
        <w:rPr>
          <w:sz w:val="24"/>
          <w:szCs w:val="24"/>
        </w:rPr>
      </w:pPr>
    </w:p>
    <w:p w14:paraId="72CAAEA4" w14:textId="649AB51E" w:rsidR="006936EB" w:rsidRDefault="006936EB" w:rsidP="00747E93">
      <w:pPr>
        <w:spacing w:line="360" w:lineRule="auto"/>
        <w:jc w:val="both"/>
        <w:rPr>
          <w:sz w:val="24"/>
          <w:szCs w:val="24"/>
        </w:rPr>
      </w:pPr>
    </w:p>
    <w:p w14:paraId="1E232B20" w14:textId="77777777" w:rsidR="006936EB" w:rsidRDefault="006936EB" w:rsidP="00747E93">
      <w:pPr>
        <w:spacing w:line="360" w:lineRule="auto"/>
        <w:jc w:val="both"/>
        <w:rPr>
          <w:sz w:val="24"/>
          <w:szCs w:val="24"/>
        </w:rPr>
      </w:pPr>
    </w:p>
    <w:p w14:paraId="3E52AD88" w14:textId="22D3BEC8" w:rsidR="00641ADC" w:rsidRPr="00641ADC" w:rsidRDefault="00641ADC" w:rsidP="00641ADC">
      <w:pPr>
        <w:spacing w:line="360" w:lineRule="auto"/>
        <w:jc w:val="center"/>
        <w:rPr>
          <w:b/>
          <w:bCs/>
          <w:sz w:val="28"/>
          <w:szCs w:val="28"/>
        </w:rPr>
      </w:pPr>
      <w:r w:rsidRPr="00641ADC">
        <w:rPr>
          <w:b/>
          <w:bCs/>
          <w:sz w:val="28"/>
          <w:szCs w:val="28"/>
        </w:rPr>
        <w:t>Anexos</w:t>
      </w:r>
    </w:p>
    <w:p w14:paraId="094D3479" w14:textId="77777777" w:rsidR="00641ADC" w:rsidRDefault="00641ADC" w:rsidP="00747E93">
      <w:pPr>
        <w:spacing w:line="360" w:lineRule="auto"/>
        <w:jc w:val="both"/>
        <w:rPr>
          <w:sz w:val="24"/>
          <w:szCs w:val="24"/>
        </w:rPr>
      </w:pPr>
    </w:p>
    <w:p w14:paraId="63E295D8" w14:textId="197F4458" w:rsidR="00747E93" w:rsidRDefault="00641ADC" w:rsidP="00747E93">
      <w:pPr>
        <w:spacing w:line="360" w:lineRule="auto"/>
        <w:jc w:val="both"/>
        <w:rPr>
          <w:sz w:val="24"/>
          <w:szCs w:val="24"/>
        </w:rPr>
      </w:pPr>
      <w:r>
        <w:rPr>
          <w:noProof/>
        </w:rPr>
        <w:drawing>
          <wp:anchor distT="0" distB="0" distL="114300" distR="114300" simplePos="0" relativeHeight="251659264" behindDoc="1" locked="0" layoutInCell="1" allowOverlap="1" wp14:anchorId="426DB56A" wp14:editId="05D58E5C">
            <wp:simplePos x="0" y="0"/>
            <wp:positionH relativeFrom="margin">
              <wp:posOffset>0</wp:posOffset>
            </wp:positionH>
            <wp:positionV relativeFrom="paragraph">
              <wp:posOffset>-635</wp:posOffset>
            </wp:positionV>
            <wp:extent cx="6030595" cy="6721475"/>
            <wp:effectExtent l="0" t="0" r="825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5345" t="29830" r="39829" b="13722"/>
                    <a:stretch/>
                  </pic:blipFill>
                  <pic:spPr bwMode="auto">
                    <a:xfrm>
                      <a:off x="0" y="0"/>
                      <a:ext cx="6030595" cy="672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E7E01" w14:textId="7674AD53" w:rsidR="00747E93" w:rsidRDefault="00747E93" w:rsidP="00747E93">
      <w:pPr>
        <w:spacing w:line="360" w:lineRule="auto"/>
        <w:jc w:val="both"/>
        <w:rPr>
          <w:sz w:val="24"/>
          <w:szCs w:val="24"/>
        </w:rPr>
      </w:pPr>
    </w:p>
    <w:p w14:paraId="752A357F" w14:textId="6F533C26" w:rsidR="00747E93" w:rsidRDefault="00747E93" w:rsidP="00747E93">
      <w:pPr>
        <w:spacing w:line="360" w:lineRule="auto"/>
        <w:jc w:val="both"/>
        <w:rPr>
          <w:sz w:val="24"/>
          <w:szCs w:val="24"/>
        </w:rPr>
      </w:pPr>
    </w:p>
    <w:p w14:paraId="6737771D" w14:textId="77777777" w:rsidR="00747E93" w:rsidRPr="00747E93" w:rsidRDefault="00747E93" w:rsidP="00747E93">
      <w:pPr>
        <w:spacing w:line="360" w:lineRule="auto"/>
        <w:jc w:val="both"/>
        <w:rPr>
          <w:sz w:val="24"/>
          <w:szCs w:val="24"/>
        </w:rPr>
      </w:pPr>
    </w:p>
    <w:p w14:paraId="12D591F0" w14:textId="77777777" w:rsidR="00641ADC" w:rsidRDefault="00641ADC" w:rsidP="0074295B">
      <w:pPr>
        <w:jc w:val="center"/>
        <w:rPr>
          <w:b/>
          <w:sz w:val="28"/>
          <w:szCs w:val="26"/>
        </w:rPr>
      </w:pPr>
    </w:p>
    <w:p w14:paraId="594D6C1E" w14:textId="77777777" w:rsidR="00641ADC" w:rsidRDefault="00641ADC" w:rsidP="0074295B">
      <w:pPr>
        <w:jc w:val="center"/>
        <w:rPr>
          <w:b/>
          <w:sz w:val="28"/>
          <w:szCs w:val="26"/>
        </w:rPr>
      </w:pPr>
    </w:p>
    <w:p w14:paraId="6227F8FF" w14:textId="77777777" w:rsidR="00641ADC" w:rsidRDefault="00641ADC" w:rsidP="0074295B">
      <w:pPr>
        <w:jc w:val="center"/>
        <w:rPr>
          <w:b/>
          <w:sz w:val="28"/>
          <w:szCs w:val="26"/>
        </w:rPr>
      </w:pPr>
    </w:p>
    <w:p w14:paraId="30627581" w14:textId="77777777" w:rsidR="00641ADC" w:rsidRDefault="00641ADC" w:rsidP="0074295B">
      <w:pPr>
        <w:jc w:val="center"/>
        <w:rPr>
          <w:b/>
          <w:sz w:val="28"/>
          <w:szCs w:val="26"/>
        </w:rPr>
      </w:pPr>
    </w:p>
    <w:p w14:paraId="358F1BBC" w14:textId="77777777" w:rsidR="00641ADC" w:rsidRDefault="00641ADC" w:rsidP="0074295B">
      <w:pPr>
        <w:jc w:val="center"/>
        <w:rPr>
          <w:b/>
          <w:sz w:val="28"/>
          <w:szCs w:val="26"/>
        </w:rPr>
      </w:pPr>
    </w:p>
    <w:p w14:paraId="6978EDC3" w14:textId="77777777" w:rsidR="00641ADC" w:rsidRDefault="00641ADC" w:rsidP="0074295B">
      <w:pPr>
        <w:jc w:val="center"/>
        <w:rPr>
          <w:b/>
          <w:sz w:val="28"/>
          <w:szCs w:val="26"/>
        </w:rPr>
      </w:pPr>
    </w:p>
    <w:p w14:paraId="27A982F7" w14:textId="77777777" w:rsidR="00641ADC" w:rsidRDefault="00641ADC" w:rsidP="0074295B">
      <w:pPr>
        <w:jc w:val="center"/>
        <w:rPr>
          <w:b/>
          <w:sz w:val="28"/>
          <w:szCs w:val="26"/>
        </w:rPr>
      </w:pPr>
    </w:p>
    <w:p w14:paraId="24BB4BCA" w14:textId="77777777" w:rsidR="00641ADC" w:rsidRDefault="00641ADC" w:rsidP="0074295B">
      <w:pPr>
        <w:jc w:val="center"/>
        <w:rPr>
          <w:b/>
          <w:sz w:val="28"/>
          <w:szCs w:val="26"/>
        </w:rPr>
      </w:pPr>
    </w:p>
    <w:p w14:paraId="7031601F" w14:textId="77777777" w:rsidR="00641ADC" w:rsidRDefault="00641ADC" w:rsidP="0074295B">
      <w:pPr>
        <w:jc w:val="center"/>
        <w:rPr>
          <w:b/>
          <w:sz w:val="28"/>
          <w:szCs w:val="26"/>
        </w:rPr>
      </w:pPr>
    </w:p>
    <w:p w14:paraId="37E98C27" w14:textId="77777777" w:rsidR="00641ADC" w:rsidRDefault="00641ADC" w:rsidP="0074295B">
      <w:pPr>
        <w:jc w:val="center"/>
        <w:rPr>
          <w:b/>
          <w:sz w:val="28"/>
          <w:szCs w:val="26"/>
        </w:rPr>
      </w:pPr>
    </w:p>
    <w:p w14:paraId="7D94592E" w14:textId="77777777" w:rsidR="00641ADC" w:rsidRDefault="00641ADC" w:rsidP="0074295B">
      <w:pPr>
        <w:jc w:val="center"/>
        <w:rPr>
          <w:b/>
          <w:sz w:val="28"/>
          <w:szCs w:val="26"/>
        </w:rPr>
      </w:pPr>
    </w:p>
    <w:p w14:paraId="6B39FA22" w14:textId="77777777" w:rsidR="00641ADC" w:rsidRDefault="00641ADC" w:rsidP="0074295B">
      <w:pPr>
        <w:jc w:val="center"/>
        <w:rPr>
          <w:b/>
          <w:sz w:val="28"/>
          <w:szCs w:val="26"/>
        </w:rPr>
      </w:pPr>
    </w:p>
    <w:p w14:paraId="24873978" w14:textId="77777777" w:rsidR="00641ADC" w:rsidRDefault="00641ADC" w:rsidP="0074295B">
      <w:pPr>
        <w:jc w:val="center"/>
        <w:rPr>
          <w:b/>
          <w:sz w:val="28"/>
          <w:szCs w:val="26"/>
        </w:rPr>
      </w:pPr>
    </w:p>
    <w:p w14:paraId="11B14733" w14:textId="77777777" w:rsidR="00641ADC" w:rsidRDefault="00641ADC" w:rsidP="0074295B">
      <w:pPr>
        <w:jc w:val="center"/>
        <w:rPr>
          <w:b/>
          <w:sz w:val="28"/>
          <w:szCs w:val="26"/>
        </w:rPr>
      </w:pPr>
    </w:p>
    <w:p w14:paraId="36B4DCAC" w14:textId="77777777" w:rsidR="00641ADC" w:rsidRDefault="00641ADC" w:rsidP="0074295B">
      <w:pPr>
        <w:jc w:val="center"/>
        <w:rPr>
          <w:b/>
          <w:sz w:val="28"/>
          <w:szCs w:val="26"/>
        </w:rPr>
      </w:pPr>
    </w:p>
    <w:p w14:paraId="50C72F69" w14:textId="77777777" w:rsidR="00641ADC" w:rsidRDefault="00641ADC" w:rsidP="0074295B">
      <w:pPr>
        <w:jc w:val="center"/>
        <w:rPr>
          <w:b/>
          <w:sz w:val="28"/>
          <w:szCs w:val="26"/>
        </w:rPr>
      </w:pPr>
    </w:p>
    <w:p w14:paraId="413935A5" w14:textId="77777777" w:rsidR="00641ADC" w:rsidRDefault="00641ADC" w:rsidP="0074295B">
      <w:pPr>
        <w:jc w:val="center"/>
        <w:rPr>
          <w:b/>
          <w:sz w:val="28"/>
          <w:szCs w:val="26"/>
        </w:rPr>
      </w:pPr>
    </w:p>
    <w:p w14:paraId="095B4692" w14:textId="77777777" w:rsidR="00641ADC" w:rsidRDefault="00641ADC" w:rsidP="0074295B">
      <w:pPr>
        <w:jc w:val="center"/>
        <w:rPr>
          <w:b/>
          <w:sz w:val="28"/>
          <w:szCs w:val="26"/>
        </w:rPr>
      </w:pPr>
    </w:p>
    <w:p w14:paraId="111F6FAD" w14:textId="77777777" w:rsidR="00641ADC" w:rsidRDefault="00641ADC" w:rsidP="0074295B">
      <w:pPr>
        <w:jc w:val="center"/>
        <w:rPr>
          <w:b/>
          <w:sz w:val="28"/>
          <w:szCs w:val="26"/>
        </w:rPr>
      </w:pPr>
    </w:p>
    <w:p w14:paraId="2C3A808D" w14:textId="77777777" w:rsidR="00641ADC" w:rsidRDefault="00641ADC" w:rsidP="0074295B">
      <w:pPr>
        <w:jc w:val="center"/>
        <w:rPr>
          <w:b/>
          <w:sz w:val="28"/>
          <w:szCs w:val="26"/>
        </w:rPr>
      </w:pPr>
    </w:p>
    <w:p w14:paraId="6704A0F0" w14:textId="77777777" w:rsidR="00641ADC" w:rsidRDefault="00641ADC" w:rsidP="0074295B">
      <w:pPr>
        <w:jc w:val="center"/>
        <w:rPr>
          <w:b/>
          <w:sz w:val="28"/>
          <w:szCs w:val="26"/>
        </w:rPr>
      </w:pPr>
    </w:p>
    <w:p w14:paraId="6AB08743" w14:textId="77777777" w:rsidR="00641ADC" w:rsidRDefault="00641ADC" w:rsidP="0074295B">
      <w:pPr>
        <w:jc w:val="center"/>
        <w:rPr>
          <w:b/>
          <w:sz w:val="28"/>
          <w:szCs w:val="26"/>
        </w:rPr>
      </w:pPr>
    </w:p>
    <w:p w14:paraId="2A39811C" w14:textId="77777777" w:rsidR="00641ADC" w:rsidRDefault="00641ADC" w:rsidP="0074295B">
      <w:pPr>
        <w:jc w:val="center"/>
        <w:rPr>
          <w:b/>
          <w:sz w:val="28"/>
          <w:szCs w:val="26"/>
        </w:rPr>
      </w:pPr>
    </w:p>
    <w:p w14:paraId="4D50E47A" w14:textId="77777777" w:rsidR="00641ADC" w:rsidRDefault="00641ADC" w:rsidP="0074295B">
      <w:pPr>
        <w:jc w:val="center"/>
        <w:rPr>
          <w:b/>
          <w:sz w:val="28"/>
          <w:szCs w:val="26"/>
        </w:rPr>
      </w:pPr>
    </w:p>
    <w:p w14:paraId="1BE0E49B" w14:textId="77777777" w:rsidR="00641ADC" w:rsidRDefault="00641ADC" w:rsidP="0074295B">
      <w:pPr>
        <w:jc w:val="center"/>
        <w:rPr>
          <w:b/>
          <w:sz w:val="28"/>
          <w:szCs w:val="26"/>
        </w:rPr>
      </w:pPr>
    </w:p>
    <w:p w14:paraId="56133942" w14:textId="77777777" w:rsidR="00641ADC" w:rsidRDefault="00641ADC" w:rsidP="0074295B">
      <w:pPr>
        <w:jc w:val="center"/>
        <w:rPr>
          <w:b/>
          <w:sz w:val="28"/>
          <w:szCs w:val="26"/>
        </w:rPr>
      </w:pPr>
    </w:p>
    <w:p w14:paraId="1FC08C91" w14:textId="77777777" w:rsidR="00641ADC" w:rsidRDefault="00641ADC" w:rsidP="0074295B">
      <w:pPr>
        <w:jc w:val="center"/>
        <w:rPr>
          <w:b/>
          <w:sz w:val="28"/>
          <w:szCs w:val="26"/>
        </w:rPr>
      </w:pPr>
    </w:p>
    <w:p w14:paraId="1D30434F" w14:textId="77777777" w:rsidR="00641ADC" w:rsidRDefault="00641ADC" w:rsidP="0074295B">
      <w:pPr>
        <w:jc w:val="center"/>
        <w:rPr>
          <w:b/>
          <w:sz w:val="28"/>
          <w:szCs w:val="26"/>
        </w:rPr>
      </w:pPr>
    </w:p>
    <w:p w14:paraId="203FD3BF" w14:textId="77777777" w:rsidR="00641ADC" w:rsidRDefault="00641ADC" w:rsidP="0074295B">
      <w:pPr>
        <w:jc w:val="center"/>
        <w:rPr>
          <w:b/>
          <w:sz w:val="28"/>
          <w:szCs w:val="26"/>
        </w:rPr>
      </w:pPr>
    </w:p>
    <w:p w14:paraId="7C8D7EEF" w14:textId="77777777" w:rsidR="00641ADC" w:rsidRDefault="00641ADC" w:rsidP="0074295B">
      <w:pPr>
        <w:jc w:val="center"/>
        <w:rPr>
          <w:b/>
          <w:sz w:val="28"/>
          <w:szCs w:val="26"/>
        </w:rPr>
      </w:pPr>
    </w:p>
    <w:p w14:paraId="7A83E09A" w14:textId="415F4A19" w:rsidR="00641ADC" w:rsidRDefault="00641ADC" w:rsidP="0074295B">
      <w:pPr>
        <w:jc w:val="center"/>
        <w:rPr>
          <w:b/>
          <w:sz w:val="28"/>
          <w:szCs w:val="26"/>
        </w:rPr>
      </w:pPr>
      <w:r>
        <w:rPr>
          <w:noProof/>
        </w:rPr>
        <w:drawing>
          <wp:anchor distT="0" distB="0" distL="114300" distR="114300" simplePos="0" relativeHeight="251661312" behindDoc="1" locked="0" layoutInCell="1" allowOverlap="1" wp14:anchorId="03E2F0D5" wp14:editId="7FAA852F">
            <wp:simplePos x="0" y="0"/>
            <wp:positionH relativeFrom="margin">
              <wp:align>center</wp:align>
            </wp:positionH>
            <wp:positionV relativeFrom="paragraph">
              <wp:posOffset>108750</wp:posOffset>
            </wp:positionV>
            <wp:extent cx="6183085" cy="7843804"/>
            <wp:effectExtent l="0" t="0" r="825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5861" t="37937" r="45125" b="12766"/>
                    <a:stretch/>
                  </pic:blipFill>
                  <pic:spPr bwMode="auto">
                    <a:xfrm>
                      <a:off x="0" y="0"/>
                      <a:ext cx="6183085" cy="7843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10D322" w14:textId="3C0FF3C7" w:rsidR="00641ADC" w:rsidRDefault="00641ADC" w:rsidP="0074295B">
      <w:pPr>
        <w:jc w:val="center"/>
        <w:rPr>
          <w:b/>
          <w:sz w:val="28"/>
          <w:szCs w:val="26"/>
        </w:rPr>
      </w:pPr>
    </w:p>
    <w:p w14:paraId="3CC0223A" w14:textId="321DEECF" w:rsidR="00641ADC" w:rsidRDefault="00641ADC" w:rsidP="0074295B">
      <w:pPr>
        <w:jc w:val="center"/>
        <w:rPr>
          <w:b/>
          <w:sz w:val="28"/>
          <w:szCs w:val="26"/>
        </w:rPr>
      </w:pPr>
    </w:p>
    <w:p w14:paraId="0F84A409" w14:textId="77777777" w:rsidR="00641ADC" w:rsidRDefault="00641ADC" w:rsidP="0074295B">
      <w:pPr>
        <w:jc w:val="center"/>
        <w:rPr>
          <w:b/>
          <w:sz w:val="28"/>
          <w:szCs w:val="26"/>
        </w:rPr>
      </w:pPr>
    </w:p>
    <w:p w14:paraId="7C057F69" w14:textId="77777777" w:rsidR="00641ADC" w:rsidRDefault="00641ADC" w:rsidP="0074295B">
      <w:pPr>
        <w:jc w:val="center"/>
        <w:rPr>
          <w:b/>
          <w:sz w:val="28"/>
          <w:szCs w:val="26"/>
        </w:rPr>
      </w:pPr>
    </w:p>
    <w:p w14:paraId="6807B0C4" w14:textId="77777777" w:rsidR="00641ADC" w:rsidRDefault="00641ADC" w:rsidP="0074295B">
      <w:pPr>
        <w:jc w:val="center"/>
        <w:rPr>
          <w:b/>
          <w:sz w:val="28"/>
          <w:szCs w:val="26"/>
        </w:rPr>
      </w:pPr>
    </w:p>
    <w:p w14:paraId="6DFEA12D" w14:textId="77777777" w:rsidR="00641ADC" w:rsidRDefault="00641ADC" w:rsidP="0074295B">
      <w:pPr>
        <w:jc w:val="center"/>
        <w:rPr>
          <w:b/>
          <w:sz w:val="28"/>
          <w:szCs w:val="26"/>
        </w:rPr>
      </w:pPr>
    </w:p>
    <w:p w14:paraId="55D8BE29" w14:textId="77777777" w:rsidR="00641ADC" w:rsidRDefault="00641ADC" w:rsidP="0074295B">
      <w:pPr>
        <w:jc w:val="center"/>
        <w:rPr>
          <w:b/>
          <w:sz w:val="28"/>
          <w:szCs w:val="26"/>
        </w:rPr>
      </w:pPr>
    </w:p>
    <w:p w14:paraId="7397AB0A" w14:textId="77777777" w:rsidR="00641ADC" w:rsidRDefault="00641ADC" w:rsidP="0074295B">
      <w:pPr>
        <w:jc w:val="center"/>
        <w:rPr>
          <w:b/>
          <w:sz w:val="28"/>
          <w:szCs w:val="26"/>
        </w:rPr>
      </w:pPr>
    </w:p>
    <w:p w14:paraId="64A56040" w14:textId="77777777" w:rsidR="00641ADC" w:rsidRDefault="00641ADC" w:rsidP="0074295B">
      <w:pPr>
        <w:jc w:val="center"/>
        <w:rPr>
          <w:b/>
          <w:sz w:val="28"/>
          <w:szCs w:val="26"/>
        </w:rPr>
      </w:pPr>
    </w:p>
    <w:p w14:paraId="0525CBFD" w14:textId="77777777" w:rsidR="00641ADC" w:rsidRDefault="00641ADC" w:rsidP="0074295B">
      <w:pPr>
        <w:jc w:val="center"/>
        <w:rPr>
          <w:b/>
          <w:sz w:val="28"/>
          <w:szCs w:val="26"/>
        </w:rPr>
      </w:pPr>
    </w:p>
    <w:p w14:paraId="653000F5" w14:textId="77777777" w:rsidR="00641ADC" w:rsidRDefault="00641ADC" w:rsidP="0074295B">
      <w:pPr>
        <w:jc w:val="center"/>
        <w:rPr>
          <w:b/>
          <w:sz w:val="28"/>
          <w:szCs w:val="26"/>
        </w:rPr>
      </w:pPr>
    </w:p>
    <w:p w14:paraId="3A8C1CA6" w14:textId="77777777" w:rsidR="00641ADC" w:rsidRDefault="00641ADC" w:rsidP="0074295B">
      <w:pPr>
        <w:jc w:val="center"/>
        <w:rPr>
          <w:b/>
          <w:sz w:val="28"/>
          <w:szCs w:val="26"/>
        </w:rPr>
      </w:pPr>
    </w:p>
    <w:p w14:paraId="5E95252A" w14:textId="77777777" w:rsidR="00641ADC" w:rsidRDefault="00641ADC" w:rsidP="0074295B">
      <w:pPr>
        <w:jc w:val="center"/>
        <w:rPr>
          <w:b/>
          <w:sz w:val="28"/>
          <w:szCs w:val="26"/>
        </w:rPr>
      </w:pPr>
    </w:p>
    <w:p w14:paraId="43330BA6" w14:textId="77777777" w:rsidR="00641ADC" w:rsidRDefault="00641ADC" w:rsidP="0074295B">
      <w:pPr>
        <w:jc w:val="center"/>
        <w:rPr>
          <w:b/>
          <w:sz w:val="28"/>
          <w:szCs w:val="26"/>
        </w:rPr>
      </w:pPr>
    </w:p>
    <w:p w14:paraId="3AF136F5" w14:textId="77777777" w:rsidR="00641ADC" w:rsidRDefault="00641ADC" w:rsidP="0074295B">
      <w:pPr>
        <w:jc w:val="center"/>
        <w:rPr>
          <w:b/>
          <w:sz w:val="28"/>
          <w:szCs w:val="26"/>
        </w:rPr>
      </w:pPr>
    </w:p>
    <w:p w14:paraId="7A888BE7" w14:textId="77777777" w:rsidR="00641ADC" w:rsidRDefault="00641ADC" w:rsidP="0074295B">
      <w:pPr>
        <w:jc w:val="center"/>
        <w:rPr>
          <w:b/>
          <w:sz w:val="28"/>
          <w:szCs w:val="26"/>
        </w:rPr>
      </w:pPr>
    </w:p>
    <w:p w14:paraId="41F16AB0" w14:textId="77777777" w:rsidR="00641ADC" w:rsidRDefault="00641ADC" w:rsidP="0074295B">
      <w:pPr>
        <w:jc w:val="center"/>
        <w:rPr>
          <w:b/>
          <w:sz w:val="28"/>
          <w:szCs w:val="26"/>
        </w:rPr>
      </w:pPr>
    </w:p>
    <w:p w14:paraId="607E0C2F" w14:textId="77777777" w:rsidR="00641ADC" w:rsidRDefault="00641ADC" w:rsidP="0074295B">
      <w:pPr>
        <w:jc w:val="center"/>
        <w:rPr>
          <w:b/>
          <w:sz w:val="28"/>
          <w:szCs w:val="26"/>
        </w:rPr>
      </w:pPr>
    </w:p>
    <w:p w14:paraId="2AB646F3" w14:textId="77777777" w:rsidR="00641ADC" w:rsidRDefault="00641ADC" w:rsidP="0074295B">
      <w:pPr>
        <w:jc w:val="center"/>
        <w:rPr>
          <w:b/>
          <w:sz w:val="28"/>
          <w:szCs w:val="26"/>
        </w:rPr>
      </w:pPr>
    </w:p>
    <w:p w14:paraId="1E2AF97B" w14:textId="77777777" w:rsidR="00641ADC" w:rsidRDefault="00641ADC" w:rsidP="0074295B">
      <w:pPr>
        <w:jc w:val="center"/>
        <w:rPr>
          <w:b/>
          <w:sz w:val="28"/>
          <w:szCs w:val="26"/>
        </w:rPr>
      </w:pPr>
    </w:p>
    <w:p w14:paraId="48CF45BA" w14:textId="77777777" w:rsidR="00641ADC" w:rsidRDefault="00641ADC" w:rsidP="0074295B">
      <w:pPr>
        <w:jc w:val="center"/>
        <w:rPr>
          <w:b/>
          <w:sz w:val="28"/>
          <w:szCs w:val="26"/>
        </w:rPr>
      </w:pPr>
    </w:p>
    <w:p w14:paraId="2D994C03" w14:textId="77777777" w:rsidR="00641ADC" w:rsidRDefault="00641ADC" w:rsidP="0074295B">
      <w:pPr>
        <w:jc w:val="center"/>
        <w:rPr>
          <w:b/>
          <w:sz w:val="28"/>
          <w:szCs w:val="26"/>
        </w:rPr>
      </w:pPr>
    </w:p>
    <w:p w14:paraId="135BEB73" w14:textId="77777777" w:rsidR="00641ADC" w:rsidRDefault="00641ADC" w:rsidP="0074295B">
      <w:pPr>
        <w:jc w:val="center"/>
        <w:rPr>
          <w:b/>
          <w:sz w:val="28"/>
          <w:szCs w:val="26"/>
        </w:rPr>
      </w:pPr>
    </w:p>
    <w:p w14:paraId="4ED53A59" w14:textId="77777777" w:rsidR="00641ADC" w:rsidRDefault="00641ADC" w:rsidP="0074295B">
      <w:pPr>
        <w:jc w:val="center"/>
        <w:rPr>
          <w:b/>
          <w:sz w:val="28"/>
          <w:szCs w:val="26"/>
        </w:rPr>
      </w:pPr>
    </w:p>
    <w:p w14:paraId="6FD08E2F" w14:textId="77777777" w:rsidR="00641ADC" w:rsidRDefault="00641ADC" w:rsidP="0074295B">
      <w:pPr>
        <w:jc w:val="center"/>
        <w:rPr>
          <w:b/>
          <w:sz w:val="28"/>
          <w:szCs w:val="26"/>
        </w:rPr>
      </w:pPr>
    </w:p>
    <w:p w14:paraId="217CE832" w14:textId="77777777" w:rsidR="00641ADC" w:rsidRDefault="00641ADC" w:rsidP="0074295B">
      <w:pPr>
        <w:jc w:val="center"/>
        <w:rPr>
          <w:b/>
          <w:sz w:val="28"/>
          <w:szCs w:val="26"/>
        </w:rPr>
      </w:pPr>
    </w:p>
    <w:p w14:paraId="0E6B541A" w14:textId="77777777" w:rsidR="00641ADC" w:rsidRDefault="00641ADC" w:rsidP="0074295B">
      <w:pPr>
        <w:jc w:val="center"/>
        <w:rPr>
          <w:b/>
          <w:sz w:val="28"/>
          <w:szCs w:val="26"/>
        </w:rPr>
      </w:pPr>
    </w:p>
    <w:p w14:paraId="23C8279F" w14:textId="77777777" w:rsidR="00641ADC" w:rsidRDefault="00641ADC" w:rsidP="0074295B">
      <w:pPr>
        <w:jc w:val="center"/>
        <w:rPr>
          <w:b/>
          <w:sz w:val="28"/>
          <w:szCs w:val="26"/>
        </w:rPr>
      </w:pPr>
    </w:p>
    <w:p w14:paraId="5C841B3B" w14:textId="77777777" w:rsidR="00641ADC" w:rsidRDefault="00641ADC" w:rsidP="0074295B">
      <w:pPr>
        <w:jc w:val="center"/>
        <w:rPr>
          <w:b/>
          <w:sz w:val="28"/>
          <w:szCs w:val="26"/>
        </w:rPr>
      </w:pPr>
    </w:p>
    <w:p w14:paraId="7E48082C" w14:textId="77777777" w:rsidR="00641ADC" w:rsidRDefault="00641ADC" w:rsidP="0074295B">
      <w:pPr>
        <w:jc w:val="center"/>
        <w:rPr>
          <w:b/>
          <w:sz w:val="28"/>
          <w:szCs w:val="26"/>
        </w:rPr>
      </w:pPr>
    </w:p>
    <w:p w14:paraId="243BBA27" w14:textId="77777777" w:rsidR="00641ADC" w:rsidRDefault="00641ADC" w:rsidP="0074295B">
      <w:pPr>
        <w:jc w:val="center"/>
        <w:rPr>
          <w:b/>
          <w:sz w:val="28"/>
          <w:szCs w:val="26"/>
        </w:rPr>
      </w:pPr>
    </w:p>
    <w:p w14:paraId="04D49C6F" w14:textId="77777777" w:rsidR="00641ADC" w:rsidRDefault="00641ADC" w:rsidP="0074295B">
      <w:pPr>
        <w:jc w:val="center"/>
        <w:rPr>
          <w:b/>
          <w:sz w:val="28"/>
          <w:szCs w:val="26"/>
        </w:rPr>
      </w:pPr>
    </w:p>
    <w:p w14:paraId="74F94DBD" w14:textId="77777777" w:rsidR="00641ADC" w:rsidRDefault="00641ADC" w:rsidP="0074295B">
      <w:pPr>
        <w:jc w:val="center"/>
        <w:rPr>
          <w:b/>
          <w:sz w:val="28"/>
          <w:szCs w:val="26"/>
        </w:rPr>
      </w:pPr>
    </w:p>
    <w:p w14:paraId="70E55235" w14:textId="77777777" w:rsidR="00641ADC" w:rsidRDefault="00641ADC" w:rsidP="0074295B">
      <w:pPr>
        <w:jc w:val="center"/>
        <w:rPr>
          <w:b/>
          <w:sz w:val="28"/>
          <w:szCs w:val="26"/>
        </w:rPr>
      </w:pPr>
    </w:p>
    <w:p w14:paraId="299391CE" w14:textId="77777777" w:rsidR="00641ADC" w:rsidRDefault="00641ADC" w:rsidP="0074295B">
      <w:pPr>
        <w:jc w:val="center"/>
        <w:rPr>
          <w:b/>
          <w:sz w:val="28"/>
          <w:szCs w:val="26"/>
        </w:rPr>
      </w:pPr>
    </w:p>
    <w:p w14:paraId="3D1D1134" w14:textId="77777777" w:rsidR="00641ADC" w:rsidRDefault="00641ADC" w:rsidP="0074295B">
      <w:pPr>
        <w:jc w:val="center"/>
        <w:rPr>
          <w:b/>
          <w:sz w:val="28"/>
          <w:szCs w:val="26"/>
        </w:rPr>
      </w:pPr>
    </w:p>
    <w:p w14:paraId="1ED64D58" w14:textId="7EF5C99A" w:rsidR="00641ADC" w:rsidRDefault="00641ADC" w:rsidP="0074295B">
      <w:pPr>
        <w:jc w:val="center"/>
        <w:rPr>
          <w:b/>
          <w:sz w:val="28"/>
          <w:szCs w:val="26"/>
        </w:rPr>
      </w:pPr>
      <w:r>
        <w:rPr>
          <w:noProof/>
        </w:rPr>
        <w:drawing>
          <wp:anchor distT="0" distB="0" distL="114300" distR="114300" simplePos="0" relativeHeight="251663360" behindDoc="1" locked="0" layoutInCell="1" allowOverlap="1" wp14:anchorId="7ED0B33E" wp14:editId="36441B06">
            <wp:simplePos x="0" y="0"/>
            <wp:positionH relativeFrom="margin">
              <wp:align>center</wp:align>
            </wp:positionH>
            <wp:positionV relativeFrom="paragraph">
              <wp:posOffset>-419639</wp:posOffset>
            </wp:positionV>
            <wp:extent cx="6579870" cy="7271657"/>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4614" t="28534" r="38195" b="15675"/>
                    <a:stretch/>
                  </pic:blipFill>
                  <pic:spPr bwMode="auto">
                    <a:xfrm>
                      <a:off x="0" y="0"/>
                      <a:ext cx="6579870" cy="727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12BC62" w14:textId="1DB8CBE7" w:rsidR="00641ADC" w:rsidRDefault="00641ADC" w:rsidP="0074295B">
      <w:pPr>
        <w:jc w:val="center"/>
        <w:rPr>
          <w:b/>
          <w:sz w:val="28"/>
          <w:szCs w:val="26"/>
        </w:rPr>
      </w:pPr>
    </w:p>
    <w:p w14:paraId="5F5E1F98" w14:textId="77777777" w:rsidR="00641ADC" w:rsidRDefault="00641ADC" w:rsidP="0074295B">
      <w:pPr>
        <w:jc w:val="center"/>
        <w:rPr>
          <w:b/>
          <w:sz w:val="28"/>
          <w:szCs w:val="26"/>
        </w:rPr>
      </w:pPr>
    </w:p>
    <w:p w14:paraId="444D4FF8" w14:textId="49A69551" w:rsidR="00641ADC" w:rsidRDefault="00641ADC" w:rsidP="0074295B">
      <w:pPr>
        <w:jc w:val="center"/>
        <w:rPr>
          <w:b/>
          <w:sz w:val="28"/>
          <w:szCs w:val="26"/>
        </w:rPr>
      </w:pPr>
    </w:p>
    <w:p w14:paraId="0CE52B3C" w14:textId="6421C7AB" w:rsidR="00641ADC" w:rsidRDefault="00641ADC" w:rsidP="0074295B">
      <w:pPr>
        <w:jc w:val="center"/>
        <w:rPr>
          <w:b/>
          <w:sz w:val="28"/>
          <w:szCs w:val="26"/>
        </w:rPr>
      </w:pPr>
    </w:p>
    <w:p w14:paraId="0F5F8571" w14:textId="77777777" w:rsidR="00641ADC" w:rsidRDefault="00641ADC" w:rsidP="0074295B">
      <w:pPr>
        <w:jc w:val="center"/>
        <w:rPr>
          <w:b/>
          <w:sz w:val="28"/>
          <w:szCs w:val="26"/>
        </w:rPr>
      </w:pPr>
    </w:p>
    <w:p w14:paraId="2E942308" w14:textId="77777777" w:rsidR="00641ADC" w:rsidRDefault="00641ADC" w:rsidP="0074295B">
      <w:pPr>
        <w:jc w:val="center"/>
        <w:rPr>
          <w:b/>
          <w:sz w:val="28"/>
          <w:szCs w:val="26"/>
        </w:rPr>
      </w:pPr>
    </w:p>
    <w:p w14:paraId="12F2DF66" w14:textId="77777777" w:rsidR="00641ADC" w:rsidRDefault="00641ADC" w:rsidP="0074295B">
      <w:pPr>
        <w:jc w:val="center"/>
        <w:rPr>
          <w:b/>
          <w:sz w:val="28"/>
          <w:szCs w:val="26"/>
        </w:rPr>
      </w:pPr>
    </w:p>
    <w:p w14:paraId="2AD443EB" w14:textId="77777777" w:rsidR="00641ADC" w:rsidRDefault="00641ADC" w:rsidP="0074295B">
      <w:pPr>
        <w:jc w:val="center"/>
        <w:rPr>
          <w:b/>
          <w:sz w:val="28"/>
          <w:szCs w:val="26"/>
        </w:rPr>
      </w:pPr>
    </w:p>
    <w:p w14:paraId="6E36F38F" w14:textId="77777777" w:rsidR="00641ADC" w:rsidRDefault="00641ADC" w:rsidP="0074295B">
      <w:pPr>
        <w:jc w:val="center"/>
        <w:rPr>
          <w:b/>
          <w:sz w:val="28"/>
          <w:szCs w:val="26"/>
        </w:rPr>
      </w:pPr>
    </w:p>
    <w:p w14:paraId="77526EEB" w14:textId="77777777" w:rsidR="00641ADC" w:rsidRDefault="00641ADC" w:rsidP="0074295B">
      <w:pPr>
        <w:jc w:val="center"/>
        <w:rPr>
          <w:b/>
          <w:sz w:val="28"/>
          <w:szCs w:val="26"/>
        </w:rPr>
      </w:pPr>
    </w:p>
    <w:p w14:paraId="4082D4F1" w14:textId="77777777" w:rsidR="00641ADC" w:rsidRDefault="00641ADC" w:rsidP="0074295B">
      <w:pPr>
        <w:jc w:val="center"/>
        <w:rPr>
          <w:b/>
          <w:sz w:val="28"/>
          <w:szCs w:val="26"/>
        </w:rPr>
      </w:pPr>
    </w:p>
    <w:p w14:paraId="278A36FF" w14:textId="77777777" w:rsidR="00641ADC" w:rsidRDefault="00641ADC" w:rsidP="0074295B">
      <w:pPr>
        <w:jc w:val="center"/>
        <w:rPr>
          <w:b/>
          <w:sz w:val="28"/>
          <w:szCs w:val="26"/>
        </w:rPr>
      </w:pPr>
    </w:p>
    <w:p w14:paraId="6E072BAA" w14:textId="77777777" w:rsidR="00641ADC" w:rsidRDefault="00641ADC" w:rsidP="0074295B">
      <w:pPr>
        <w:jc w:val="center"/>
        <w:rPr>
          <w:b/>
          <w:sz w:val="28"/>
          <w:szCs w:val="26"/>
        </w:rPr>
      </w:pPr>
    </w:p>
    <w:p w14:paraId="715EE8AA" w14:textId="77777777" w:rsidR="00641ADC" w:rsidRDefault="00641ADC" w:rsidP="0074295B">
      <w:pPr>
        <w:jc w:val="center"/>
        <w:rPr>
          <w:b/>
          <w:sz w:val="28"/>
          <w:szCs w:val="26"/>
        </w:rPr>
      </w:pPr>
    </w:p>
    <w:p w14:paraId="57D19003" w14:textId="77777777" w:rsidR="00641ADC" w:rsidRDefault="00641ADC" w:rsidP="0074295B">
      <w:pPr>
        <w:jc w:val="center"/>
        <w:rPr>
          <w:b/>
          <w:sz w:val="28"/>
          <w:szCs w:val="26"/>
        </w:rPr>
      </w:pPr>
    </w:p>
    <w:p w14:paraId="03C54106" w14:textId="77777777" w:rsidR="00641ADC" w:rsidRDefault="00641ADC" w:rsidP="0074295B">
      <w:pPr>
        <w:jc w:val="center"/>
        <w:rPr>
          <w:b/>
          <w:sz w:val="28"/>
          <w:szCs w:val="26"/>
        </w:rPr>
      </w:pPr>
    </w:p>
    <w:p w14:paraId="0A1F7768" w14:textId="77777777" w:rsidR="00641ADC" w:rsidRDefault="00641ADC" w:rsidP="0074295B">
      <w:pPr>
        <w:jc w:val="center"/>
        <w:rPr>
          <w:b/>
          <w:sz w:val="28"/>
          <w:szCs w:val="26"/>
        </w:rPr>
      </w:pPr>
    </w:p>
    <w:p w14:paraId="1B5E6533" w14:textId="77777777" w:rsidR="00641ADC" w:rsidRDefault="00641ADC" w:rsidP="0074295B">
      <w:pPr>
        <w:jc w:val="center"/>
        <w:rPr>
          <w:b/>
          <w:sz w:val="28"/>
          <w:szCs w:val="26"/>
        </w:rPr>
      </w:pPr>
    </w:p>
    <w:p w14:paraId="7E718591" w14:textId="77777777" w:rsidR="00641ADC" w:rsidRDefault="00641ADC" w:rsidP="0074295B">
      <w:pPr>
        <w:jc w:val="center"/>
        <w:rPr>
          <w:b/>
          <w:sz w:val="28"/>
          <w:szCs w:val="26"/>
        </w:rPr>
      </w:pPr>
    </w:p>
    <w:p w14:paraId="702D834F" w14:textId="77777777" w:rsidR="00641ADC" w:rsidRDefault="00641ADC" w:rsidP="0074295B">
      <w:pPr>
        <w:jc w:val="center"/>
        <w:rPr>
          <w:b/>
          <w:sz w:val="28"/>
          <w:szCs w:val="26"/>
        </w:rPr>
      </w:pPr>
    </w:p>
    <w:p w14:paraId="0CB13126" w14:textId="77777777" w:rsidR="00641ADC" w:rsidRDefault="00641ADC" w:rsidP="0074295B">
      <w:pPr>
        <w:jc w:val="center"/>
        <w:rPr>
          <w:b/>
          <w:sz w:val="28"/>
          <w:szCs w:val="26"/>
        </w:rPr>
      </w:pPr>
    </w:p>
    <w:p w14:paraId="04FC4FB8" w14:textId="77777777" w:rsidR="00641ADC" w:rsidRDefault="00641ADC" w:rsidP="0074295B">
      <w:pPr>
        <w:jc w:val="center"/>
        <w:rPr>
          <w:b/>
          <w:sz w:val="28"/>
          <w:szCs w:val="26"/>
        </w:rPr>
      </w:pPr>
    </w:p>
    <w:p w14:paraId="125B09AF" w14:textId="77777777" w:rsidR="00641ADC" w:rsidRDefault="00641ADC" w:rsidP="0074295B">
      <w:pPr>
        <w:jc w:val="center"/>
        <w:rPr>
          <w:b/>
          <w:sz w:val="28"/>
          <w:szCs w:val="26"/>
        </w:rPr>
      </w:pPr>
    </w:p>
    <w:p w14:paraId="152112AA" w14:textId="77777777" w:rsidR="00641ADC" w:rsidRDefault="00641ADC" w:rsidP="0074295B">
      <w:pPr>
        <w:jc w:val="center"/>
        <w:rPr>
          <w:b/>
          <w:sz w:val="28"/>
          <w:szCs w:val="26"/>
        </w:rPr>
      </w:pPr>
    </w:p>
    <w:p w14:paraId="14F4072A" w14:textId="77777777" w:rsidR="00641ADC" w:rsidRDefault="00641ADC" w:rsidP="0074295B">
      <w:pPr>
        <w:jc w:val="center"/>
        <w:rPr>
          <w:b/>
          <w:sz w:val="28"/>
          <w:szCs w:val="26"/>
        </w:rPr>
      </w:pPr>
    </w:p>
    <w:p w14:paraId="1C563721" w14:textId="77777777" w:rsidR="00641ADC" w:rsidRDefault="00641ADC" w:rsidP="0074295B">
      <w:pPr>
        <w:jc w:val="center"/>
        <w:rPr>
          <w:b/>
          <w:sz w:val="28"/>
          <w:szCs w:val="26"/>
        </w:rPr>
      </w:pPr>
    </w:p>
    <w:p w14:paraId="019EE0E2" w14:textId="77777777" w:rsidR="00641ADC" w:rsidRDefault="00641ADC" w:rsidP="0074295B">
      <w:pPr>
        <w:jc w:val="center"/>
        <w:rPr>
          <w:b/>
          <w:sz w:val="28"/>
          <w:szCs w:val="26"/>
        </w:rPr>
      </w:pPr>
    </w:p>
    <w:p w14:paraId="1807718B" w14:textId="77777777" w:rsidR="00641ADC" w:rsidRDefault="00641ADC" w:rsidP="0074295B">
      <w:pPr>
        <w:jc w:val="center"/>
        <w:rPr>
          <w:b/>
          <w:sz w:val="28"/>
          <w:szCs w:val="26"/>
        </w:rPr>
      </w:pPr>
    </w:p>
    <w:p w14:paraId="1B5B89E2" w14:textId="77777777" w:rsidR="00641ADC" w:rsidRDefault="00641ADC" w:rsidP="0074295B">
      <w:pPr>
        <w:jc w:val="center"/>
        <w:rPr>
          <w:b/>
          <w:sz w:val="28"/>
          <w:szCs w:val="26"/>
        </w:rPr>
      </w:pPr>
    </w:p>
    <w:p w14:paraId="2B327675" w14:textId="77777777" w:rsidR="00641ADC" w:rsidRDefault="00641ADC" w:rsidP="0074295B">
      <w:pPr>
        <w:jc w:val="center"/>
        <w:rPr>
          <w:b/>
          <w:sz w:val="28"/>
          <w:szCs w:val="26"/>
        </w:rPr>
      </w:pPr>
    </w:p>
    <w:p w14:paraId="28C07771" w14:textId="77777777" w:rsidR="00641ADC" w:rsidRDefault="00641ADC" w:rsidP="0074295B">
      <w:pPr>
        <w:jc w:val="center"/>
        <w:rPr>
          <w:b/>
          <w:sz w:val="28"/>
          <w:szCs w:val="26"/>
        </w:rPr>
      </w:pPr>
    </w:p>
    <w:p w14:paraId="3ECBE8F8" w14:textId="77777777" w:rsidR="00641ADC" w:rsidRDefault="00641ADC" w:rsidP="0074295B">
      <w:pPr>
        <w:jc w:val="center"/>
        <w:rPr>
          <w:b/>
          <w:sz w:val="28"/>
          <w:szCs w:val="26"/>
        </w:rPr>
      </w:pPr>
    </w:p>
    <w:p w14:paraId="58266D65" w14:textId="77777777" w:rsidR="00641ADC" w:rsidRDefault="00641ADC" w:rsidP="0074295B">
      <w:pPr>
        <w:jc w:val="center"/>
        <w:rPr>
          <w:b/>
          <w:sz w:val="28"/>
          <w:szCs w:val="26"/>
        </w:rPr>
      </w:pPr>
    </w:p>
    <w:p w14:paraId="029A9C9E" w14:textId="77777777" w:rsidR="00641ADC" w:rsidRDefault="00641ADC" w:rsidP="0074295B">
      <w:pPr>
        <w:jc w:val="center"/>
        <w:rPr>
          <w:b/>
          <w:sz w:val="28"/>
          <w:szCs w:val="26"/>
        </w:rPr>
      </w:pPr>
    </w:p>
    <w:p w14:paraId="72A8B9E0" w14:textId="77777777" w:rsidR="00641ADC" w:rsidRDefault="00641ADC" w:rsidP="0074295B">
      <w:pPr>
        <w:jc w:val="center"/>
        <w:rPr>
          <w:b/>
          <w:sz w:val="28"/>
          <w:szCs w:val="26"/>
        </w:rPr>
      </w:pPr>
    </w:p>
    <w:p w14:paraId="7E8E42FC" w14:textId="77777777" w:rsidR="00641ADC" w:rsidRDefault="00641ADC" w:rsidP="0074295B">
      <w:pPr>
        <w:jc w:val="center"/>
        <w:rPr>
          <w:b/>
          <w:sz w:val="28"/>
          <w:szCs w:val="26"/>
        </w:rPr>
      </w:pPr>
    </w:p>
    <w:p w14:paraId="6B7C2153" w14:textId="4DEFAB5F" w:rsidR="000F359D" w:rsidRDefault="00FA002E" w:rsidP="0074295B">
      <w:pPr>
        <w:jc w:val="center"/>
        <w:rPr>
          <w:b/>
          <w:sz w:val="28"/>
          <w:szCs w:val="26"/>
        </w:rPr>
      </w:pPr>
      <w:r w:rsidRPr="0074295B">
        <w:rPr>
          <w:b/>
          <w:sz w:val="28"/>
          <w:szCs w:val="26"/>
        </w:rPr>
        <w:t>Referencias</w:t>
      </w:r>
    </w:p>
    <w:p w14:paraId="6E9332A7" w14:textId="77777777" w:rsidR="0074295B" w:rsidRPr="0074295B" w:rsidRDefault="0074295B" w:rsidP="0074295B">
      <w:pPr>
        <w:jc w:val="center"/>
        <w:rPr>
          <w:sz w:val="28"/>
          <w:szCs w:val="24"/>
        </w:rPr>
      </w:pPr>
    </w:p>
    <w:p w14:paraId="1417511C" w14:textId="2F6C7D65" w:rsidR="000F359D" w:rsidRPr="00747E93" w:rsidRDefault="00747E93" w:rsidP="00747E93">
      <w:pPr>
        <w:pStyle w:val="Bibliografa"/>
        <w:ind w:left="720" w:hanging="720"/>
        <w:jc w:val="both"/>
        <w:rPr>
          <w:rFonts w:ascii="Arial" w:hAnsi="Arial" w:cs="Arial"/>
          <w:noProof/>
          <w:sz w:val="28"/>
          <w:szCs w:val="28"/>
          <w:lang w:val="es-ES"/>
        </w:rPr>
      </w:pPr>
      <w:r w:rsidRPr="00747E93">
        <w:rPr>
          <w:rFonts w:ascii="Arial" w:hAnsi="Arial" w:cs="Arial"/>
          <w:noProof/>
          <w:sz w:val="24"/>
          <w:szCs w:val="24"/>
          <w:lang w:val="es-ES"/>
        </w:rPr>
        <w:t xml:space="preserve">Altamirano, M. (2011). El método comparado y el neo-institucionalismo como marco </w:t>
      </w:r>
      <w:r w:rsidR="008B2A75">
        <w:rPr>
          <w:rFonts w:ascii="Arial" w:hAnsi="Arial" w:cs="Arial"/>
          <w:noProof/>
          <w:sz w:val="24"/>
          <w:szCs w:val="24"/>
          <w:lang w:val="es-ES"/>
        </w:rPr>
        <w:t xml:space="preserve">        </w:t>
      </w:r>
      <w:r w:rsidRPr="00747E93">
        <w:rPr>
          <w:rFonts w:ascii="Arial" w:hAnsi="Arial" w:cs="Arial"/>
          <w:noProof/>
          <w:sz w:val="24"/>
          <w:szCs w:val="24"/>
          <w:lang w:val="es-ES"/>
        </w:rPr>
        <w:t xml:space="preserve">metodológico para la investigación en las Ciencias Sociales. </w:t>
      </w:r>
      <w:r w:rsidRPr="00747E93">
        <w:rPr>
          <w:rFonts w:ascii="Arial" w:hAnsi="Arial" w:cs="Arial"/>
          <w:i/>
          <w:iCs/>
          <w:noProof/>
          <w:sz w:val="24"/>
          <w:szCs w:val="24"/>
          <w:lang w:val="es-ES"/>
        </w:rPr>
        <w:t>Mundo siglo XXI</w:t>
      </w:r>
      <w:r w:rsidRPr="00747E93">
        <w:rPr>
          <w:rFonts w:ascii="Arial" w:hAnsi="Arial" w:cs="Arial"/>
          <w:noProof/>
          <w:sz w:val="24"/>
          <w:szCs w:val="24"/>
          <w:lang w:val="es-ES"/>
        </w:rPr>
        <w:t>, 55-63.</w:t>
      </w:r>
    </w:p>
    <w:p w14:paraId="415D1355" w14:textId="77777777" w:rsidR="00632CED" w:rsidRDefault="00632CED" w:rsidP="00747E93">
      <w:pPr>
        <w:jc w:val="both"/>
        <w:rPr>
          <w:b/>
          <w:sz w:val="26"/>
          <w:szCs w:val="26"/>
        </w:rPr>
      </w:pPr>
    </w:p>
    <w:p w14:paraId="4A9CBCC3" w14:textId="13A83BE4" w:rsidR="00632CED" w:rsidRPr="00632CED" w:rsidRDefault="00632CED" w:rsidP="00747E93">
      <w:pPr>
        <w:jc w:val="both"/>
        <w:rPr>
          <w:bCs/>
          <w:sz w:val="24"/>
          <w:szCs w:val="24"/>
        </w:rPr>
      </w:pPr>
      <w:r w:rsidRPr="00632CED">
        <w:rPr>
          <w:bCs/>
          <w:sz w:val="24"/>
          <w:szCs w:val="24"/>
        </w:rPr>
        <w:t>Corbetta, P. (2003). Metodología y técnicas de investigación social. Madrid.</w:t>
      </w:r>
      <w:r>
        <w:rPr>
          <w:bCs/>
          <w:sz w:val="24"/>
          <w:szCs w:val="24"/>
        </w:rPr>
        <w:t xml:space="preserve"> </w:t>
      </w:r>
      <w:r w:rsidRPr="00632CED">
        <w:rPr>
          <w:bCs/>
          <w:i/>
          <w:iCs/>
          <w:sz w:val="24"/>
          <w:szCs w:val="24"/>
        </w:rPr>
        <w:t xml:space="preserve">Ediciones </w:t>
      </w:r>
      <w:r w:rsidR="008B2A75">
        <w:rPr>
          <w:bCs/>
          <w:i/>
          <w:iCs/>
          <w:sz w:val="24"/>
          <w:szCs w:val="24"/>
        </w:rPr>
        <w:t xml:space="preserve">                      </w:t>
      </w:r>
      <w:r w:rsidRPr="00632CED">
        <w:rPr>
          <w:bCs/>
          <w:i/>
          <w:iCs/>
          <w:sz w:val="24"/>
          <w:szCs w:val="24"/>
        </w:rPr>
        <w:t>Universidad de Salamanca</w:t>
      </w:r>
      <w:r>
        <w:rPr>
          <w:bCs/>
          <w:i/>
          <w:iCs/>
          <w:sz w:val="24"/>
          <w:szCs w:val="24"/>
        </w:rPr>
        <w:t>.</w:t>
      </w:r>
    </w:p>
    <w:p w14:paraId="2231FD01" w14:textId="77777777" w:rsidR="00747E93" w:rsidRDefault="00747E93" w:rsidP="00747E93">
      <w:pPr>
        <w:jc w:val="both"/>
        <w:rPr>
          <w:b/>
          <w:sz w:val="26"/>
          <w:szCs w:val="26"/>
        </w:rPr>
      </w:pPr>
    </w:p>
    <w:p w14:paraId="7AD39CE4" w14:textId="30164326" w:rsidR="00747E93" w:rsidRDefault="00747E93" w:rsidP="00747E93">
      <w:pPr>
        <w:jc w:val="both"/>
        <w:rPr>
          <w:b/>
          <w:sz w:val="26"/>
          <w:szCs w:val="26"/>
        </w:rPr>
      </w:pPr>
      <w:r>
        <w:rPr>
          <w:sz w:val="24"/>
          <w:szCs w:val="24"/>
        </w:rPr>
        <w:t xml:space="preserve">Sánchez Escobedo, P. (2010). Participación de padres de estudiantes de educación </w:t>
      </w:r>
      <w:r w:rsidR="008B2A75">
        <w:rPr>
          <w:sz w:val="24"/>
          <w:szCs w:val="24"/>
        </w:rPr>
        <w:t xml:space="preserve">    </w:t>
      </w:r>
      <w:r>
        <w:rPr>
          <w:sz w:val="24"/>
          <w:szCs w:val="24"/>
        </w:rPr>
        <w:t xml:space="preserve">primaria en la educación de sus hijos en México. </w:t>
      </w:r>
      <w:r>
        <w:rPr>
          <w:i/>
          <w:sz w:val="24"/>
          <w:szCs w:val="24"/>
        </w:rPr>
        <w:t>Liberabit</w:t>
      </w:r>
      <w:r>
        <w:rPr>
          <w:sz w:val="24"/>
          <w:szCs w:val="24"/>
        </w:rPr>
        <w:t>.</w:t>
      </w:r>
      <w:r>
        <w:rPr>
          <w:b/>
          <w:sz w:val="26"/>
          <w:szCs w:val="26"/>
        </w:rPr>
        <w:t xml:space="preserve"> </w:t>
      </w:r>
    </w:p>
    <w:p w14:paraId="78F77196" w14:textId="47CD6D9F" w:rsidR="00545AB7" w:rsidRDefault="00545AB7" w:rsidP="00747E93">
      <w:pPr>
        <w:rPr>
          <w:b/>
          <w:sz w:val="26"/>
          <w:szCs w:val="26"/>
        </w:rPr>
      </w:pPr>
    </w:p>
    <w:p w14:paraId="764B49D8" w14:textId="7B860BA0" w:rsidR="00747E93" w:rsidRPr="00747E93" w:rsidRDefault="00747E93" w:rsidP="00747E93">
      <w:pPr>
        <w:pStyle w:val="Bibliografa"/>
        <w:ind w:left="720" w:hanging="720"/>
        <w:jc w:val="both"/>
        <w:rPr>
          <w:rFonts w:ascii="Arial" w:hAnsi="Arial" w:cs="Arial"/>
          <w:noProof/>
          <w:sz w:val="24"/>
          <w:szCs w:val="24"/>
          <w:lang w:val="es-ES"/>
        </w:rPr>
      </w:pPr>
      <w:r w:rsidRPr="00747E93">
        <w:rPr>
          <w:rFonts w:ascii="Arial" w:hAnsi="Arial" w:cs="Arial"/>
          <w:noProof/>
          <w:sz w:val="24"/>
          <w:szCs w:val="24"/>
          <w:lang w:val="es-ES"/>
        </w:rPr>
        <w:t xml:space="preserve">Valdés, A. (2013). Desarrollo de un instrumento para medir la participación de los padres en la educación </w:t>
      </w:r>
      <w:bookmarkStart w:id="7" w:name="_Hlk74486032"/>
      <w:r w:rsidRPr="00747E93">
        <w:rPr>
          <w:rFonts w:ascii="Arial" w:hAnsi="Arial" w:cs="Arial"/>
          <w:noProof/>
          <w:sz w:val="24"/>
          <w:szCs w:val="24"/>
          <w:lang w:val="es-ES"/>
        </w:rPr>
        <w:t xml:space="preserve">escolar de los hijos. </w:t>
      </w:r>
      <w:r w:rsidRPr="00747E93">
        <w:rPr>
          <w:rFonts w:ascii="Arial" w:hAnsi="Arial" w:cs="Arial"/>
          <w:i/>
          <w:iCs/>
          <w:noProof/>
          <w:sz w:val="24"/>
          <w:szCs w:val="24"/>
          <w:lang w:val="es-ES"/>
        </w:rPr>
        <w:t>Revista de evaluación educativa.</w:t>
      </w:r>
      <w:r w:rsidRPr="00747E93">
        <w:rPr>
          <w:rFonts w:ascii="Arial" w:hAnsi="Arial" w:cs="Arial"/>
          <w:noProof/>
          <w:sz w:val="24"/>
          <w:szCs w:val="24"/>
          <w:lang w:val="es-ES"/>
        </w:rPr>
        <w:t xml:space="preserve"> </w:t>
      </w:r>
      <w:bookmarkEnd w:id="7"/>
    </w:p>
    <w:p w14:paraId="2EF3366B" w14:textId="19D7813F" w:rsidR="00545AB7" w:rsidRDefault="00747E93">
      <w:pPr>
        <w:jc w:val="center"/>
        <w:rPr>
          <w:b/>
          <w:sz w:val="26"/>
          <w:szCs w:val="26"/>
        </w:rPr>
      </w:pPr>
      <w:r>
        <w:rPr>
          <w:i/>
          <w:iCs/>
          <w:noProof/>
          <w:lang w:val="es-ES"/>
        </w:rPr>
        <w:t xml:space="preserve"> </w:t>
      </w:r>
    </w:p>
    <w:p w14:paraId="71735567" w14:textId="70A040CF" w:rsidR="00545AB7" w:rsidRDefault="00545AB7">
      <w:pPr>
        <w:jc w:val="center"/>
        <w:rPr>
          <w:b/>
          <w:sz w:val="26"/>
          <w:szCs w:val="26"/>
        </w:rPr>
      </w:pPr>
    </w:p>
    <w:p w14:paraId="4EE330B9" w14:textId="7CD0F5DB" w:rsidR="00545AB7" w:rsidRDefault="00545AB7">
      <w:pPr>
        <w:jc w:val="center"/>
        <w:rPr>
          <w:b/>
          <w:sz w:val="26"/>
          <w:szCs w:val="26"/>
        </w:rPr>
      </w:pPr>
    </w:p>
    <w:p w14:paraId="7774CBCA" w14:textId="56BB00B0" w:rsidR="00545AB7" w:rsidRDefault="00545AB7">
      <w:pPr>
        <w:jc w:val="center"/>
        <w:rPr>
          <w:b/>
          <w:sz w:val="26"/>
          <w:szCs w:val="26"/>
        </w:rPr>
      </w:pPr>
    </w:p>
    <w:p w14:paraId="5F1646F6" w14:textId="74AD4233" w:rsidR="00545AB7" w:rsidRDefault="00545AB7">
      <w:pPr>
        <w:jc w:val="center"/>
        <w:rPr>
          <w:b/>
          <w:sz w:val="26"/>
          <w:szCs w:val="26"/>
        </w:rPr>
      </w:pPr>
    </w:p>
    <w:p w14:paraId="35D1A1E1" w14:textId="463BF840" w:rsidR="00545AB7" w:rsidRDefault="00545AB7">
      <w:pPr>
        <w:jc w:val="center"/>
        <w:rPr>
          <w:b/>
          <w:sz w:val="26"/>
          <w:szCs w:val="26"/>
        </w:rPr>
      </w:pPr>
    </w:p>
    <w:p w14:paraId="05AF7BFB" w14:textId="3833FFA9" w:rsidR="00545AB7" w:rsidRDefault="00545AB7">
      <w:pPr>
        <w:jc w:val="center"/>
        <w:rPr>
          <w:b/>
          <w:sz w:val="26"/>
          <w:szCs w:val="26"/>
        </w:rPr>
      </w:pPr>
    </w:p>
    <w:p w14:paraId="3DE3C811" w14:textId="667F0D90" w:rsidR="00545AB7" w:rsidRDefault="00545AB7">
      <w:pPr>
        <w:jc w:val="center"/>
        <w:rPr>
          <w:b/>
          <w:sz w:val="26"/>
          <w:szCs w:val="26"/>
        </w:rPr>
      </w:pPr>
    </w:p>
    <w:p w14:paraId="333841E7" w14:textId="104506AC" w:rsidR="00545AB7" w:rsidRDefault="00545AB7">
      <w:pPr>
        <w:jc w:val="center"/>
        <w:rPr>
          <w:b/>
          <w:sz w:val="26"/>
          <w:szCs w:val="26"/>
        </w:rPr>
      </w:pPr>
    </w:p>
    <w:p w14:paraId="431DC076" w14:textId="676D4FBF" w:rsidR="00545AB7" w:rsidRDefault="00545AB7">
      <w:pPr>
        <w:jc w:val="center"/>
        <w:rPr>
          <w:b/>
          <w:sz w:val="26"/>
          <w:szCs w:val="26"/>
        </w:rPr>
      </w:pPr>
    </w:p>
    <w:p w14:paraId="67994D44" w14:textId="7F3625B5" w:rsidR="00545AB7" w:rsidRDefault="00545AB7">
      <w:pPr>
        <w:jc w:val="center"/>
        <w:rPr>
          <w:b/>
          <w:sz w:val="26"/>
          <w:szCs w:val="26"/>
        </w:rPr>
      </w:pPr>
    </w:p>
    <w:p w14:paraId="5B518232" w14:textId="60FC924D" w:rsidR="00545AB7" w:rsidRDefault="00545AB7">
      <w:pPr>
        <w:jc w:val="center"/>
        <w:rPr>
          <w:b/>
          <w:sz w:val="26"/>
          <w:szCs w:val="26"/>
        </w:rPr>
      </w:pPr>
    </w:p>
    <w:p w14:paraId="54858184" w14:textId="20C69439" w:rsidR="00545AB7" w:rsidRDefault="00545AB7">
      <w:pPr>
        <w:jc w:val="center"/>
        <w:rPr>
          <w:b/>
          <w:sz w:val="26"/>
          <w:szCs w:val="26"/>
        </w:rPr>
      </w:pPr>
    </w:p>
    <w:p w14:paraId="7D311E6D" w14:textId="606945FD" w:rsidR="00545AB7" w:rsidRDefault="00545AB7">
      <w:pPr>
        <w:jc w:val="center"/>
        <w:rPr>
          <w:b/>
          <w:sz w:val="26"/>
          <w:szCs w:val="26"/>
        </w:rPr>
      </w:pPr>
    </w:p>
    <w:p w14:paraId="41AEE7A2" w14:textId="6DF8FAD4" w:rsidR="00545AB7" w:rsidRDefault="00545AB7">
      <w:pPr>
        <w:jc w:val="center"/>
        <w:rPr>
          <w:b/>
          <w:sz w:val="26"/>
          <w:szCs w:val="26"/>
        </w:rPr>
      </w:pPr>
    </w:p>
    <w:p w14:paraId="03BB9413" w14:textId="4E2C5686" w:rsidR="00545AB7" w:rsidRDefault="00545AB7">
      <w:pPr>
        <w:jc w:val="center"/>
        <w:rPr>
          <w:b/>
          <w:sz w:val="26"/>
          <w:szCs w:val="26"/>
        </w:rPr>
      </w:pPr>
    </w:p>
    <w:p w14:paraId="1600204F" w14:textId="1DE43112" w:rsidR="00545AB7" w:rsidRDefault="00545AB7">
      <w:pPr>
        <w:jc w:val="center"/>
        <w:rPr>
          <w:b/>
          <w:sz w:val="26"/>
          <w:szCs w:val="26"/>
        </w:rPr>
      </w:pPr>
    </w:p>
    <w:p w14:paraId="563B461F" w14:textId="3AFDF126" w:rsidR="00545AB7" w:rsidRDefault="00545AB7">
      <w:pPr>
        <w:jc w:val="center"/>
        <w:rPr>
          <w:b/>
          <w:sz w:val="26"/>
          <w:szCs w:val="26"/>
        </w:rPr>
      </w:pPr>
    </w:p>
    <w:p w14:paraId="3B190922" w14:textId="4A803E62" w:rsidR="00545AB7" w:rsidRDefault="00545AB7">
      <w:pPr>
        <w:jc w:val="center"/>
        <w:rPr>
          <w:b/>
          <w:sz w:val="26"/>
          <w:szCs w:val="26"/>
        </w:rPr>
      </w:pPr>
    </w:p>
    <w:p w14:paraId="34E6180F" w14:textId="7A35C4D9" w:rsidR="00545AB7" w:rsidRDefault="00545AB7">
      <w:pPr>
        <w:jc w:val="center"/>
        <w:rPr>
          <w:b/>
          <w:sz w:val="26"/>
          <w:szCs w:val="26"/>
        </w:rPr>
      </w:pPr>
    </w:p>
    <w:p w14:paraId="7BCDAB05" w14:textId="1C26D821" w:rsidR="00545AB7" w:rsidRDefault="00545AB7">
      <w:pPr>
        <w:jc w:val="center"/>
        <w:rPr>
          <w:b/>
          <w:sz w:val="26"/>
          <w:szCs w:val="26"/>
        </w:rPr>
      </w:pPr>
    </w:p>
    <w:p w14:paraId="69BCE0E6" w14:textId="0E0CC03C" w:rsidR="00404998" w:rsidRDefault="00404998" w:rsidP="00404998">
      <w:pPr>
        <w:rPr>
          <w:b/>
          <w:sz w:val="26"/>
          <w:szCs w:val="26"/>
        </w:rPr>
      </w:pPr>
    </w:p>
    <w:p w14:paraId="1A377339" w14:textId="77777777" w:rsidR="00404998" w:rsidRDefault="00404998" w:rsidP="00404998">
      <w:pPr>
        <w:rPr>
          <w:b/>
          <w:sz w:val="26"/>
          <w:szCs w:val="26"/>
        </w:rPr>
      </w:pPr>
    </w:p>
    <w:p w14:paraId="1CDFCBED" w14:textId="509EF2C0" w:rsidR="00545AB7" w:rsidRDefault="00545AB7">
      <w:pPr>
        <w:jc w:val="center"/>
        <w:rPr>
          <w:b/>
          <w:sz w:val="26"/>
          <w:szCs w:val="26"/>
        </w:rPr>
      </w:pPr>
    </w:p>
    <w:p w14:paraId="5A1E41C0" w14:textId="4410265E" w:rsidR="00545AB7" w:rsidRDefault="00545AB7" w:rsidP="0074295B">
      <w:pPr>
        <w:rPr>
          <w:b/>
          <w:sz w:val="26"/>
          <w:szCs w:val="26"/>
        </w:rPr>
      </w:pPr>
    </w:p>
    <w:p w14:paraId="3A9CB12D" w14:textId="77777777" w:rsidR="0074295B" w:rsidRDefault="0074295B" w:rsidP="0074295B">
      <w:pPr>
        <w:rPr>
          <w:b/>
          <w:sz w:val="26"/>
          <w:szCs w:val="26"/>
        </w:rPr>
      </w:pPr>
    </w:p>
    <w:p w14:paraId="7EDEA48E" w14:textId="07D9AD88" w:rsidR="00545AB7" w:rsidRPr="0074295B" w:rsidRDefault="00545AB7" w:rsidP="00545AB7">
      <w:pPr>
        <w:jc w:val="both"/>
        <w:rPr>
          <w:b/>
          <w:sz w:val="28"/>
          <w:szCs w:val="21"/>
          <w:lang w:val="es-ES"/>
        </w:rPr>
      </w:pPr>
      <w:r w:rsidRPr="0074295B">
        <w:rPr>
          <w:b/>
          <w:sz w:val="28"/>
          <w:szCs w:val="21"/>
          <w:lang w:val="es-ES"/>
        </w:rPr>
        <w:t xml:space="preserve">Rúbrica </w:t>
      </w:r>
    </w:p>
    <w:p w14:paraId="3E5BD558" w14:textId="77777777" w:rsidR="00545AB7" w:rsidRPr="0074295B" w:rsidRDefault="00545AB7" w:rsidP="00545AB7">
      <w:pPr>
        <w:jc w:val="both"/>
        <w:rPr>
          <w:b/>
          <w:sz w:val="28"/>
          <w:szCs w:val="21"/>
          <w:lang w:val="es-ES"/>
        </w:rPr>
      </w:pPr>
      <w:r w:rsidRPr="0074295B">
        <w:rPr>
          <w:b/>
          <w:sz w:val="28"/>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545AB7" w14:paraId="7F498DBF" w14:textId="77777777" w:rsidTr="00545AB7">
        <w:tc>
          <w:tcPr>
            <w:tcW w:w="8828" w:type="dxa"/>
            <w:gridSpan w:val="4"/>
            <w:tcBorders>
              <w:top w:val="single" w:sz="4" w:space="0" w:color="auto"/>
              <w:left w:val="single" w:sz="4" w:space="0" w:color="auto"/>
              <w:bottom w:val="single" w:sz="4" w:space="0" w:color="auto"/>
              <w:right w:val="single" w:sz="4" w:space="0" w:color="auto"/>
            </w:tcBorders>
            <w:hideMark/>
          </w:tcPr>
          <w:p w14:paraId="64147140" w14:textId="77777777" w:rsidR="00545AB7" w:rsidRDefault="00545AB7">
            <w:pPr>
              <w:jc w:val="center"/>
              <w:rPr>
                <w:lang w:val="es-ES"/>
              </w:rPr>
            </w:pPr>
            <w:r>
              <w:rPr>
                <w:lang w:val="es-ES"/>
              </w:rPr>
              <w:t>Trabajos escritos/evidencias</w:t>
            </w:r>
          </w:p>
        </w:tc>
      </w:tr>
      <w:tr w:rsidR="00545AB7" w14:paraId="56698405" w14:textId="77777777" w:rsidTr="00545AB7">
        <w:tc>
          <w:tcPr>
            <w:tcW w:w="1471" w:type="dxa"/>
            <w:tcBorders>
              <w:top w:val="single" w:sz="4" w:space="0" w:color="auto"/>
              <w:left w:val="single" w:sz="4" w:space="0" w:color="auto"/>
              <w:bottom w:val="single" w:sz="4" w:space="0" w:color="auto"/>
              <w:right w:val="single" w:sz="4" w:space="0" w:color="auto"/>
            </w:tcBorders>
            <w:hideMark/>
          </w:tcPr>
          <w:p w14:paraId="43CFCF00" w14:textId="77777777" w:rsidR="00545AB7" w:rsidRDefault="00545AB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644FB29" w14:textId="77777777" w:rsidR="00545AB7" w:rsidRDefault="00545AB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F64044C" w14:textId="77777777" w:rsidR="00545AB7" w:rsidRDefault="00545AB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B05BE7C" w14:textId="77777777" w:rsidR="00545AB7" w:rsidRDefault="00545AB7">
            <w:pPr>
              <w:jc w:val="both"/>
              <w:rPr>
                <w:lang w:val="es-ES"/>
              </w:rPr>
            </w:pPr>
            <w:r>
              <w:rPr>
                <w:lang w:val="es-ES"/>
              </w:rPr>
              <w:t>Puntuación</w:t>
            </w:r>
          </w:p>
        </w:tc>
      </w:tr>
      <w:tr w:rsidR="00545AB7" w14:paraId="29121C16" w14:textId="77777777" w:rsidTr="00545AB7">
        <w:tc>
          <w:tcPr>
            <w:tcW w:w="1471" w:type="dxa"/>
            <w:tcBorders>
              <w:top w:val="single" w:sz="4" w:space="0" w:color="auto"/>
              <w:left w:val="single" w:sz="4" w:space="0" w:color="auto"/>
              <w:bottom w:val="single" w:sz="4" w:space="0" w:color="auto"/>
              <w:right w:val="single" w:sz="4" w:space="0" w:color="auto"/>
            </w:tcBorders>
          </w:tcPr>
          <w:p w14:paraId="28FAA017" w14:textId="77777777" w:rsidR="00545AB7" w:rsidRDefault="00545AB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1DC57E4"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D248EE1" w14:textId="77777777" w:rsidR="00545AB7" w:rsidRDefault="00545AB7">
            <w:pPr>
              <w:jc w:val="both"/>
              <w:rPr>
                <w:lang w:val="es-ES"/>
              </w:rPr>
            </w:pPr>
            <w:r>
              <w:rPr>
                <w:lang w:val="es-ES"/>
              </w:rPr>
              <w:t>1.Presentación</w:t>
            </w:r>
          </w:p>
          <w:p w14:paraId="2E8A51C3" w14:textId="77777777" w:rsidR="00545AB7" w:rsidRDefault="00545AB7">
            <w:pPr>
              <w:jc w:val="both"/>
              <w:rPr>
                <w:lang w:val="es-ES"/>
              </w:rPr>
            </w:pPr>
            <w:r>
              <w:rPr>
                <w:lang w:val="es-ES"/>
              </w:rPr>
              <w:t>2.Dominio de contenidos específicos</w:t>
            </w:r>
          </w:p>
          <w:p w14:paraId="0B6F81C8" w14:textId="77777777" w:rsidR="00545AB7" w:rsidRDefault="00545AB7">
            <w:pPr>
              <w:jc w:val="both"/>
              <w:rPr>
                <w:lang w:val="es-ES"/>
              </w:rPr>
            </w:pPr>
            <w:r>
              <w:rPr>
                <w:lang w:val="es-ES"/>
              </w:rPr>
              <w:t>3.Expresión escrita</w:t>
            </w:r>
          </w:p>
          <w:p w14:paraId="4FD28443" w14:textId="77777777" w:rsidR="00545AB7" w:rsidRDefault="00545AB7">
            <w:pPr>
              <w:jc w:val="both"/>
              <w:rPr>
                <w:lang w:val="es-ES"/>
              </w:rPr>
            </w:pPr>
            <w:r>
              <w:rPr>
                <w:lang w:val="es-ES"/>
              </w:rPr>
              <w:t>4.Grestión de la información</w:t>
            </w:r>
          </w:p>
          <w:p w14:paraId="5A28D76E"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BDD6FAC" w14:textId="77777777" w:rsidR="00545AB7" w:rsidRDefault="00545AB7">
            <w:pPr>
              <w:jc w:val="both"/>
              <w:rPr>
                <w:lang w:val="es-ES"/>
              </w:rPr>
            </w:pPr>
          </w:p>
        </w:tc>
      </w:tr>
    </w:tbl>
    <w:p w14:paraId="36CC428C" w14:textId="77777777" w:rsidR="00545AB7" w:rsidRDefault="00545AB7" w:rsidP="00545AB7">
      <w:pPr>
        <w:jc w:val="both"/>
        <w:rPr>
          <w:rFonts w:asciiTheme="minorHAnsi" w:hAnsiTheme="minorHAnsi" w:cstheme="minorBidi"/>
          <w:lang w:val="es-ES" w:eastAsia="en-US"/>
        </w:rPr>
      </w:pPr>
    </w:p>
    <w:p w14:paraId="67043151" w14:textId="3EA4F33A" w:rsidR="00545AB7" w:rsidRDefault="00545AB7" w:rsidP="00545AB7">
      <w:pPr>
        <w:jc w:val="both"/>
        <w:rPr>
          <w:lang w:val="es-ES"/>
        </w:rPr>
      </w:pPr>
    </w:p>
    <w:p w14:paraId="26E4D249" w14:textId="77777777" w:rsidR="00545AB7" w:rsidRDefault="00545AB7" w:rsidP="00545AB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45AB7" w14:paraId="1CF5D291" w14:textId="77777777" w:rsidTr="00545AB7">
        <w:tc>
          <w:tcPr>
            <w:tcW w:w="8828" w:type="dxa"/>
            <w:gridSpan w:val="8"/>
            <w:tcBorders>
              <w:top w:val="single" w:sz="4" w:space="0" w:color="auto"/>
              <w:left w:val="single" w:sz="4" w:space="0" w:color="auto"/>
              <w:bottom w:val="single" w:sz="4" w:space="0" w:color="auto"/>
              <w:right w:val="single" w:sz="4" w:space="0" w:color="auto"/>
            </w:tcBorders>
            <w:hideMark/>
          </w:tcPr>
          <w:p w14:paraId="3363F68A" w14:textId="77777777" w:rsidR="00545AB7" w:rsidRDefault="00545AB7">
            <w:pPr>
              <w:jc w:val="center"/>
              <w:rPr>
                <w:lang w:val="es-ES"/>
              </w:rPr>
            </w:pPr>
            <w:r>
              <w:rPr>
                <w:lang w:val="es-ES"/>
              </w:rPr>
              <w:t>Trabajos escritos /evidencias</w:t>
            </w:r>
          </w:p>
        </w:tc>
      </w:tr>
      <w:tr w:rsidR="00545AB7" w14:paraId="0C043EF4" w14:textId="77777777" w:rsidTr="00545AB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1D9BD4A0" w14:textId="77777777" w:rsidR="00545AB7" w:rsidRDefault="00545AB7">
            <w:pPr>
              <w:jc w:val="center"/>
              <w:rPr>
                <w:rFonts w:ascii="Arial" w:hAnsi="Arial" w:cs="Arial"/>
                <w:sz w:val="16"/>
                <w:lang w:val="es-ES"/>
              </w:rPr>
            </w:pPr>
            <w:r>
              <w:rPr>
                <w:rFonts w:ascii="Arial" w:hAnsi="Arial" w:cs="Arial"/>
                <w:sz w:val="16"/>
                <w:lang w:val="es-ES"/>
              </w:rPr>
              <w:t>Compe</w:t>
            </w:r>
          </w:p>
          <w:p w14:paraId="7E38D0B1" w14:textId="77777777" w:rsidR="00545AB7" w:rsidRDefault="00545AB7">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AB1CF2" w14:textId="77777777" w:rsidR="00545AB7" w:rsidRDefault="00545AB7">
            <w:pPr>
              <w:jc w:val="center"/>
              <w:rPr>
                <w:rFonts w:ascii="Arial" w:hAnsi="Arial" w:cs="Arial"/>
                <w:sz w:val="18"/>
                <w:lang w:val="es-ES"/>
              </w:rPr>
            </w:pPr>
            <w:r>
              <w:rPr>
                <w:rFonts w:ascii="Arial" w:hAnsi="Arial" w:cs="Arial"/>
                <w:sz w:val="18"/>
                <w:lang w:val="es-ES"/>
              </w:rPr>
              <w:t>Unidad</w:t>
            </w:r>
          </w:p>
          <w:p w14:paraId="1382597E" w14:textId="77777777" w:rsidR="00545AB7" w:rsidRDefault="00545AB7">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AAFE7A1" w14:textId="77777777" w:rsidR="00545AB7" w:rsidRDefault="00545AB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1955CF73" w14:textId="77777777" w:rsidR="00545AB7" w:rsidRDefault="00545AB7">
            <w:pPr>
              <w:jc w:val="center"/>
              <w:rPr>
                <w:lang w:val="es-ES"/>
              </w:rPr>
            </w:pPr>
            <w:r>
              <w:rPr>
                <w:lang w:val="es-ES"/>
              </w:rPr>
              <w:t>Nivel de logro</w:t>
            </w:r>
          </w:p>
        </w:tc>
      </w:tr>
      <w:tr w:rsidR="00545AB7" w14:paraId="3FBBBD16" w14:textId="77777777" w:rsidTr="00545AB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9EFD7C2" w14:textId="77777777" w:rsidR="00545AB7" w:rsidRDefault="00545AB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4DB09" w14:textId="77777777" w:rsidR="00545AB7" w:rsidRDefault="00545AB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AC89"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4BEA318" w14:textId="77777777" w:rsidR="00545AB7" w:rsidRDefault="00545AB7">
            <w:pPr>
              <w:jc w:val="both"/>
              <w:rPr>
                <w:b/>
                <w:sz w:val="18"/>
                <w:szCs w:val="18"/>
                <w:lang w:val="es-ES"/>
              </w:rPr>
            </w:pPr>
            <w:r>
              <w:rPr>
                <w:b/>
                <w:sz w:val="18"/>
                <w:szCs w:val="18"/>
                <w:lang w:val="es-ES"/>
              </w:rPr>
              <w:t>Estratégico/ Competente</w:t>
            </w:r>
          </w:p>
          <w:p w14:paraId="2083805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FDFABBF" w14:textId="77777777" w:rsidR="00545AB7" w:rsidRDefault="00545AB7">
            <w:pPr>
              <w:jc w:val="both"/>
              <w:rPr>
                <w:b/>
                <w:sz w:val="18"/>
                <w:szCs w:val="18"/>
                <w:lang w:val="es-ES"/>
              </w:rPr>
            </w:pPr>
            <w:r>
              <w:rPr>
                <w:b/>
                <w:sz w:val="18"/>
                <w:szCs w:val="18"/>
                <w:lang w:val="es-ES"/>
              </w:rPr>
              <w:t>Autónomo/ Satisfactorio</w:t>
            </w:r>
          </w:p>
          <w:p w14:paraId="72CCC14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341FF3F3" w14:textId="77777777" w:rsidR="00545AB7" w:rsidRDefault="00545AB7">
            <w:pPr>
              <w:jc w:val="both"/>
              <w:rPr>
                <w:b/>
                <w:sz w:val="18"/>
                <w:szCs w:val="18"/>
                <w:lang w:val="es-ES"/>
              </w:rPr>
            </w:pPr>
            <w:r>
              <w:rPr>
                <w:b/>
                <w:sz w:val="18"/>
                <w:szCs w:val="18"/>
                <w:lang w:val="es-ES"/>
              </w:rPr>
              <w:t>Resolutivo/</w:t>
            </w:r>
          </w:p>
          <w:p w14:paraId="48DE7071" w14:textId="77777777" w:rsidR="00545AB7" w:rsidRDefault="00545AB7">
            <w:pPr>
              <w:jc w:val="both"/>
              <w:rPr>
                <w:b/>
                <w:sz w:val="18"/>
                <w:szCs w:val="18"/>
                <w:lang w:val="es-ES"/>
              </w:rPr>
            </w:pPr>
            <w:r>
              <w:rPr>
                <w:b/>
                <w:sz w:val="18"/>
                <w:szCs w:val="18"/>
                <w:lang w:val="es-ES"/>
              </w:rPr>
              <w:t>suficiente</w:t>
            </w:r>
          </w:p>
          <w:p w14:paraId="188C7D9D" w14:textId="77777777" w:rsidR="00545AB7" w:rsidRDefault="00545AB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0BBAC5A" w14:textId="77777777" w:rsidR="00545AB7" w:rsidRDefault="00545AB7">
            <w:pPr>
              <w:jc w:val="both"/>
              <w:rPr>
                <w:b/>
                <w:sz w:val="18"/>
                <w:szCs w:val="18"/>
                <w:lang w:val="es-ES"/>
              </w:rPr>
            </w:pPr>
            <w:r>
              <w:rPr>
                <w:b/>
                <w:sz w:val="18"/>
                <w:szCs w:val="18"/>
                <w:lang w:val="es-ES"/>
              </w:rPr>
              <w:t>Receptivo/</w:t>
            </w:r>
          </w:p>
          <w:p w14:paraId="1ACFDB01" w14:textId="77777777" w:rsidR="00545AB7" w:rsidRDefault="00545AB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31174D4" w14:textId="77777777" w:rsidR="00545AB7" w:rsidRDefault="00545AB7">
            <w:pPr>
              <w:jc w:val="center"/>
              <w:rPr>
                <w:lang w:val="es-ES"/>
              </w:rPr>
            </w:pPr>
            <w:r>
              <w:rPr>
                <w:sz w:val="16"/>
                <w:lang w:val="es-ES"/>
              </w:rPr>
              <w:t>Puntos</w:t>
            </w:r>
          </w:p>
        </w:tc>
      </w:tr>
      <w:tr w:rsidR="00545AB7" w14:paraId="28C3B105" w14:textId="77777777" w:rsidTr="00545AB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2051C731" w14:textId="77777777" w:rsidR="00545AB7" w:rsidRDefault="00545AB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C53603D"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5A00244" w14:textId="77777777" w:rsidR="00545AB7" w:rsidRDefault="00545AB7">
            <w:pPr>
              <w:jc w:val="both"/>
              <w:rPr>
                <w:lang w:val="es-ES"/>
              </w:rPr>
            </w:pPr>
          </w:p>
          <w:p w14:paraId="0683B928" w14:textId="77777777" w:rsidR="00545AB7" w:rsidRDefault="00545AB7">
            <w:pPr>
              <w:jc w:val="both"/>
              <w:rPr>
                <w:lang w:val="es-ES"/>
              </w:rPr>
            </w:pPr>
          </w:p>
          <w:p w14:paraId="0662EDD4" w14:textId="77777777" w:rsidR="00545AB7" w:rsidRDefault="00545AB7">
            <w:pPr>
              <w:jc w:val="both"/>
              <w:rPr>
                <w:lang w:val="es-ES"/>
              </w:rPr>
            </w:pPr>
            <w:r>
              <w:rPr>
                <w:lang w:val="es-ES"/>
              </w:rPr>
              <w:t>1.Presentación</w:t>
            </w:r>
          </w:p>
          <w:p w14:paraId="1C4A9DA2" w14:textId="77777777" w:rsidR="00545AB7" w:rsidRDefault="00545AB7">
            <w:pPr>
              <w:jc w:val="both"/>
              <w:rPr>
                <w:lang w:val="es-ES"/>
              </w:rPr>
            </w:pPr>
          </w:p>
          <w:p w14:paraId="758E0B7E" w14:textId="77777777" w:rsidR="00545AB7" w:rsidRDefault="00545AB7">
            <w:pPr>
              <w:jc w:val="both"/>
              <w:rPr>
                <w:lang w:val="es-ES"/>
              </w:rPr>
            </w:pPr>
          </w:p>
          <w:p w14:paraId="655BD117" w14:textId="77777777" w:rsidR="00545AB7" w:rsidRDefault="00545AB7">
            <w:pPr>
              <w:jc w:val="both"/>
              <w:rPr>
                <w:lang w:val="es-ES"/>
              </w:rPr>
            </w:pPr>
          </w:p>
          <w:p w14:paraId="0E7143FD" w14:textId="77777777" w:rsidR="00545AB7" w:rsidRDefault="00545AB7">
            <w:pPr>
              <w:jc w:val="both"/>
              <w:rPr>
                <w:lang w:val="es-ES"/>
              </w:rPr>
            </w:pPr>
          </w:p>
          <w:p w14:paraId="2A49F237" w14:textId="77777777" w:rsidR="00545AB7" w:rsidRDefault="00545AB7">
            <w:pPr>
              <w:jc w:val="both"/>
              <w:rPr>
                <w:lang w:val="es-ES"/>
              </w:rPr>
            </w:pPr>
          </w:p>
          <w:p w14:paraId="71DDEF62" w14:textId="77777777" w:rsidR="00545AB7" w:rsidRDefault="00545AB7">
            <w:pPr>
              <w:jc w:val="both"/>
              <w:rPr>
                <w:lang w:val="es-ES"/>
              </w:rPr>
            </w:pPr>
          </w:p>
          <w:p w14:paraId="6A3586C6" w14:textId="77777777" w:rsidR="00545AB7" w:rsidRDefault="00545AB7">
            <w:pPr>
              <w:jc w:val="both"/>
              <w:rPr>
                <w:lang w:val="es-ES"/>
              </w:rPr>
            </w:pPr>
          </w:p>
          <w:p w14:paraId="228043A8" w14:textId="77777777" w:rsidR="00545AB7" w:rsidRDefault="00545AB7">
            <w:pPr>
              <w:jc w:val="both"/>
              <w:rPr>
                <w:lang w:val="es-ES"/>
              </w:rPr>
            </w:pPr>
          </w:p>
          <w:p w14:paraId="2DB042D3" w14:textId="77777777" w:rsidR="00545AB7" w:rsidRDefault="00545AB7">
            <w:pPr>
              <w:jc w:val="both"/>
              <w:rPr>
                <w:lang w:val="es-ES"/>
              </w:rPr>
            </w:pPr>
          </w:p>
          <w:p w14:paraId="5E00545E" w14:textId="77777777" w:rsidR="00545AB7" w:rsidRDefault="00545AB7">
            <w:pPr>
              <w:jc w:val="both"/>
              <w:rPr>
                <w:lang w:val="es-ES"/>
              </w:rPr>
            </w:pPr>
          </w:p>
          <w:p w14:paraId="4DB1916F" w14:textId="77777777" w:rsidR="00545AB7" w:rsidRDefault="00545AB7">
            <w:pPr>
              <w:jc w:val="both"/>
              <w:rPr>
                <w:lang w:val="es-ES"/>
              </w:rPr>
            </w:pPr>
          </w:p>
          <w:p w14:paraId="30252FC2" w14:textId="77777777" w:rsidR="00545AB7" w:rsidRDefault="00545AB7">
            <w:pPr>
              <w:jc w:val="both"/>
              <w:rPr>
                <w:lang w:val="es-ES"/>
              </w:rPr>
            </w:pPr>
          </w:p>
          <w:p w14:paraId="1DA5F68D" w14:textId="77777777" w:rsidR="00545AB7" w:rsidRDefault="00545AB7">
            <w:pPr>
              <w:jc w:val="both"/>
              <w:rPr>
                <w:lang w:val="es-ES"/>
              </w:rPr>
            </w:pPr>
          </w:p>
          <w:p w14:paraId="02F0473C" w14:textId="77777777" w:rsidR="00545AB7" w:rsidRDefault="00545AB7">
            <w:pPr>
              <w:jc w:val="both"/>
              <w:rPr>
                <w:lang w:val="es-ES"/>
              </w:rPr>
            </w:pPr>
          </w:p>
          <w:p w14:paraId="56E96B43" w14:textId="77777777" w:rsidR="00545AB7" w:rsidRDefault="00545AB7">
            <w:pPr>
              <w:jc w:val="both"/>
              <w:rPr>
                <w:lang w:val="es-ES"/>
              </w:rPr>
            </w:pPr>
          </w:p>
          <w:p w14:paraId="53C4D876" w14:textId="77777777" w:rsidR="00545AB7" w:rsidRDefault="00545AB7">
            <w:pPr>
              <w:jc w:val="both"/>
              <w:rPr>
                <w:lang w:val="es-ES"/>
              </w:rPr>
            </w:pPr>
          </w:p>
          <w:p w14:paraId="41B0FFA8" w14:textId="77777777" w:rsidR="00545AB7" w:rsidRDefault="00545AB7">
            <w:pPr>
              <w:jc w:val="both"/>
              <w:rPr>
                <w:lang w:val="es-ES"/>
              </w:rPr>
            </w:pPr>
          </w:p>
          <w:p w14:paraId="3E4CB33D" w14:textId="77777777" w:rsidR="00545AB7" w:rsidRDefault="00545AB7">
            <w:pPr>
              <w:jc w:val="both"/>
              <w:rPr>
                <w:lang w:val="es-ES"/>
              </w:rPr>
            </w:pPr>
          </w:p>
          <w:p w14:paraId="1F84F185" w14:textId="77777777" w:rsidR="00545AB7" w:rsidRDefault="00545AB7">
            <w:pPr>
              <w:jc w:val="both"/>
              <w:rPr>
                <w:lang w:val="es-ES"/>
              </w:rPr>
            </w:pPr>
          </w:p>
          <w:p w14:paraId="4A32444C" w14:textId="77777777" w:rsidR="00545AB7" w:rsidRDefault="00545AB7">
            <w:pPr>
              <w:jc w:val="both"/>
              <w:rPr>
                <w:sz w:val="20"/>
                <w:lang w:val="es-ES"/>
              </w:rPr>
            </w:pPr>
          </w:p>
          <w:p w14:paraId="0572EE4E"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2CDF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595A7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951A25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BCD5D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078F66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9185F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8CE1A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5CAF2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5C1B59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360B5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020DB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78067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41CD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2C197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7CAE6A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DFFF7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FD155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DC12C9" w14:textId="2E490E89"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1C9A75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5025E4C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8C5E81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6610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590FD6A"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56A0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465A0C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39D543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584322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7B85A13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086B60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B0174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1EB6D0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FC3D1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6419D04" w14:textId="71D28137"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lenguaje y, a</w:t>
            </w:r>
            <w:r w:rsidR="00545AB7">
              <w:rPr>
                <w:rFonts w:ascii="Arial" w:eastAsia="Times New Roman" w:hAnsi="Arial" w:cs="Arial"/>
                <w:sz w:val="18"/>
                <w:lang w:val="es-ES"/>
              </w:rPr>
              <w:t xml:space="preserve">    </w:t>
            </w:r>
          </w:p>
          <w:p w14:paraId="0E3169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8B13AF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230ED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A228EC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CC51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B5C49A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E81F5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AB0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9AA6D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A3817CE" w14:textId="25706B8D"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4F5EB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9646A5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C4FAAD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5B1A1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D0569A2"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B22D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59931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11ED2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67E8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05EBB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7D419CA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924756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6B817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F584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98EAA3B" w14:textId="69153C20"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r w:rsidR="00D26641">
              <w:rPr>
                <w:rFonts w:ascii="Arial" w:eastAsia="Times New Roman" w:hAnsi="Arial" w:cs="Arial"/>
                <w:sz w:val="18"/>
                <w:lang w:val="es-ES"/>
              </w:rPr>
              <w:t>lenguaje, y</w:t>
            </w:r>
            <w:r>
              <w:rPr>
                <w:rFonts w:ascii="Arial" w:eastAsia="Times New Roman" w:hAnsi="Arial" w:cs="Arial"/>
                <w:sz w:val="18"/>
                <w:lang w:val="es-ES"/>
              </w:rPr>
              <w:t xml:space="preserve">    </w:t>
            </w:r>
          </w:p>
          <w:p w14:paraId="312559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0F5A1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5283E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7A9AF7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60B6E3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1F904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D1FDED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AB598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39A0DB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80D1C9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A0FAB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4249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680AC7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093B00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CD39C35"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D1C7D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6908E5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56225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714689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14:paraId="3A207A0D" w14:textId="68616CA3"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no</w:t>
            </w:r>
            <w:r w:rsidR="00545AB7">
              <w:rPr>
                <w:rFonts w:ascii="Arial" w:eastAsia="Times New Roman" w:hAnsi="Arial" w:cs="Arial"/>
                <w:sz w:val="18"/>
                <w:lang w:val="es-ES"/>
              </w:rPr>
              <w:t xml:space="preserve">    se    domina    </w:t>
            </w:r>
          </w:p>
          <w:p w14:paraId="0AF707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41F273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D3E1D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2F216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C6072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5B058C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EF5D5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806C69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6FD9A7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A1AF0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687D2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3971D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754B6C2" w14:textId="77777777" w:rsidR="00545AB7" w:rsidRDefault="00545AB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F40DD7" w14:textId="77777777" w:rsidR="00545AB7" w:rsidRDefault="00545AB7">
            <w:pPr>
              <w:jc w:val="both"/>
              <w:rPr>
                <w:lang w:val="es-ES"/>
              </w:rPr>
            </w:pPr>
          </w:p>
        </w:tc>
      </w:tr>
      <w:tr w:rsidR="00545AB7" w14:paraId="3D01C04C"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66AE45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C670B5"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0DEDC3F" w14:textId="77777777" w:rsidR="00545AB7" w:rsidRDefault="00545AB7">
            <w:pPr>
              <w:jc w:val="both"/>
              <w:rPr>
                <w:sz w:val="20"/>
                <w:lang w:val="es-ES"/>
              </w:rPr>
            </w:pPr>
            <w:r>
              <w:rPr>
                <w:sz w:val="20"/>
                <w:lang w:val="es-ES"/>
              </w:rPr>
              <w:t>2.Dominio de contenidos específicos</w:t>
            </w:r>
          </w:p>
          <w:p w14:paraId="40B4268B" w14:textId="77777777" w:rsidR="00545AB7" w:rsidRDefault="00545AB7">
            <w:pPr>
              <w:jc w:val="both"/>
              <w:rPr>
                <w:sz w:val="20"/>
                <w:lang w:val="es-ES"/>
              </w:rPr>
            </w:pPr>
          </w:p>
          <w:p w14:paraId="5A376B2D" w14:textId="77777777" w:rsidR="00545AB7" w:rsidRDefault="00545AB7">
            <w:pPr>
              <w:jc w:val="both"/>
              <w:rPr>
                <w:sz w:val="20"/>
                <w:lang w:val="es-ES"/>
              </w:rPr>
            </w:pPr>
          </w:p>
          <w:p w14:paraId="1B177E8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5DF16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2041A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286C3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7063E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5A8AA3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297E3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7FD34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D3F32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9242B8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3BA5FC3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9CA53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11FBD14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4996E0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D1F1AC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D53E18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6007EB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C0B12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FD432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4AAE7C9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2EE0EE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14:paraId="21BD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B8C51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11DF8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5E0A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759786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E6C98A6" w14:textId="764C1705" w:rsidR="00545AB7" w:rsidRDefault="00D26641">
            <w:pPr>
              <w:shd w:val="clear" w:color="auto" w:fill="FFFFFF"/>
              <w:rPr>
                <w:rFonts w:ascii="Arial" w:eastAsia="Times New Roman" w:hAnsi="Arial" w:cs="Arial"/>
                <w:sz w:val="18"/>
              </w:rPr>
            </w:pPr>
            <w:r>
              <w:rPr>
                <w:rFonts w:ascii="Arial" w:eastAsia="Times New Roman" w:hAnsi="Arial" w:cs="Arial"/>
                <w:sz w:val="18"/>
              </w:rPr>
              <w:t>close</w:t>
            </w:r>
          </w:p>
          <w:p w14:paraId="57290FF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D5653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3D67D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690F8E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2AA06F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FDA29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F72BE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4FF90C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07436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54E53C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8EFE7E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6A186F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C405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41E7E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0F2904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94E0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E638B9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BEFF7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0015CF1" w14:textId="77998482"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relevantes, de</w:t>
            </w:r>
            <w:r w:rsidR="00545AB7">
              <w:rPr>
                <w:rFonts w:ascii="Arial" w:eastAsia="Times New Roman" w:hAnsi="Arial" w:cs="Arial"/>
                <w:sz w:val="18"/>
                <w:lang w:val="es-ES"/>
              </w:rPr>
              <w:t xml:space="preserve">    </w:t>
            </w:r>
          </w:p>
          <w:p w14:paraId="5F57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085F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74233B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14:paraId="21C5C5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B2DDC35" w14:textId="40D99DDA" w:rsidR="00545AB7" w:rsidRDefault="00D26641">
            <w:pPr>
              <w:shd w:val="clear" w:color="auto" w:fill="FFFFFF"/>
              <w:rPr>
                <w:rFonts w:ascii="Arial" w:eastAsia="Times New Roman" w:hAnsi="Arial" w:cs="Arial"/>
                <w:sz w:val="18"/>
              </w:rPr>
            </w:pPr>
            <w:r>
              <w:rPr>
                <w:rFonts w:ascii="Arial" w:eastAsia="Times New Roman" w:hAnsi="Arial" w:cs="Arial"/>
                <w:sz w:val="18"/>
              </w:rPr>
              <w:t>miasmas</w:t>
            </w:r>
          </w:p>
          <w:p w14:paraId="6965A58F"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B8D43A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693C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13B3FB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390774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6E1C37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B987F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461B20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2F717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C5F811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76E88D8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28A2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66A8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1D24C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BD693E7" w14:textId="72BEC514"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w:t>
            </w:r>
            <w:r w:rsidR="00545AB7">
              <w:rPr>
                <w:rFonts w:ascii="Arial" w:eastAsia="Times New Roman" w:hAnsi="Arial" w:cs="Arial"/>
                <w:sz w:val="18"/>
                <w:lang w:val="es-ES"/>
              </w:rPr>
              <w:t xml:space="preserve"> pero    se    </w:t>
            </w:r>
          </w:p>
          <w:p w14:paraId="61F4C30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5EAFA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285A1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B973A5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73A6F2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6B3F3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20898F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5865AD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FBF255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7307E9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18544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09E472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31BDF23" w14:textId="77777777" w:rsidR="00545AB7" w:rsidRDefault="00545AB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F4BF7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071A5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2F3216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45594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23C7B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356D581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ED8AF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19D024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116F12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482EBE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43F26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5A4060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40875E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425F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214903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90BD5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60694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656E7DC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ADCEE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14:paraId="68C7B3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502DAE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14:paraId="0394F2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42F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AF63E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3C8B993" w14:textId="77777777" w:rsidR="00545AB7" w:rsidRDefault="00545AB7">
            <w:pPr>
              <w:shd w:val="clear" w:color="auto" w:fill="FFFFFF"/>
              <w:rPr>
                <w:rFonts w:ascii="Arial" w:eastAsia="Times New Roman" w:hAnsi="Arial" w:cs="Arial"/>
                <w:sz w:val="18"/>
                <w:lang w:val="es-ES"/>
              </w:rPr>
            </w:pPr>
          </w:p>
          <w:p w14:paraId="168406A9"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003518" w14:textId="77777777" w:rsidR="00545AB7" w:rsidRDefault="00545AB7">
            <w:pPr>
              <w:rPr>
                <w:lang w:val="es-ES"/>
              </w:rPr>
            </w:pPr>
          </w:p>
        </w:tc>
      </w:tr>
      <w:tr w:rsidR="00545AB7" w14:paraId="6B216DCD"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3AF0A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E6C90"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F07B7DD" w14:textId="77777777" w:rsidR="00545AB7" w:rsidRDefault="00545AB7">
            <w:pPr>
              <w:jc w:val="both"/>
              <w:rPr>
                <w:lang w:val="es-ES"/>
              </w:rPr>
            </w:pPr>
          </w:p>
          <w:p w14:paraId="26257453" w14:textId="77777777" w:rsidR="00545AB7" w:rsidRDefault="00545AB7">
            <w:pPr>
              <w:jc w:val="both"/>
              <w:rPr>
                <w:sz w:val="20"/>
                <w:lang w:val="es-ES"/>
              </w:rPr>
            </w:pPr>
            <w:r>
              <w:rPr>
                <w:sz w:val="20"/>
                <w:lang w:val="es-ES"/>
              </w:rPr>
              <w:t>3.Expresión escrita</w:t>
            </w:r>
          </w:p>
          <w:p w14:paraId="05EC623B" w14:textId="77777777" w:rsidR="00545AB7" w:rsidRDefault="00545AB7">
            <w:pPr>
              <w:jc w:val="both"/>
              <w:rPr>
                <w:sz w:val="20"/>
                <w:lang w:val="es-ES"/>
              </w:rPr>
            </w:pPr>
          </w:p>
          <w:p w14:paraId="58812F40"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6EFE7E7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3446A1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4B7383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3F428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8CAB7B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3F5D8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39802A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4E2B60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86E8C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w:t>
            </w:r>
          </w:p>
          <w:p w14:paraId="1400AB1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8AF6FC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D6140B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6FCE2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E782B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31FB7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2C7CD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20C1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A217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026E66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6063B8E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CB959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DA2BD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755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24E20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A44803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70F6BB1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473E1F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CB038D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hac</w:t>
            </w:r>
          </w:p>
          <w:p w14:paraId="7F824D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4DE52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FFFC81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32AD149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4FBE2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3E1C474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DE7ED0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257CE4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361B2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5FD93A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14:paraId="3C1590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225693B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E6D92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AB21F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C4392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76726A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B425E6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C2CAD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48FB5DD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E4B4B6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997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14:paraId="2D95988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F090D9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95A590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A173E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CD90A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14:paraId="51341E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77F424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81EE7CD"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fundamentación    </w:t>
            </w:r>
          </w:p>
          <w:p w14:paraId="64AF71EC"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teórica    y    </w:t>
            </w:r>
          </w:p>
          <w:p w14:paraId="39B24B65"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metodológica. </w:t>
            </w:r>
          </w:p>
          <w:p w14:paraId="0803214F"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218F5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84EC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381FE5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14:paraId="5D080D7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8F8E2B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1F1DB2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14:paraId="515247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5C92AB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1B8069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BE1503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DCEBF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F8500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C7AB3E6"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54327B" w14:textId="77777777" w:rsidR="00545AB7" w:rsidRDefault="00545AB7">
            <w:pPr>
              <w:rPr>
                <w:lang w:val="es-ES"/>
              </w:rPr>
            </w:pPr>
          </w:p>
        </w:tc>
      </w:tr>
      <w:tr w:rsidR="00545AB7" w14:paraId="5917DDA0"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C7E387F"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A570D"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FA4B63" w14:textId="77777777" w:rsidR="00545AB7" w:rsidRDefault="00545AB7">
            <w:pPr>
              <w:jc w:val="both"/>
              <w:rPr>
                <w:sz w:val="20"/>
                <w:lang w:val="es-ES"/>
              </w:rPr>
            </w:pPr>
            <w:r>
              <w:rPr>
                <w:sz w:val="20"/>
                <w:lang w:val="es-ES"/>
              </w:rPr>
              <w:t>4. Gestión de la información</w:t>
            </w:r>
          </w:p>
          <w:p w14:paraId="7C2B019C" w14:textId="77777777" w:rsidR="00545AB7" w:rsidRDefault="00545AB7">
            <w:pPr>
              <w:jc w:val="both"/>
              <w:rPr>
                <w:sz w:val="20"/>
                <w:lang w:val="es-ES"/>
              </w:rPr>
            </w:pPr>
          </w:p>
          <w:p w14:paraId="18E9A633"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699B4F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1C12C2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4AC85AC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34FEA2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BD77E51"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0515A53A"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A70443D" w14:textId="77777777" w:rsidR="00545AB7" w:rsidRDefault="00545AB7">
            <w:pPr>
              <w:shd w:val="clear" w:color="auto" w:fill="FFFFFF"/>
              <w:rPr>
                <w:rFonts w:ascii="Arial" w:eastAsia="Times New Roman" w:hAnsi="Arial" w:cs="Arial"/>
                <w:sz w:val="20"/>
              </w:rPr>
            </w:pPr>
            <w:r>
              <w:rPr>
                <w:rFonts w:ascii="Arial" w:eastAsia="Times New Roman" w:hAnsi="Arial" w:cs="Arial"/>
                <w:sz w:val="20"/>
              </w:rPr>
              <w:t xml:space="preserve">actuales    </w:t>
            </w:r>
          </w:p>
          <w:p w14:paraId="2FF6AB68"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1A87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5BBE88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4D323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030F983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84FBF3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6685C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CB76D2B" w14:textId="77777777" w:rsidR="00545AB7" w:rsidRDefault="00545AB7">
            <w:pPr>
              <w:shd w:val="clear" w:color="auto" w:fill="FFFFFF"/>
              <w:rPr>
                <w:rFonts w:ascii="Arial" w:eastAsia="Times New Roman" w:hAnsi="Arial" w:cs="Arial"/>
                <w:sz w:val="18"/>
              </w:rPr>
            </w:pPr>
            <w:r>
              <w:rPr>
                <w:rFonts w:ascii="Arial" w:eastAsia="Times New Roman" w:hAnsi="Arial" w:cs="Arial"/>
                <w:sz w:val="18"/>
              </w:rPr>
              <w:t xml:space="preserve">,    actuales    </w:t>
            </w:r>
          </w:p>
          <w:p w14:paraId="43E3D493"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65EEFF5"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53285AB3"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4E2C76E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ADAF2CF"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CA1B614"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2D31706" w14:textId="77777777" w:rsidR="00545AB7" w:rsidRDefault="00545AB7">
            <w:pPr>
              <w:shd w:val="clear" w:color="auto" w:fill="FFFFFF"/>
              <w:rPr>
                <w:rFonts w:ascii="Arial" w:eastAsia="Times New Roman" w:hAnsi="Arial" w:cs="Arial"/>
                <w:sz w:val="20"/>
              </w:rPr>
            </w:pPr>
            <w:r>
              <w:rPr>
                <w:rFonts w:ascii="Arial" w:eastAsia="Times New Roman" w:hAnsi="Arial" w:cs="Arial"/>
                <w:sz w:val="20"/>
              </w:rPr>
              <w:t xml:space="preserve">actuales    </w:t>
            </w:r>
          </w:p>
          <w:p w14:paraId="37272163"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338B57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1979D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0824C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1ADA2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2D4EAF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EAE295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14:paraId="3A74E8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32173717"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A9330A" w14:textId="77777777" w:rsidR="00545AB7" w:rsidRDefault="00545AB7">
            <w:pPr>
              <w:rPr>
                <w:lang w:val="es-ES"/>
              </w:rPr>
            </w:pPr>
          </w:p>
        </w:tc>
      </w:tr>
      <w:tr w:rsidR="00545AB7" w14:paraId="32083C69" w14:textId="77777777" w:rsidTr="00545AB7">
        <w:tc>
          <w:tcPr>
            <w:tcW w:w="1838" w:type="dxa"/>
            <w:gridSpan w:val="2"/>
            <w:tcBorders>
              <w:top w:val="single" w:sz="4" w:space="0" w:color="auto"/>
              <w:left w:val="single" w:sz="4" w:space="0" w:color="auto"/>
              <w:bottom w:val="single" w:sz="4" w:space="0" w:color="auto"/>
              <w:right w:val="single" w:sz="4" w:space="0" w:color="auto"/>
            </w:tcBorders>
          </w:tcPr>
          <w:p w14:paraId="039E188C"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320690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D6A3E41"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FE34877"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6D5FB2A7"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B559E11" w14:textId="77777777" w:rsidR="00545AB7" w:rsidRDefault="00545AB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E9DAD24" w14:textId="77777777" w:rsidR="00545AB7" w:rsidRDefault="00545AB7">
            <w:pPr>
              <w:jc w:val="both"/>
              <w:rPr>
                <w:lang w:val="es-ES"/>
              </w:rPr>
            </w:pPr>
          </w:p>
        </w:tc>
      </w:tr>
    </w:tbl>
    <w:p w14:paraId="01024537" w14:textId="77777777" w:rsidR="00545AB7" w:rsidRDefault="00545AB7" w:rsidP="00545AB7">
      <w:pPr>
        <w:jc w:val="both"/>
        <w:rPr>
          <w:rFonts w:asciiTheme="minorHAnsi" w:hAnsiTheme="minorHAnsi" w:cstheme="minorBidi"/>
          <w:lang w:val="es-ES" w:eastAsia="en-US"/>
        </w:rPr>
      </w:pPr>
    </w:p>
    <w:p w14:paraId="4F2603E1" w14:textId="77777777" w:rsidR="00545AB7" w:rsidRDefault="00545AB7" w:rsidP="00545AB7">
      <w:pPr>
        <w:jc w:val="both"/>
        <w:rPr>
          <w:rFonts w:ascii="Segoe UI" w:hAnsi="Segoe UI" w:cs="Segoe UI"/>
          <w:sz w:val="21"/>
          <w:szCs w:val="21"/>
          <w:lang w:val="es-ES"/>
        </w:rPr>
      </w:pPr>
    </w:p>
    <w:p w14:paraId="006FB1B9" w14:textId="77777777" w:rsidR="00545AB7" w:rsidRDefault="00545AB7" w:rsidP="00545AB7">
      <w:pPr>
        <w:jc w:val="both"/>
        <w:rPr>
          <w:rFonts w:ascii="Segoe UI" w:hAnsi="Segoe UI" w:cs="Segoe UI"/>
          <w:sz w:val="21"/>
          <w:szCs w:val="21"/>
          <w:lang w:val="es-ES"/>
        </w:rPr>
      </w:pPr>
    </w:p>
    <w:p w14:paraId="5801C31F" w14:textId="77777777" w:rsidR="00545AB7" w:rsidRDefault="00545AB7" w:rsidP="00545AB7">
      <w:pPr>
        <w:rPr>
          <w:rFonts w:asciiTheme="minorHAnsi" w:hAnsiTheme="minorHAnsi" w:cstheme="minorBidi"/>
          <w:lang w:val="en-US"/>
        </w:rPr>
      </w:pPr>
    </w:p>
    <w:p w14:paraId="56A76FF3" w14:textId="77777777" w:rsidR="00545AB7" w:rsidRDefault="00545AB7" w:rsidP="00545AB7"/>
    <w:p w14:paraId="3E9CF2E3" w14:textId="77777777" w:rsidR="00545AB7" w:rsidRDefault="00545AB7">
      <w:pPr>
        <w:jc w:val="center"/>
        <w:rPr>
          <w:b/>
          <w:sz w:val="26"/>
          <w:szCs w:val="26"/>
        </w:rPr>
      </w:pPr>
    </w:p>
    <w:sectPr w:rsidR="00545AB7" w:rsidSect="00BB6859">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48"/>
    <w:multiLevelType w:val="multilevel"/>
    <w:tmpl w:val="187A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94B6F"/>
    <w:multiLevelType w:val="multilevel"/>
    <w:tmpl w:val="654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F9003F9"/>
    <w:multiLevelType w:val="multilevel"/>
    <w:tmpl w:val="0D2C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9D"/>
    <w:rsid w:val="000142D3"/>
    <w:rsid w:val="000F359D"/>
    <w:rsid w:val="003C491D"/>
    <w:rsid w:val="00404998"/>
    <w:rsid w:val="00545AB7"/>
    <w:rsid w:val="00632CED"/>
    <w:rsid w:val="00641ADC"/>
    <w:rsid w:val="006936EB"/>
    <w:rsid w:val="00696425"/>
    <w:rsid w:val="0074295B"/>
    <w:rsid w:val="00747E93"/>
    <w:rsid w:val="00763FA7"/>
    <w:rsid w:val="007E1445"/>
    <w:rsid w:val="008B2A75"/>
    <w:rsid w:val="009B3B13"/>
    <w:rsid w:val="00A404E4"/>
    <w:rsid w:val="00A8633A"/>
    <w:rsid w:val="00BB6859"/>
    <w:rsid w:val="00C4080A"/>
    <w:rsid w:val="00CF5D91"/>
    <w:rsid w:val="00D26641"/>
    <w:rsid w:val="00DA638E"/>
    <w:rsid w:val="00EC487E"/>
    <w:rsid w:val="00EE4CA5"/>
    <w:rsid w:val="00F30AA3"/>
    <w:rsid w:val="00FA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D44"/>
  <w15:docId w15:val="{DA688236-1E1E-41DF-A3CB-9FC6A25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45AB7"/>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47E93"/>
    <w:pPr>
      <w:spacing w:after="160" w:line="259" w:lineRule="auto"/>
    </w:pPr>
    <w:rPr>
      <w:rFonts w:asciiTheme="minorHAnsi" w:eastAsiaTheme="minorHAnsi" w:hAnsiTheme="minorHAnsi" w:cstheme="minorBidi"/>
      <w:lang w:val="es-MX" w:eastAsia="en-US"/>
    </w:rPr>
  </w:style>
  <w:style w:type="paragraph" w:styleId="NormalWeb">
    <w:name w:val="Normal (Web)"/>
    <w:basedOn w:val="Normal"/>
    <w:uiPriority w:val="99"/>
    <w:unhideWhenUsed/>
    <w:rsid w:val="00747E93"/>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696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jecs.org/index.php/JECS/article/viewFile/9/4" TargetMode="External"/><Relationship Id="rId13" Type="http://schemas.openxmlformats.org/officeDocument/2006/relationships/hyperlink" Target="https://www.edelemen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thvp.org/wp-content/uploads/2016/09/JHU-STUDY_FINAL-REPORT.pdf" TargetMode="External"/><Relationship Id="rId12" Type="http://schemas.openxmlformats.org/officeDocument/2006/relationships/hyperlink" Target="https://hechingerreport.org/coronavirus-is-poised-to-inflame-inequality-in-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ewyork.edtrust.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who.int/emergencies/diseases/novel-coronavirus-2019" TargetMode="External"/><Relationship Id="rId4" Type="http://schemas.openxmlformats.org/officeDocument/2006/relationships/settings" Target="settings.xml"/><Relationship Id="rId9" Type="http://schemas.openxmlformats.org/officeDocument/2006/relationships/hyperlink" Target="https://en.unesco.org/themes/education-emergencies/coronavirus-school-closure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Alt11</b:Tag>
    <b:SourceType>JournalArticle</b:SourceType>
    <b:Guid>{63CA0E1F-AD0A-4B23-8BD6-E19FBA7BDC85}</b:Guid>
    <b:Author>
      <b:Author>
        <b:NameList>
          <b:Person>
            <b:Last>Altamirano</b:Last>
            <b:First>M.</b:First>
          </b:Person>
        </b:NameList>
      </b:Author>
    </b:Author>
    <b:Title>El método comparado y el neo-institucionalismo como marco metodológico para la investigación en las Ciencias Sociales</b:Title>
    <b:Year>2011</b:Year>
    <b:JournalName>Mundo siglo XXI</b:JournalName>
    <b:Pages>55-63</b:Pages>
    <b:RefOrder>6</b:RefOrder>
  </b:Source>
  <b:Source>
    <b:Tag>Pér09</b:Tag>
    <b:SourceType>JournalArticle</b:SourceType>
    <b:Guid>{862DAC29-51E1-4CEB-B22C-29AB2C384FC6}</b:Guid>
    <b:Author>
      <b:Author>
        <b:NameList>
          <b:Person>
            <b:Last>Pérez Liñán</b:Last>
            <b:First>A.</b:First>
          </b:Person>
        </b:NameList>
      </b:Author>
    </b:Author>
    <b:Title>El método comparativo y el análisis de configuraciones causales</b:Title>
    <b:JournalName>Departamento de Ciencia Política. Universidad de Pittsburgh</b:JournalName>
    <b:Year>2009</b:Year>
    <b:RefOrder>7</b:RefOrder>
  </b:Source>
</b:Sources>
</file>

<file path=customXml/itemProps1.xml><?xml version="1.0" encoding="utf-8"?>
<ds:datastoreItem xmlns:ds="http://schemas.openxmlformats.org/officeDocument/2006/customXml" ds:itemID="{ED2B74F7-51F2-4173-BCA1-CC711509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4799</Words>
  <Characters>26396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2R</dc:creator>
  <cp:lastModifiedBy>DANIELA JAQUELIN</cp:lastModifiedBy>
  <cp:revision>11</cp:revision>
  <dcterms:created xsi:type="dcterms:W3CDTF">2021-06-13T21:25:00Z</dcterms:created>
  <dcterms:modified xsi:type="dcterms:W3CDTF">2021-06-13T23:13:00Z</dcterms:modified>
</cp:coreProperties>
</file>