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62" w:rsidRDefault="00552962" w:rsidP="00687018">
      <w:pPr>
        <w:rPr>
          <w:b/>
        </w:rPr>
      </w:pPr>
    </w:p>
    <w:p w:rsidR="00552962" w:rsidRDefault="00552962" w:rsidP="00552962">
      <w:pPr>
        <w:spacing w:after="160" w:line="360" w:lineRule="auto"/>
        <w:jc w:val="center"/>
        <w:rPr>
          <w:sz w:val="28"/>
          <w:szCs w:val="28"/>
          <w:u w:val="single"/>
        </w:rPr>
      </w:pPr>
      <w:r>
        <w:rPr>
          <w:noProof/>
          <w:lang w:eastAsia="ko-KR"/>
        </w:rPr>
        <w:drawing>
          <wp:anchor distT="262800" distB="228600" distL="228600" distR="228600" simplePos="0" relativeHeight="251659264" behindDoc="0" locked="0" layoutInCell="1" hidden="0" allowOverlap="1" wp14:anchorId="77C07197" wp14:editId="2CD2A717">
            <wp:simplePos x="0" y="0"/>
            <wp:positionH relativeFrom="column">
              <wp:posOffset>2171700</wp:posOffset>
            </wp:positionH>
            <wp:positionV relativeFrom="paragraph">
              <wp:posOffset>485775</wp:posOffset>
            </wp:positionV>
            <wp:extent cx="1438275" cy="2142490"/>
            <wp:effectExtent l="0" t="0" r="0" b="0"/>
            <wp:wrapTopAndBottom distT="262800" distB="2286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1568" r="17647"/>
                    <a:stretch>
                      <a:fillRect/>
                    </a:stretch>
                  </pic:blipFill>
                  <pic:spPr>
                    <a:xfrm>
                      <a:off x="0" y="0"/>
                      <a:ext cx="1438275" cy="2142490"/>
                    </a:xfrm>
                    <a:prstGeom prst="rect">
                      <a:avLst/>
                    </a:prstGeom>
                    <a:ln/>
                  </pic:spPr>
                </pic:pic>
              </a:graphicData>
            </a:graphic>
            <wp14:sizeRelH relativeFrom="margin">
              <wp14:pctWidth>0</wp14:pctWidth>
            </wp14:sizeRelH>
            <wp14:sizeRelV relativeFrom="margin">
              <wp14:pctHeight>0</wp14:pctHeight>
            </wp14:sizeRelV>
          </wp:anchor>
        </w:drawing>
      </w:r>
      <w:r>
        <w:rPr>
          <w:b/>
          <w:sz w:val="28"/>
          <w:szCs w:val="28"/>
        </w:rPr>
        <w:t xml:space="preserve">Escuela Normal De Educación Preescolar </w:t>
      </w:r>
    </w:p>
    <w:p w:rsidR="00552962" w:rsidRDefault="00552962" w:rsidP="00552962">
      <w:pPr>
        <w:spacing w:after="160" w:line="360" w:lineRule="auto"/>
        <w:jc w:val="center"/>
        <w:rPr>
          <w:sz w:val="24"/>
          <w:szCs w:val="24"/>
        </w:rPr>
      </w:pPr>
      <w:r>
        <w:rPr>
          <w:b/>
          <w:sz w:val="24"/>
          <w:szCs w:val="24"/>
        </w:rPr>
        <w:t xml:space="preserve">Asignatura: </w:t>
      </w:r>
      <w:r>
        <w:rPr>
          <w:sz w:val="24"/>
          <w:szCs w:val="24"/>
        </w:rPr>
        <w:t>Estrategias para el desarrollo socioemocional</w:t>
      </w:r>
    </w:p>
    <w:p w:rsidR="00552962" w:rsidRDefault="00552962" w:rsidP="00552962">
      <w:pPr>
        <w:spacing w:after="160" w:line="360" w:lineRule="auto"/>
        <w:jc w:val="center"/>
        <w:rPr>
          <w:sz w:val="24"/>
          <w:szCs w:val="24"/>
        </w:rPr>
      </w:pPr>
      <w:r>
        <w:rPr>
          <w:b/>
          <w:sz w:val="24"/>
          <w:szCs w:val="24"/>
        </w:rPr>
        <w:t xml:space="preserve">Titular: </w:t>
      </w:r>
      <w:r>
        <w:rPr>
          <w:bCs/>
          <w:sz w:val="24"/>
          <w:szCs w:val="24"/>
        </w:rPr>
        <w:t xml:space="preserve">Martha Gabriela </w:t>
      </w:r>
      <w:r w:rsidR="00760C21">
        <w:rPr>
          <w:bCs/>
          <w:sz w:val="24"/>
          <w:szCs w:val="24"/>
        </w:rPr>
        <w:t>Ávila</w:t>
      </w:r>
      <w:r>
        <w:rPr>
          <w:bCs/>
          <w:sz w:val="24"/>
          <w:szCs w:val="24"/>
        </w:rPr>
        <w:t xml:space="preserve"> Camacho</w:t>
      </w:r>
    </w:p>
    <w:p w:rsidR="00552962" w:rsidRDefault="00552962" w:rsidP="00552962">
      <w:pPr>
        <w:spacing w:after="160" w:line="360" w:lineRule="auto"/>
        <w:jc w:val="center"/>
        <w:rPr>
          <w:sz w:val="24"/>
          <w:szCs w:val="24"/>
        </w:rPr>
      </w:pPr>
      <w:r>
        <w:rPr>
          <w:b/>
          <w:sz w:val="24"/>
          <w:szCs w:val="24"/>
        </w:rPr>
        <w:t xml:space="preserve">Título del trabajo: </w:t>
      </w:r>
      <w:r w:rsidR="00B46F53">
        <w:rPr>
          <w:sz w:val="24"/>
          <w:szCs w:val="24"/>
        </w:rPr>
        <w:t>Evidencias de la práctica.</w:t>
      </w:r>
    </w:p>
    <w:p w:rsidR="00B46F53" w:rsidRPr="00B46F53" w:rsidRDefault="00B46F53" w:rsidP="00552962">
      <w:pPr>
        <w:spacing w:after="160" w:line="360" w:lineRule="auto"/>
        <w:jc w:val="center"/>
        <w:rPr>
          <w:b/>
          <w:sz w:val="24"/>
          <w:szCs w:val="24"/>
        </w:rPr>
      </w:pPr>
      <w:r>
        <w:rPr>
          <w:b/>
          <w:sz w:val="24"/>
          <w:szCs w:val="24"/>
        </w:rPr>
        <w:t xml:space="preserve">UNIDAD </w:t>
      </w:r>
      <w:r w:rsidRPr="00B46F53">
        <w:rPr>
          <w:b/>
          <w:sz w:val="24"/>
          <w:szCs w:val="24"/>
        </w:rPr>
        <w:t>DE APRENDIZAJE III. ESTRATEGIAS PARA EL DESARROLLO SOCIOEMOCIONAL EN PREESCOLAR.</w:t>
      </w:r>
    </w:p>
    <w:p w:rsidR="00552962" w:rsidRDefault="00B46F53" w:rsidP="00552962">
      <w:pPr>
        <w:spacing w:after="160" w:line="360" w:lineRule="auto"/>
        <w:jc w:val="center"/>
        <w:rPr>
          <w:b/>
          <w:bCs/>
          <w:sz w:val="24"/>
          <w:szCs w:val="24"/>
        </w:rPr>
      </w:pPr>
      <w:r>
        <w:rPr>
          <w:b/>
          <w:bCs/>
          <w:sz w:val="24"/>
          <w:szCs w:val="24"/>
        </w:rPr>
        <w:t>Competencias</w:t>
      </w:r>
      <w:r w:rsidR="00552962" w:rsidRPr="00596B56">
        <w:rPr>
          <w:b/>
          <w:bCs/>
          <w:sz w:val="24"/>
          <w:szCs w:val="24"/>
        </w:rPr>
        <w:t xml:space="preserve">: </w:t>
      </w:r>
    </w:p>
    <w:p w:rsidR="00552962" w:rsidRDefault="00552962" w:rsidP="00552962">
      <w:pPr>
        <w:pStyle w:val="Prrafodelista"/>
        <w:numPr>
          <w:ilvl w:val="0"/>
          <w:numId w:val="3"/>
        </w:numPr>
        <w:spacing w:after="160" w:line="360" w:lineRule="auto"/>
        <w:rPr>
          <w:sz w:val="24"/>
          <w:szCs w:val="24"/>
        </w:rPr>
      </w:pPr>
      <w:r w:rsidRPr="00552962">
        <w:rPr>
          <w:sz w:val="24"/>
          <w:szCs w:val="24"/>
        </w:rPr>
        <w:t>Detecta los procesos de aprendizaje de sus alumnos para favorecer su desarrollo cognitivo y socioemocional.</w:t>
      </w:r>
    </w:p>
    <w:p w:rsidR="00B46F53" w:rsidRDefault="00B46F53" w:rsidP="00B46F53">
      <w:pPr>
        <w:pStyle w:val="Prrafodelista"/>
        <w:numPr>
          <w:ilvl w:val="0"/>
          <w:numId w:val="3"/>
        </w:numPr>
        <w:spacing w:after="160" w:line="360" w:lineRule="auto"/>
        <w:rPr>
          <w:sz w:val="24"/>
          <w:szCs w:val="24"/>
        </w:rPr>
      </w:pPr>
      <w:r w:rsidRPr="00B46F53">
        <w:rPr>
          <w:sz w:val="24"/>
          <w:szCs w:val="24"/>
        </w:rPr>
        <w:t>Aplica el plan y programas de estudio para alcanzar los propósitos educativos y contribuir al pleno desenvolvimiento de las capacidades de sus alumnos.</w:t>
      </w:r>
    </w:p>
    <w:p w:rsidR="00B46F53" w:rsidRDefault="00B46F53" w:rsidP="00B46F53">
      <w:pPr>
        <w:pStyle w:val="Prrafodelista"/>
        <w:numPr>
          <w:ilvl w:val="0"/>
          <w:numId w:val="3"/>
        </w:numPr>
        <w:spacing w:after="160" w:line="360" w:lineRule="auto"/>
        <w:rPr>
          <w:sz w:val="24"/>
          <w:szCs w:val="24"/>
        </w:rPr>
      </w:pPr>
      <w:r w:rsidRPr="00B46F53">
        <w:rPr>
          <w:sz w:val="24"/>
          <w:szCs w:val="24"/>
        </w:rPr>
        <w:t>Emplea la evaluación para intervenir en los diferentes ámbitos y momentos de la tarea educativa para mejorar los aprendizajes de sus alumnos.</w:t>
      </w:r>
    </w:p>
    <w:p w:rsidR="00552962" w:rsidRDefault="00552962" w:rsidP="00552962">
      <w:pPr>
        <w:spacing w:after="160" w:line="360" w:lineRule="auto"/>
        <w:jc w:val="center"/>
        <w:rPr>
          <w:b/>
          <w:sz w:val="24"/>
          <w:szCs w:val="24"/>
        </w:rPr>
      </w:pPr>
      <w:r>
        <w:rPr>
          <w:b/>
          <w:sz w:val="24"/>
          <w:szCs w:val="24"/>
        </w:rPr>
        <w:t>Alumna:</w:t>
      </w:r>
    </w:p>
    <w:p w:rsidR="00552962" w:rsidRDefault="00552962" w:rsidP="00B46F53">
      <w:pPr>
        <w:spacing w:after="160" w:line="360" w:lineRule="auto"/>
        <w:jc w:val="center"/>
        <w:rPr>
          <w:sz w:val="24"/>
          <w:szCs w:val="24"/>
        </w:rPr>
      </w:pPr>
      <w:r>
        <w:rPr>
          <w:sz w:val="24"/>
          <w:szCs w:val="24"/>
        </w:rPr>
        <w:t>Urdiales Bustos Alma Delia. #18</w:t>
      </w:r>
    </w:p>
    <w:p w:rsidR="00552962" w:rsidRPr="004C603D" w:rsidRDefault="00552962" w:rsidP="00552962">
      <w:pPr>
        <w:spacing w:after="160" w:line="360" w:lineRule="auto"/>
        <w:jc w:val="right"/>
        <w:rPr>
          <w:b/>
          <w:sz w:val="24"/>
          <w:szCs w:val="24"/>
        </w:rPr>
      </w:pPr>
      <w:r w:rsidRPr="004C603D">
        <w:rPr>
          <w:b/>
          <w:sz w:val="24"/>
          <w:szCs w:val="24"/>
        </w:rPr>
        <w:t xml:space="preserve">Saltillo, Coahuila de Zaragoza, </w:t>
      </w:r>
      <w:r w:rsidR="00F628D0">
        <w:rPr>
          <w:b/>
          <w:sz w:val="24"/>
          <w:szCs w:val="24"/>
        </w:rPr>
        <w:t>Juni</w:t>
      </w:r>
      <w:r>
        <w:rPr>
          <w:b/>
          <w:sz w:val="24"/>
          <w:szCs w:val="24"/>
        </w:rPr>
        <w:t>o</w:t>
      </w:r>
      <w:r w:rsidRPr="004C603D">
        <w:rPr>
          <w:b/>
          <w:sz w:val="24"/>
          <w:szCs w:val="24"/>
        </w:rPr>
        <w:t xml:space="preserve"> 2021</w:t>
      </w:r>
    </w:p>
    <w:p w:rsidR="00552962" w:rsidRDefault="00B46F53" w:rsidP="00B46F53">
      <w:pPr>
        <w:spacing w:after="160" w:line="360" w:lineRule="auto"/>
        <w:jc w:val="center"/>
        <w:rPr>
          <w:rFonts w:ascii="Arial" w:hAnsi="Arial" w:cs="Arial"/>
          <w:b/>
          <w:sz w:val="28"/>
          <w:szCs w:val="28"/>
        </w:rPr>
      </w:pPr>
      <w:r>
        <w:rPr>
          <w:rFonts w:ascii="Arial" w:hAnsi="Arial" w:cs="Arial"/>
          <w:b/>
          <w:sz w:val="28"/>
          <w:szCs w:val="28"/>
        </w:rPr>
        <w:lastRenderedPageBreak/>
        <w:t>Evidencias y anotaciones:</w:t>
      </w:r>
    </w:p>
    <w:p w:rsidR="00B46F53" w:rsidRDefault="00B46F53" w:rsidP="00B46F53">
      <w:pPr>
        <w:spacing w:after="160" w:line="360" w:lineRule="auto"/>
        <w:rPr>
          <w:rFonts w:ascii="Arial" w:hAnsi="Arial" w:cs="Arial"/>
          <w:sz w:val="24"/>
          <w:szCs w:val="28"/>
        </w:rPr>
      </w:pPr>
      <w:r>
        <w:rPr>
          <w:rFonts w:ascii="Arial" w:hAnsi="Arial" w:cs="Arial"/>
          <w:sz w:val="24"/>
          <w:szCs w:val="28"/>
        </w:rPr>
        <w:t>Fecha:</w:t>
      </w:r>
    </w:p>
    <w:p w:rsidR="00B46F53" w:rsidRDefault="00B46F53" w:rsidP="00B46F53">
      <w:pPr>
        <w:spacing w:after="160" w:line="360" w:lineRule="auto"/>
        <w:rPr>
          <w:rFonts w:ascii="Arial" w:hAnsi="Arial" w:cs="Arial"/>
          <w:sz w:val="24"/>
          <w:szCs w:val="28"/>
        </w:rPr>
      </w:pPr>
      <w:r>
        <w:rPr>
          <w:rFonts w:ascii="Arial" w:hAnsi="Arial" w:cs="Arial"/>
          <w:sz w:val="24"/>
          <w:szCs w:val="28"/>
        </w:rPr>
        <w:t>15-Mayo-2021</w:t>
      </w:r>
    </w:p>
    <w:p w:rsidR="0004037B" w:rsidRDefault="00B46F53" w:rsidP="00B46F53">
      <w:pPr>
        <w:spacing w:after="160" w:line="360" w:lineRule="auto"/>
        <w:rPr>
          <w:rFonts w:ascii="Arial" w:hAnsi="Arial" w:cs="Arial"/>
          <w:sz w:val="24"/>
          <w:szCs w:val="28"/>
        </w:rPr>
      </w:pPr>
      <w:r>
        <w:rPr>
          <w:rFonts w:ascii="Arial" w:hAnsi="Arial" w:cs="Arial"/>
          <w:sz w:val="24"/>
          <w:szCs w:val="28"/>
        </w:rPr>
        <w:t xml:space="preserve">La secuencia didáctica del área de desarrollo personal y social, educación socioemocional, utilizo el organizador curricular 1: autorregulación, y como organizador curricular 2: expresión </w:t>
      </w:r>
      <w:r w:rsidR="0004037B">
        <w:rPr>
          <w:rFonts w:ascii="Arial" w:hAnsi="Arial" w:cs="Arial"/>
          <w:sz w:val="24"/>
          <w:szCs w:val="28"/>
        </w:rPr>
        <w:t>de las emociones, con el aprendizaje esperado de reconocer</w:t>
      </w:r>
      <w:r w:rsidR="0004037B" w:rsidRPr="0004037B">
        <w:rPr>
          <w:rFonts w:ascii="Arial" w:hAnsi="Arial" w:cs="Arial"/>
          <w:sz w:val="24"/>
          <w:szCs w:val="28"/>
        </w:rPr>
        <w:t xml:space="preserve"> y nombra situaciones que le generan alegría, seguridad, tristeza, miedo o enojo, y expresa lo que siente.</w:t>
      </w:r>
      <w:r w:rsidR="0004037B">
        <w:rPr>
          <w:rFonts w:ascii="Arial" w:hAnsi="Arial" w:cs="Arial"/>
          <w:sz w:val="24"/>
          <w:szCs w:val="28"/>
        </w:rPr>
        <w:t xml:space="preserve"> Se llevó a cabo el día </w:t>
      </w:r>
      <w:proofErr w:type="gramStart"/>
      <w:r w:rsidR="0004037B">
        <w:rPr>
          <w:rFonts w:ascii="Arial" w:hAnsi="Arial" w:cs="Arial"/>
          <w:sz w:val="24"/>
          <w:szCs w:val="28"/>
        </w:rPr>
        <w:t>Martes 15 de Junio</w:t>
      </w:r>
      <w:proofErr w:type="gramEnd"/>
      <w:r w:rsidR="0004037B">
        <w:rPr>
          <w:rFonts w:ascii="Arial" w:hAnsi="Arial" w:cs="Arial"/>
          <w:sz w:val="24"/>
          <w:szCs w:val="28"/>
        </w:rPr>
        <w:t xml:space="preserve"> del presente año, la sección de clase se realizó de manera virtual por la plataforma de Teams</w:t>
      </w:r>
      <w:r w:rsidR="002F53EF">
        <w:rPr>
          <w:rFonts w:ascii="Arial" w:hAnsi="Arial" w:cs="Arial"/>
          <w:sz w:val="24"/>
          <w:szCs w:val="28"/>
        </w:rPr>
        <w:t>, en la cual se trabajó por medio de dos secciones en horarios diferentes, ambas secciones con una duración de 1 hora.</w:t>
      </w:r>
    </w:p>
    <w:p w:rsidR="00E86D72" w:rsidRPr="008D6254" w:rsidRDefault="00700BDF" w:rsidP="008D6254">
      <w:pPr>
        <w:spacing w:after="160" w:line="360" w:lineRule="auto"/>
        <w:rPr>
          <w:rFonts w:ascii="Arial" w:hAnsi="Arial" w:cs="Arial"/>
          <w:sz w:val="24"/>
          <w:szCs w:val="28"/>
        </w:rPr>
      </w:pPr>
      <w:r>
        <w:rPr>
          <w:rFonts w:ascii="Arial" w:hAnsi="Arial" w:cs="Arial"/>
          <w:sz w:val="24"/>
          <w:szCs w:val="28"/>
        </w:rPr>
        <w:t>En la primera</w:t>
      </w:r>
      <w:r w:rsidR="002F53EF">
        <w:rPr>
          <w:rFonts w:ascii="Arial" w:hAnsi="Arial" w:cs="Arial"/>
          <w:sz w:val="24"/>
          <w:szCs w:val="28"/>
        </w:rPr>
        <w:t xml:space="preserve"> sección de clase en línea,  en horario de 11:30 am a 12:30 pm,</w:t>
      </w:r>
      <w:r w:rsidR="008344F8">
        <w:rPr>
          <w:rFonts w:ascii="Arial" w:hAnsi="Arial" w:cs="Arial"/>
          <w:sz w:val="24"/>
          <w:szCs w:val="28"/>
        </w:rPr>
        <w:t xml:space="preserve"> en donde se conectaron 6 niños entre ellos </w:t>
      </w:r>
      <w:r>
        <w:rPr>
          <w:rFonts w:ascii="Arial" w:hAnsi="Arial" w:cs="Arial"/>
          <w:sz w:val="24"/>
          <w:szCs w:val="28"/>
        </w:rPr>
        <w:t>Lucia</w:t>
      </w:r>
      <w:r w:rsidR="008344F8">
        <w:rPr>
          <w:rFonts w:ascii="Arial" w:hAnsi="Arial" w:cs="Arial"/>
          <w:sz w:val="24"/>
          <w:szCs w:val="28"/>
        </w:rPr>
        <w:t>, en donde se realizó una lectura titulada “El Moustro de Colores”, está ya era conocida por los alumnos, pero algunos no la recordaba</w:t>
      </w:r>
      <w:r>
        <w:rPr>
          <w:rFonts w:ascii="Arial" w:hAnsi="Arial" w:cs="Arial"/>
          <w:sz w:val="24"/>
          <w:szCs w:val="28"/>
        </w:rPr>
        <w:t>n, Lucia</w:t>
      </w:r>
      <w:r w:rsidR="008344F8">
        <w:rPr>
          <w:rFonts w:ascii="Arial" w:hAnsi="Arial" w:cs="Arial"/>
          <w:sz w:val="24"/>
          <w:szCs w:val="28"/>
        </w:rPr>
        <w:t xml:space="preserve"> siendo parte de ellos, al comienzo se podía </w:t>
      </w:r>
      <w:r w:rsidR="000526BB">
        <w:rPr>
          <w:rFonts w:ascii="Arial" w:hAnsi="Arial" w:cs="Arial"/>
          <w:sz w:val="24"/>
          <w:szCs w:val="28"/>
        </w:rPr>
        <w:t>notar como se mostraba atenta y reaccionaba a cada momento en la historia, en especial, en donde el moustro comienza a sentirse triste y a colorearse de azul, ella comento que nos ponemos tristes cuando muere algún abuelito, en este caso debido a la pandemia Lucia perdió a su abuelo y que al parecer de cierta forma aún la hacía sentir muy triste, después el moustro cambio al color rojo, demostrando asi el enojo, en este momento también hizo un comentario tras cuestionarla, ella menciono que mordía a su hermana cuando peleaban, lo cual me sorprendió</w:t>
      </w:r>
      <w:r w:rsidR="00BE7C88">
        <w:rPr>
          <w:rFonts w:ascii="Arial" w:hAnsi="Arial" w:cs="Arial"/>
          <w:sz w:val="24"/>
          <w:szCs w:val="28"/>
        </w:rPr>
        <w:t xml:space="preserve"> y aún más cuando volvió a comentar que su hermana estaba allí y tras momentos asi siguió la lectura, Lucia mostrándose participativa durante ese proceso, después pasamos a hacer un pequeño ejercicio de respiración, en donde, también siguió las indicaciones y al termino del ejercicio, Lucia comento que la había hecho sentir muy relajada y tranquila, esto se le notaba en el rostro y hasta llego a bostezar un poco, al elaborar el collage de los recortes de colores, ella eligió el color amarrillo ya que al terminar la actividad se sentía muy feliz</w:t>
      </w:r>
      <w:r w:rsidR="00A529DC">
        <w:rPr>
          <w:rFonts w:ascii="Arial" w:hAnsi="Arial" w:cs="Arial"/>
          <w:sz w:val="24"/>
          <w:szCs w:val="28"/>
        </w:rPr>
        <w:t xml:space="preserve"> y </w:t>
      </w:r>
      <w:r w:rsidR="00A529DC">
        <w:rPr>
          <w:rFonts w:ascii="Arial" w:hAnsi="Arial" w:cs="Arial"/>
          <w:sz w:val="24"/>
          <w:szCs w:val="28"/>
        </w:rPr>
        <w:lastRenderedPageBreak/>
        <w:t xml:space="preserve">también al hacer </w:t>
      </w:r>
      <w:r w:rsidR="008D6254">
        <w:rPr>
          <w:rFonts w:ascii="Arial" w:hAnsi="Arial" w:cs="Arial"/>
          <w:sz w:val="24"/>
          <w:szCs w:val="28"/>
        </w:rPr>
        <w:t xml:space="preserve">el cierre de la secuencia se mostró muy feliz al realizar </w:t>
      </w:r>
      <w:r w:rsidR="00A529DC">
        <w:rPr>
          <w:rFonts w:ascii="Arial" w:hAnsi="Arial" w:cs="Arial"/>
          <w:sz w:val="24"/>
          <w:szCs w:val="28"/>
        </w:rPr>
        <w:t>los pasos de baile.</w:t>
      </w:r>
      <w:bookmarkStart w:id="0" w:name="_GoBack"/>
      <w:bookmarkEnd w:id="0"/>
    </w:p>
    <w:p w:rsidR="0031429D" w:rsidRDefault="0031429D" w:rsidP="00B46F53">
      <w:pPr>
        <w:spacing w:line="360" w:lineRule="auto"/>
        <w:rPr>
          <w:rFonts w:ascii="Arial" w:hAnsi="Arial" w:cs="Arial"/>
          <w:sz w:val="24"/>
        </w:rPr>
      </w:pPr>
      <w:r>
        <w:rPr>
          <w:rFonts w:ascii="Arial" w:hAnsi="Arial" w:cs="Arial"/>
          <w:sz w:val="24"/>
        </w:rPr>
        <w:t>Evidencias:</w:t>
      </w:r>
    </w:p>
    <w:p w:rsidR="00AD03BF" w:rsidRDefault="0031429D" w:rsidP="00B46F53">
      <w:pPr>
        <w:spacing w:line="360" w:lineRule="auto"/>
        <w:rPr>
          <w:rFonts w:ascii="Arial" w:hAnsi="Arial" w:cs="Arial"/>
          <w:sz w:val="24"/>
        </w:rPr>
      </w:pPr>
      <w:r>
        <w:rPr>
          <w:rFonts w:ascii="Arial" w:hAnsi="Arial" w:cs="Arial"/>
          <w:noProof/>
          <w:sz w:val="24"/>
          <w:lang w:eastAsia="ko-KR"/>
        </w:rPr>
        <w:drawing>
          <wp:inline distT="0" distB="0" distL="0" distR="0">
            <wp:extent cx="2336625" cy="175260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6-18 at 11.01.51 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8859" cy="1754276"/>
                    </a:xfrm>
                    <a:prstGeom prst="rect">
                      <a:avLst/>
                    </a:prstGeom>
                  </pic:spPr>
                </pic:pic>
              </a:graphicData>
            </a:graphic>
          </wp:inline>
        </w:drawing>
      </w:r>
      <w:r>
        <w:rPr>
          <w:rFonts w:ascii="Arial" w:hAnsi="Arial" w:cs="Arial"/>
          <w:noProof/>
          <w:sz w:val="24"/>
          <w:lang w:eastAsia="ko-KR"/>
        </w:rPr>
        <w:drawing>
          <wp:inline distT="0" distB="0" distL="0" distR="0">
            <wp:extent cx="2298527" cy="172402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6-18 at 11.03.14 A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7870" cy="1731033"/>
                    </a:xfrm>
                    <a:prstGeom prst="rect">
                      <a:avLst/>
                    </a:prstGeom>
                  </pic:spPr>
                </pic:pic>
              </a:graphicData>
            </a:graphic>
          </wp:inline>
        </w:drawing>
      </w:r>
    </w:p>
    <w:p w:rsidR="0031429D" w:rsidRPr="00C917A4" w:rsidRDefault="00AD03BF" w:rsidP="00B46F53">
      <w:pPr>
        <w:spacing w:line="360" w:lineRule="auto"/>
        <w:rPr>
          <w:rFonts w:ascii="Arial" w:hAnsi="Arial" w:cs="Arial"/>
          <w:sz w:val="24"/>
        </w:rPr>
      </w:pPr>
      <w:r>
        <w:rPr>
          <w:rFonts w:ascii="Arial" w:hAnsi="Arial" w:cs="Arial"/>
          <w:noProof/>
          <w:sz w:val="24"/>
          <w:lang w:eastAsia="ko-KR"/>
        </w:rPr>
        <w:drawing>
          <wp:inline distT="0" distB="0" distL="0" distR="0">
            <wp:extent cx="2630805" cy="1973253"/>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618_1315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1717" cy="1973937"/>
                    </a:xfrm>
                    <a:prstGeom prst="rect">
                      <a:avLst/>
                    </a:prstGeom>
                  </pic:spPr>
                </pic:pic>
              </a:graphicData>
            </a:graphic>
          </wp:inline>
        </w:drawing>
      </w:r>
    </w:p>
    <w:p w:rsidR="00C917A4" w:rsidRPr="00C917A4" w:rsidRDefault="00C917A4" w:rsidP="00B46F53">
      <w:pPr>
        <w:spacing w:line="360" w:lineRule="auto"/>
        <w:rPr>
          <w:rFonts w:ascii="Arial" w:hAnsi="Arial" w:cs="Arial"/>
          <w:sz w:val="24"/>
        </w:rPr>
      </w:pPr>
      <w:r>
        <w:rPr>
          <w:rFonts w:ascii="Arial" w:hAnsi="Arial" w:cs="Arial"/>
          <w:sz w:val="24"/>
        </w:rPr>
        <w:t>Link:</w:t>
      </w:r>
    </w:p>
    <w:p w:rsidR="00C917A4" w:rsidRDefault="00477F9E" w:rsidP="00B46F53">
      <w:pPr>
        <w:spacing w:line="360" w:lineRule="auto"/>
        <w:rPr>
          <w:rFonts w:ascii="Arial" w:hAnsi="Arial" w:cs="Arial"/>
          <w:color w:val="5B9BD5" w:themeColor="accent1"/>
          <w:sz w:val="24"/>
          <w:szCs w:val="24"/>
          <w:u w:val="single"/>
        </w:rPr>
      </w:pPr>
      <w:hyperlink r:id="rId11" w:history="1">
        <w:r w:rsidR="00C917A4" w:rsidRPr="00FC4330">
          <w:rPr>
            <w:rStyle w:val="Hipervnculo"/>
            <w:rFonts w:ascii="Arial" w:hAnsi="Arial" w:cs="Arial"/>
            <w:sz w:val="24"/>
            <w:szCs w:val="24"/>
          </w:rPr>
          <w:t>https://youtu.be/ONOtze-H0xE</w:t>
        </w:r>
      </w:hyperlink>
    </w:p>
    <w:p w:rsidR="00C917A4" w:rsidRDefault="00477F9E" w:rsidP="00B46F53">
      <w:pPr>
        <w:spacing w:line="360" w:lineRule="auto"/>
        <w:rPr>
          <w:rFonts w:ascii="Arial" w:hAnsi="Arial" w:cs="Arial"/>
          <w:color w:val="5B9BD5" w:themeColor="accent1"/>
          <w:sz w:val="24"/>
          <w:szCs w:val="24"/>
          <w:u w:val="single"/>
        </w:rPr>
      </w:pPr>
      <w:hyperlink r:id="rId12" w:history="1">
        <w:r w:rsidR="00BE7C88" w:rsidRPr="00A075E3">
          <w:rPr>
            <w:rStyle w:val="Hipervnculo"/>
            <w:rFonts w:ascii="Arial" w:hAnsi="Arial" w:cs="Arial"/>
            <w:sz w:val="24"/>
            <w:szCs w:val="24"/>
          </w:rPr>
          <w:t>https://youtu.be/sC8bCqsQlAk</w:t>
        </w:r>
      </w:hyperlink>
    </w:p>
    <w:p w:rsidR="00BE7C88" w:rsidRPr="00C917A4" w:rsidRDefault="00BE7C88" w:rsidP="00B46F53">
      <w:pPr>
        <w:spacing w:line="360" w:lineRule="auto"/>
        <w:rPr>
          <w:rFonts w:ascii="Arial" w:hAnsi="Arial" w:cs="Arial"/>
          <w:color w:val="5B9BD5" w:themeColor="accent1"/>
          <w:sz w:val="24"/>
          <w:szCs w:val="24"/>
          <w:u w:val="single"/>
        </w:rPr>
      </w:pPr>
    </w:p>
    <w:sectPr w:rsidR="00BE7C88" w:rsidRPr="00C917A4" w:rsidSect="00552962">
      <w:headerReference w:type="default" r:id="rId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9E" w:rsidRDefault="00477F9E" w:rsidP="00277932">
      <w:pPr>
        <w:spacing w:after="0" w:line="240" w:lineRule="auto"/>
      </w:pPr>
      <w:r>
        <w:separator/>
      </w:r>
    </w:p>
  </w:endnote>
  <w:endnote w:type="continuationSeparator" w:id="0">
    <w:p w:rsidR="00477F9E" w:rsidRDefault="00477F9E"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9E" w:rsidRDefault="00477F9E" w:rsidP="00277932">
      <w:pPr>
        <w:spacing w:after="0" w:line="240" w:lineRule="auto"/>
      </w:pPr>
      <w:r>
        <w:separator/>
      </w:r>
    </w:p>
  </w:footnote>
  <w:footnote w:type="continuationSeparator" w:id="0">
    <w:p w:rsidR="00477F9E" w:rsidRDefault="00477F9E" w:rsidP="00277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32" w:rsidRDefault="00277932" w:rsidP="00277932">
    <w:pPr>
      <w:pStyle w:val="Encabezado"/>
      <w:jc w:val="center"/>
    </w:pPr>
    <w:r>
      <w:rPr>
        <w:noProof/>
        <w:lang w:eastAsia="ko-K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801195550"/>
                            <w:dataBinding w:prefixMappings="xmlns:ns0='http://purl.org/dc/elements/1.1/' xmlns:ns1='http://schemas.openxmlformats.org/package/2006/metadata/core-properties' " w:xpath="/ns1:coreProperties[1]/ns0:title[1]" w:storeItemID="{6C3C8BC8-F283-45AE-878A-BAB7291924A1}"/>
                            <w:text/>
                          </w:sdtPr>
                          <w:sdtEndPr/>
                          <w:sdtContent>
                            <w:p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801195550"/>
                      <w:dataBinding w:prefixMappings="xmlns:ns0='http://purl.org/dc/elements/1.1/' xmlns:ns1='http://schemas.openxmlformats.org/package/2006/metadata/core-properties' " w:xpath="/ns1:coreProperties[1]/ns0:title[1]" w:storeItemID="{6C3C8BC8-F283-45AE-878A-BAB7291924A1}"/>
                      <w:text/>
                    </w:sdtPr>
                    <w:sdtEndPr/>
                    <w:sdtContent>
                      <w:p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Curso: Estrategias para el desarrollo socioemocional.</w:t>
    </w:r>
  </w:p>
  <w:p w:rsidR="00277932" w:rsidRDefault="00277932" w:rsidP="00277932">
    <w:pPr>
      <w:pStyle w:val="Encabezado"/>
      <w:jc w:val="center"/>
    </w:pPr>
    <w:r>
      <w:t>Ciclo Escolar:2020-2021</w:t>
    </w:r>
  </w:p>
  <w:p w:rsidR="00277932" w:rsidRDefault="00277932" w:rsidP="002779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02A62"/>
    <w:multiLevelType w:val="hybridMultilevel"/>
    <w:tmpl w:val="44EC9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AB54E5B"/>
    <w:multiLevelType w:val="hybridMultilevel"/>
    <w:tmpl w:val="85A44B7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8"/>
    <w:rsid w:val="0004037B"/>
    <w:rsid w:val="000526BB"/>
    <w:rsid w:val="000E2072"/>
    <w:rsid w:val="00162D98"/>
    <w:rsid w:val="00277932"/>
    <w:rsid w:val="002C7A15"/>
    <w:rsid w:val="002F53EF"/>
    <w:rsid w:val="0031429D"/>
    <w:rsid w:val="00477F9E"/>
    <w:rsid w:val="004F0FD2"/>
    <w:rsid w:val="00552962"/>
    <w:rsid w:val="005859F2"/>
    <w:rsid w:val="005F4AA4"/>
    <w:rsid w:val="00687018"/>
    <w:rsid w:val="00694BAF"/>
    <w:rsid w:val="006E5870"/>
    <w:rsid w:val="00700BDF"/>
    <w:rsid w:val="007366FE"/>
    <w:rsid w:val="00760C21"/>
    <w:rsid w:val="007E527E"/>
    <w:rsid w:val="008344F8"/>
    <w:rsid w:val="008D6254"/>
    <w:rsid w:val="009D7CAB"/>
    <w:rsid w:val="00A529DC"/>
    <w:rsid w:val="00A87EC9"/>
    <w:rsid w:val="00AD03BF"/>
    <w:rsid w:val="00B46F53"/>
    <w:rsid w:val="00B74D65"/>
    <w:rsid w:val="00BC25EA"/>
    <w:rsid w:val="00BD7BA2"/>
    <w:rsid w:val="00BE652F"/>
    <w:rsid w:val="00BE7C88"/>
    <w:rsid w:val="00BF3791"/>
    <w:rsid w:val="00C917A4"/>
    <w:rsid w:val="00E65783"/>
    <w:rsid w:val="00E86D72"/>
    <w:rsid w:val="00F06263"/>
    <w:rsid w:val="00F628D0"/>
    <w:rsid w:val="00FD2745"/>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 w:type="paragraph" w:styleId="Fecha">
    <w:name w:val="Date"/>
    <w:basedOn w:val="Normal"/>
    <w:next w:val="Normal"/>
    <w:link w:val="FechaCar"/>
    <w:uiPriority w:val="99"/>
    <w:semiHidden/>
    <w:unhideWhenUsed/>
    <w:rsid w:val="00B46F53"/>
  </w:style>
  <w:style w:type="character" w:customStyle="1" w:styleId="FechaCar">
    <w:name w:val="Fecha Car"/>
    <w:basedOn w:val="Fuentedeprrafopredeter"/>
    <w:link w:val="Fecha"/>
    <w:uiPriority w:val="99"/>
    <w:semiHidden/>
    <w:rsid w:val="00B46F53"/>
    <w:rPr>
      <w:rFonts w:ascii="Times New Roman" w:eastAsia="Times New Roman" w:hAnsi="Times New Roman" w:cs="Times New Roman"/>
      <w:sz w:val="20"/>
      <w:szCs w:val="20"/>
      <w:lang w:eastAsia="es-MX"/>
    </w:rPr>
  </w:style>
  <w:style w:type="character" w:styleId="Hipervnculo">
    <w:name w:val="Hyperlink"/>
    <w:basedOn w:val="Fuentedeprrafopredeter"/>
    <w:uiPriority w:val="99"/>
    <w:unhideWhenUsed/>
    <w:rsid w:val="00C917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sC8bCqsQl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ONOtze-H0x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478</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lenovo</cp:lastModifiedBy>
  <cp:revision>13</cp:revision>
  <dcterms:created xsi:type="dcterms:W3CDTF">2021-06-17T23:17:00Z</dcterms:created>
  <dcterms:modified xsi:type="dcterms:W3CDTF">2021-06-18T23:30:00Z</dcterms:modified>
</cp:coreProperties>
</file>