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3C" w:rsidRDefault="0079683C">
      <w:pPr>
        <w:rPr>
          <w:rFonts w:ascii="Century Gothic" w:hAnsi="Century Gothic"/>
          <w:sz w:val="24"/>
          <w:szCs w:val="24"/>
        </w:rPr>
      </w:pPr>
    </w:p>
    <w:p w:rsidR="001F225F" w:rsidRPr="001F225F" w:rsidRDefault="001F225F" w:rsidP="001F225F"/>
    <w:p w:rsidR="001F225F" w:rsidRDefault="001F225F" w:rsidP="001F225F">
      <w:pPr>
        <w:spacing w:after="0" w:line="240" w:lineRule="auto"/>
        <w:jc w:val="center"/>
        <w:rPr>
          <w:rFonts w:ascii="Arial" w:eastAsia="Arial" w:hAnsi="Arial" w:cs="Arial"/>
          <w:b/>
          <w:bCs/>
          <w:color w:val="000000"/>
          <w:sz w:val="24"/>
          <w:szCs w:val="24"/>
          <w:lang w:eastAsia="es-MX"/>
        </w:rPr>
      </w:pPr>
      <w:r w:rsidRPr="001F225F">
        <w:rPr>
          <w:rFonts w:ascii="Arial" w:eastAsia="Arial" w:hAnsi="Arial" w:cs="Arial"/>
          <w:b/>
          <w:bCs/>
          <w:color w:val="000000"/>
          <w:sz w:val="24"/>
          <w:szCs w:val="24"/>
          <w:lang w:eastAsia="es-MX"/>
        </w:rPr>
        <w:t xml:space="preserve">Escuela Normal de Educación Preescolar </w:t>
      </w:r>
    </w:p>
    <w:p w:rsidR="00EB5E6E" w:rsidRPr="001F225F" w:rsidRDefault="00EB5E6E" w:rsidP="001F225F">
      <w:pPr>
        <w:spacing w:after="0" w:line="240" w:lineRule="auto"/>
        <w:jc w:val="center"/>
        <w:rPr>
          <w:rFonts w:ascii="Times New Roman" w:eastAsia="Times New Roman" w:hAnsi="Times New Roman" w:cs="Times New Roman"/>
          <w:sz w:val="24"/>
          <w:szCs w:val="24"/>
          <w:lang w:eastAsia="es-MX"/>
        </w:rPr>
      </w:pPr>
      <w:r>
        <w:rPr>
          <w:rFonts w:ascii="Arial" w:eastAsia="Arial" w:hAnsi="Arial" w:cs="Arial"/>
          <w:b/>
          <w:bCs/>
          <w:color w:val="000000"/>
          <w:sz w:val="24"/>
          <w:szCs w:val="24"/>
          <w:lang w:eastAsia="es-MX"/>
        </w:rPr>
        <w:t xml:space="preserve">Licenciatura en educación Preescolar </w:t>
      </w:r>
    </w:p>
    <w:p w:rsidR="001F225F" w:rsidRPr="001F225F" w:rsidRDefault="001F225F" w:rsidP="001F225F">
      <w:pPr>
        <w:spacing w:after="0" w:line="240" w:lineRule="auto"/>
        <w:jc w:val="center"/>
        <w:rPr>
          <w:rFonts w:ascii="Arial" w:eastAsia="Arial" w:hAnsi="Arial" w:cs="Arial"/>
          <w:bCs/>
          <w:color w:val="000000"/>
          <w:sz w:val="24"/>
          <w:szCs w:val="24"/>
          <w:lang w:eastAsia="es-MX"/>
        </w:rPr>
      </w:pPr>
      <w:r w:rsidRPr="001F225F">
        <w:rPr>
          <w:rFonts w:ascii="Arial" w:eastAsia="Arial" w:hAnsi="Arial" w:cs="Arial"/>
          <w:bCs/>
          <w:color w:val="000000"/>
          <w:sz w:val="24"/>
          <w:szCs w:val="24"/>
          <w:lang w:eastAsia="es-MX"/>
        </w:rPr>
        <w:t xml:space="preserve">Ciclo 2020-2021 </w:t>
      </w:r>
    </w:p>
    <w:p w:rsidR="001F225F" w:rsidRPr="001F225F" w:rsidRDefault="001F225F" w:rsidP="001F225F">
      <w:pPr>
        <w:spacing w:after="0" w:line="240" w:lineRule="auto"/>
        <w:jc w:val="center"/>
        <w:rPr>
          <w:rFonts w:ascii="Arial" w:eastAsia="Arial" w:hAnsi="Arial" w:cs="Arial"/>
          <w:b/>
          <w:bCs/>
          <w:color w:val="000000"/>
          <w:sz w:val="24"/>
          <w:szCs w:val="24"/>
          <w:lang w:eastAsia="es-MX"/>
        </w:rPr>
      </w:pPr>
    </w:p>
    <w:p w:rsidR="001F225F" w:rsidRPr="001F225F" w:rsidRDefault="001F225F" w:rsidP="001F225F">
      <w:pPr>
        <w:spacing w:after="0" w:line="240" w:lineRule="auto"/>
        <w:jc w:val="center"/>
        <w:rPr>
          <w:rFonts w:ascii="Arial" w:eastAsia="Arial" w:hAnsi="Arial" w:cs="Arial"/>
          <w:b/>
          <w:bCs/>
          <w:color w:val="000000"/>
          <w:sz w:val="24"/>
          <w:szCs w:val="24"/>
          <w:lang w:eastAsia="es-MX"/>
        </w:rPr>
      </w:pPr>
      <w:r w:rsidRPr="001F225F">
        <w:rPr>
          <w:rFonts w:ascii="Arial" w:eastAsia="Arial" w:hAnsi="Arial" w:cs="Arial"/>
          <w:b/>
          <w:bCs/>
          <w:noProof/>
          <w:color w:val="000000"/>
          <w:sz w:val="24"/>
          <w:szCs w:val="24"/>
          <w:lang w:eastAsia="es-MX"/>
        </w:rPr>
        <w:drawing>
          <wp:inline distT="0" distB="0" distL="0" distR="0" wp14:anchorId="78041D8C" wp14:editId="50EE768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1F225F" w:rsidRPr="001F225F" w:rsidRDefault="001F225F" w:rsidP="001F225F">
      <w:pPr>
        <w:spacing w:after="0" w:line="240" w:lineRule="auto"/>
        <w:rPr>
          <w:rFonts w:ascii="Arial" w:eastAsia="Arial" w:hAnsi="Arial" w:cs="Arial"/>
          <w:b/>
          <w:bCs/>
          <w:color w:val="000000"/>
          <w:sz w:val="24"/>
          <w:szCs w:val="24"/>
          <w:lang w:eastAsia="es-MX"/>
        </w:rPr>
      </w:pPr>
    </w:p>
    <w:p w:rsidR="00D64279" w:rsidRDefault="00EB5E6E" w:rsidP="00EB5E6E">
      <w:pPr>
        <w:spacing w:after="0" w:line="360" w:lineRule="auto"/>
        <w:jc w:val="center"/>
        <w:rPr>
          <w:rFonts w:ascii="Arial" w:eastAsia="Arial" w:hAnsi="Arial" w:cs="Arial"/>
          <w:b/>
          <w:bCs/>
          <w:color w:val="000000"/>
          <w:sz w:val="24"/>
          <w:szCs w:val="24"/>
          <w:lang w:eastAsia="es-MX"/>
        </w:rPr>
      </w:pPr>
      <w:r>
        <w:rPr>
          <w:rFonts w:ascii="Arial" w:eastAsia="Arial" w:hAnsi="Arial" w:cs="Arial"/>
          <w:b/>
          <w:bCs/>
          <w:color w:val="000000"/>
          <w:sz w:val="24"/>
          <w:szCs w:val="24"/>
          <w:lang w:eastAsia="es-MX"/>
        </w:rPr>
        <w:t xml:space="preserve">Evidencia Unidad III. </w:t>
      </w:r>
      <w:r w:rsidR="00FB71D1">
        <w:rPr>
          <w:rFonts w:ascii="Arial" w:eastAsia="Arial" w:hAnsi="Arial" w:cs="Arial"/>
          <w:b/>
          <w:bCs/>
          <w:color w:val="000000"/>
          <w:sz w:val="24"/>
          <w:szCs w:val="24"/>
          <w:lang w:eastAsia="es-MX"/>
        </w:rPr>
        <w:t xml:space="preserve"> </w:t>
      </w:r>
    </w:p>
    <w:p w:rsidR="00EB5E6E" w:rsidRDefault="00EB5E6E" w:rsidP="00EB5E6E">
      <w:pPr>
        <w:spacing w:after="0" w:line="360" w:lineRule="auto"/>
        <w:jc w:val="center"/>
        <w:rPr>
          <w:rFonts w:ascii="Arial" w:eastAsia="Arial" w:hAnsi="Arial" w:cs="Arial"/>
          <w:b/>
          <w:bCs/>
          <w:color w:val="000000"/>
          <w:sz w:val="24"/>
          <w:szCs w:val="24"/>
          <w:lang w:eastAsia="es-MX"/>
        </w:rPr>
      </w:pPr>
      <w:r>
        <w:rPr>
          <w:rFonts w:ascii="Arial" w:eastAsia="Arial" w:hAnsi="Arial" w:cs="Arial"/>
          <w:b/>
          <w:bCs/>
          <w:color w:val="000000"/>
          <w:sz w:val="24"/>
          <w:szCs w:val="24"/>
          <w:lang w:eastAsia="es-MX"/>
        </w:rPr>
        <w:t>Secuencia didáctica para el desarrollo de habilidades socioemocionales</w:t>
      </w:r>
    </w:p>
    <w:p w:rsidR="001F225F" w:rsidRPr="001F225F" w:rsidRDefault="001F225F" w:rsidP="001F225F">
      <w:pPr>
        <w:spacing w:after="0" w:line="360" w:lineRule="auto"/>
        <w:jc w:val="center"/>
        <w:rPr>
          <w:rFonts w:ascii="Times New Roman" w:eastAsia="Times New Roman" w:hAnsi="Times New Roman" w:cs="Times New Roman"/>
          <w:sz w:val="24"/>
          <w:szCs w:val="24"/>
          <w:lang w:eastAsia="es-MX"/>
        </w:rPr>
      </w:pPr>
      <w:r w:rsidRPr="001F225F">
        <w:rPr>
          <w:rFonts w:ascii="Arial" w:eastAsia="Arial" w:hAnsi="Arial" w:cs="Arial"/>
          <w:b/>
          <w:bCs/>
          <w:color w:val="000000"/>
          <w:sz w:val="24"/>
          <w:szCs w:val="24"/>
          <w:lang w:eastAsia="es-MX"/>
        </w:rPr>
        <w:t xml:space="preserve">Curso: </w:t>
      </w:r>
      <w:r w:rsidRPr="001F225F">
        <w:rPr>
          <w:rFonts w:ascii="Arial" w:eastAsia="Arial" w:hAnsi="Arial" w:cs="Arial"/>
          <w:color w:val="000000"/>
          <w:sz w:val="24"/>
          <w:szCs w:val="24"/>
          <w:lang w:eastAsia="es-MX"/>
        </w:rPr>
        <w:t>Estrategias para el Desarrollo Socioemocional</w:t>
      </w:r>
    </w:p>
    <w:p w:rsidR="001F225F" w:rsidRPr="001F225F" w:rsidRDefault="001F225F" w:rsidP="001F225F">
      <w:pPr>
        <w:spacing w:after="0" w:line="360" w:lineRule="auto"/>
        <w:jc w:val="center"/>
        <w:rPr>
          <w:rFonts w:ascii="Arial" w:eastAsia="Arial" w:hAnsi="Arial" w:cs="Arial"/>
          <w:color w:val="000000"/>
          <w:sz w:val="24"/>
          <w:szCs w:val="24"/>
          <w:lang w:eastAsia="es-MX"/>
        </w:rPr>
      </w:pPr>
      <w:r w:rsidRPr="001F225F">
        <w:rPr>
          <w:rFonts w:ascii="Arial" w:eastAsia="Arial" w:hAnsi="Arial" w:cs="Arial"/>
          <w:b/>
          <w:bCs/>
          <w:color w:val="000000"/>
          <w:sz w:val="24"/>
          <w:szCs w:val="24"/>
          <w:lang w:eastAsia="es-MX"/>
        </w:rPr>
        <w:t xml:space="preserve">Maestra: </w:t>
      </w:r>
      <w:r w:rsidRPr="001F225F">
        <w:rPr>
          <w:rFonts w:ascii="Arial" w:eastAsia="Arial" w:hAnsi="Arial" w:cs="Arial"/>
          <w:color w:val="000000"/>
          <w:sz w:val="24"/>
          <w:szCs w:val="24"/>
          <w:lang w:eastAsia="es-MX"/>
        </w:rPr>
        <w:t xml:space="preserve">Martha Gabriela </w:t>
      </w:r>
      <w:proofErr w:type="spellStart"/>
      <w:r w:rsidRPr="001F225F">
        <w:rPr>
          <w:rFonts w:ascii="Arial" w:eastAsia="Arial" w:hAnsi="Arial" w:cs="Arial"/>
          <w:color w:val="000000"/>
          <w:sz w:val="24"/>
          <w:szCs w:val="24"/>
          <w:lang w:eastAsia="es-MX"/>
        </w:rPr>
        <w:t>Avila</w:t>
      </w:r>
      <w:proofErr w:type="spellEnd"/>
      <w:r w:rsidRPr="001F225F">
        <w:rPr>
          <w:rFonts w:ascii="Arial" w:eastAsia="Arial" w:hAnsi="Arial" w:cs="Arial"/>
          <w:color w:val="000000"/>
          <w:sz w:val="24"/>
          <w:szCs w:val="24"/>
          <w:lang w:eastAsia="es-MX"/>
        </w:rPr>
        <w:t xml:space="preserve"> Camacho</w:t>
      </w:r>
    </w:p>
    <w:p w:rsidR="001F225F" w:rsidRPr="001F225F" w:rsidRDefault="001F225F" w:rsidP="001F225F">
      <w:pPr>
        <w:spacing w:after="0" w:line="360" w:lineRule="auto"/>
        <w:jc w:val="center"/>
        <w:rPr>
          <w:rFonts w:ascii="Times New Roman" w:eastAsia="Times New Roman" w:hAnsi="Times New Roman" w:cs="Times New Roman"/>
          <w:sz w:val="24"/>
          <w:szCs w:val="24"/>
          <w:lang w:eastAsia="es-MX"/>
        </w:rPr>
      </w:pPr>
      <w:r w:rsidRPr="001F225F">
        <w:rPr>
          <w:rFonts w:ascii="Arial" w:eastAsia="Arial" w:hAnsi="Arial" w:cs="Arial"/>
          <w:color w:val="000000"/>
          <w:sz w:val="24"/>
          <w:szCs w:val="24"/>
          <w:lang w:eastAsia="es-MX"/>
        </w:rPr>
        <w:t>4° Semestre Sección “D”</w:t>
      </w:r>
    </w:p>
    <w:p w:rsidR="001F225F" w:rsidRPr="001F225F" w:rsidRDefault="001F225F" w:rsidP="001F225F">
      <w:pPr>
        <w:spacing w:after="0" w:line="360" w:lineRule="auto"/>
        <w:jc w:val="center"/>
        <w:rPr>
          <w:rFonts w:ascii="Arial" w:eastAsia="Arial" w:hAnsi="Arial" w:cs="Arial"/>
          <w:color w:val="000000"/>
          <w:sz w:val="24"/>
          <w:szCs w:val="24"/>
          <w:lang w:eastAsia="es-MX"/>
        </w:rPr>
      </w:pPr>
      <w:r w:rsidRPr="001F225F">
        <w:rPr>
          <w:rFonts w:ascii="Arial" w:eastAsia="Arial" w:hAnsi="Arial" w:cs="Arial"/>
          <w:b/>
          <w:bCs/>
          <w:color w:val="000000"/>
          <w:sz w:val="24"/>
          <w:szCs w:val="24"/>
          <w:lang w:eastAsia="es-MX"/>
        </w:rPr>
        <w:t>Alumna</w:t>
      </w:r>
      <w:r w:rsidRPr="001F225F">
        <w:rPr>
          <w:rFonts w:ascii="Arial" w:eastAsia="Arial" w:hAnsi="Arial" w:cs="Arial"/>
          <w:color w:val="000000"/>
          <w:sz w:val="24"/>
          <w:szCs w:val="24"/>
          <w:lang w:eastAsia="es-MX"/>
        </w:rPr>
        <w:t xml:space="preserve">: </w:t>
      </w:r>
      <w:proofErr w:type="spellStart"/>
      <w:r w:rsidRPr="001F225F">
        <w:rPr>
          <w:rFonts w:ascii="Arial" w:eastAsia="Arial" w:hAnsi="Arial" w:cs="Arial"/>
          <w:color w:val="000000"/>
          <w:sz w:val="24"/>
          <w:szCs w:val="24"/>
          <w:lang w:eastAsia="es-MX"/>
        </w:rPr>
        <w:t>Juritzi</w:t>
      </w:r>
      <w:proofErr w:type="spellEnd"/>
      <w:r w:rsidRPr="001F225F">
        <w:rPr>
          <w:rFonts w:ascii="Arial" w:eastAsia="Arial" w:hAnsi="Arial" w:cs="Arial"/>
          <w:color w:val="000000"/>
          <w:sz w:val="24"/>
          <w:szCs w:val="24"/>
          <w:lang w:eastAsia="es-MX"/>
        </w:rPr>
        <w:t xml:space="preserve"> Mariel </w:t>
      </w:r>
      <w:proofErr w:type="spellStart"/>
      <w:r w:rsidRPr="001F225F">
        <w:rPr>
          <w:rFonts w:ascii="Arial" w:eastAsia="Arial" w:hAnsi="Arial" w:cs="Arial"/>
          <w:color w:val="000000"/>
          <w:sz w:val="24"/>
          <w:szCs w:val="24"/>
          <w:lang w:eastAsia="es-MX"/>
        </w:rPr>
        <w:t>Zuñiga</w:t>
      </w:r>
      <w:proofErr w:type="spellEnd"/>
      <w:r w:rsidRPr="001F225F">
        <w:rPr>
          <w:rFonts w:ascii="Arial" w:eastAsia="Arial" w:hAnsi="Arial" w:cs="Arial"/>
          <w:color w:val="000000"/>
          <w:sz w:val="24"/>
          <w:szCs w:val="24"/>
          <w:lang w:eastAsia="es-MX"/>
        </w:rPr>
        <w:t xml:space="preserve"> Muñoz </w:t>
      </w:r>
      <w:r w:rsidRPr="001F225F">
        <w:rPr>
          <w:rFonts w:ascii="Arial" w:eastAsia="Arial" w:hAnsi="Arial" w:cs="Arial"/>
          <w:b/>
          <w:bCs/>
          <w:color w:val="000000"/>
          <w:sz w:val="24"/>
          <w:szCs w:val="24"/>
          <w:lang w:eastAsia="es-MX"/>
        </w:rPr>
        <w:t xml:space="preserve">No. de Lista:  </w:t>
      </w:r>
      <w:r w:rsidRPr="001F225F">
        <w:rPr>
          <w:rFonts w:ascii="Arial" w:eastAsia="Arial" w:hAnsi="Arial" w:cs="Arial"/>
          <w:color w:val="000000"/>
          <w:sz w:val="24"/>
          <w:szCs w:val="24"/>
          <w:lang w:eastAsia="es-MX"/>
        </w:rPr>
        <w:t>#21</w:t>
      </w:r>
    </w:p>
    <w:p w:rsidR="001F225F" w:rsidRPr="001F225F" w:rsidRDefault="001F225F" w:rsidP="001F225F">
      <w:pPr>
        <w:spacing w:after="0" w:line="360" w:lineRule="auto"/>
        <w:jc w:val="center"/>
        <w:rPr>
          <w:rFonts w:ascii="Arial" w:eastAsia="Times New Roman" w:hAnsi="Arial" w:cs="Arial"/>
          <w:sz w:val="24"/>
          <w:szCs w:val="24"/>
          <w:lang w:eastAsia="es-MX"/>
        </w:rPr>
      </w:pPr>
      <w:r w:rsidRPr="001F225F">
        <w:rPr>
          <w:rFonts w:ascii="Arial" w:eastAsia="Times New Roman" w:hAnsi="Arial" w:cs="Arial"/>
          <w:b/>
          <w:sz w:val="24"/>
          <w:szCs w:val="24"/>
          <w:lang w:eastAsia="es-MX"/>
        </w:rPr>
        <w:t>Unidad de aprendizaje I</w:t>
      </w:r>
      <w:r>
        <w:rPr>
          <w:rFonts w:ascii="Arial" w:eastAsia="Times New Roman" w:hAnsi="Arial" w:cs="Arial"/>
          <w:b/>
          <w:sz w:val="24"/>
          <w:szCs w:val="24"/>
          <w:lang w:eastAsia="es-MX"/>
        </w:rPr>
        <w:t>II</w:t>
      </w:r>
      <w:r w:rsidRPr="001F225F">
        <w:rPr>
          <w:rFonts w:ascii="Arial" w:eastAsia="Times New Roman" w:hAnsi="Arial" w:cs="Arial"/>
          <w:b/>
          <w:sz w:val="24"/>
          <w:szCs w:val="24"/>
          <w:lang w:eastAsia="es-MX"/>
        </w:rPr>
        <w:t>.</w:t>
      </w:r>
      <w:r>
        <w:rPr>
          <w:rFonts w:ascii="Arial" w:eastAsia="Times New Roman" w:hAnsi="Arial" w:cs="Arial"/>
          <w:sz w:val="24"/>
          <w:szCs w:val="24"/>
          <w:lang w:eastAsia="es-MX"/>
        </w:rPr>
        <w:t xml:space="preserve"> Estrategias para el desarrollo socioemocional en preescolar </w:t>
      </w:r>
    </w:p>
    <w:p w:rsidR="001F225F" w:rsidRPr="001F225F" w:rsidRDefault="001F225F" w:rsidP="001F225F">
      <w:pPr>
        <w:spacing w:after="0" w:line="360" w:lineRule="auto"/>
        <w:jc w:val="center"/>
        <w:rPr>
          <w:rFonts w:ascii="Times New Roman" w:eastAsia="Times New Roman" w:hAnsi="Times New Roman" w:cs="Times New Roman"/>
          <w:b/>
          <w:sz w:val="24"/>
          <w:szCs w:val="24"/>
          <w:lang w:eastAsia="es-MX"/>
        </w:rPr>
      </w:pPr>
      <w:r w:rsidRPr="001F225F">
        <w:rPr>
          <w:rFonts w:ascii="Arial" w:eastAsia="Times New Roman" w:hAnsi="Arial" w:cs="Arial"/>
          <w:b/>
          <w:sz w:val="24"/>
          <w:szCs w:val="24"/>
          <w:lang w:eastAsia="es-MX"/>
        </w:rPr>
        <w:t>Competencias de la unidad de aprendizaje</w:t>
      </w:r>
      <w:r w:rsidRPr="001F225F">
        <w:rPr>
          <w:rFonts w:ascii="Times New Roman" w:eastAsia="Times New Roman" w:hAnsi="Times New Roman" w:cs="Times New Roman"/>
          <w:b/>
          <w:sz w:val="24"/>
          <w:szCs w:val="24"/>
          <w:lang w:eastAsia="es-MX"/>
        </w:rPr>
        <w:t xml:space="preserve"> </w:t>
      </w:r>
    </w:p>
    <w:p w:rsidR="0079683C" w:rsidRPr="001F225F" w:rsidRDefault="001F225F" w:rsidP="001F225F">
      <w:pPr>
        <w:spacing w:line="240" w:lineRule="auto"/>
        <w:jc w:val="center"/>
        <w:rPr>
          <w:rFonts w:ascii="Arial" w:hAnsi="Arial" w:cs="Arial"/>
          <w:sz w:val="24"/>
          <w:szCs w:val="24"/>
        </w:rPr>
      </w:pPr>
      <w:r w:rsidRPr="001F225F">
        <w:rPr>
          <w:rFonts w:ascii="Arial" w:hAnsi="Arial" w:cs="Arial"/>
          <w:sz w:val="24"/>
          <w:szCs w:val="24"/>
        </w:rPr>
        <w:sym w:font="Symbol" w:char="F0B7"/>
      </w:r>
      <w:r w:rsidRPr="001F225F">
        <w:rPr>
          <w:rFonts w:ascii="Arial" w:hAnsi="Arial" w:cs="Arial"/>
          <w:sz w:val="24"/>
          <w:szCs w:val="24"/>
        </w:rPr>
        <w:t xml:space="preserve"> Plantea las necesidades formativas de los alumnos de acuerdo con sus procesos de desarrollo y de aprendizaje, con base en los nuevos enfoques pedagógicos. </w:t>
      </w:r>
    </w:p>
    <w:p w:rsidR="001F225F" w:rsidRPr="001F225F" w:rsidRDefault="001F225F" w:rsidP="001F225F">
      <w:pPr>
        <w:pStyle w:val="Prrafodelista"/>
        <w:numPr>
          <w:ilvl w:val="0"/>
          <w:numId w:val="2"/>
        </w:numPr>
        <w:spacing w:line="240" w:lineRule="auto"/>
        <w:jc w:val="center"/>
        <w:rPr>
          <w:rFonts w:ascii="Arial" w:hAnsi="Arial" w:cs="Arial"/>
          <w:sz w:val="24"/>
          <w:szCs w:val="24"/>
        </w:rPr>
      </w:pPr>
      <w:r w:rsidRPr="001F225F">
        <w:rPr>
          <w:rFonts w:ascii="Arial" w:hAnsi="Arial" w:cs="Arial"/>
          <w:sz w:val="24"/>
          <w:szCs w:val="24"/>
        </w:rPr>
        <w:t>Incorpora los recursos y medios didácticos idóneos para favorecer el aprendizaje de acuerdo con el conocimiento de los procesos de desarrollo cognitivo y socioemocional de los alumnos.</w:t>
      </w:r>
    </w:p>
    <w:p w:rsidR="001F225F" w:rsidRPr="001F225F" w:rsidRDefault="001F225F" w:rsidP="001F225F">
      <w:pPr>
        <w:pStyle w:val="Prrafodelista"/>
        <w:numPr>
          <w:ilvl w:val="0"/>
          <w:numId w:val="2"/>
        </w:numPr>
        <w:spacing w:line="240" w:lineRule="auto"/>
        <w:jc w:val="center"/>
        <w:rPr>
          <w:rFonts w:ascii="Arial" w:hAnsi="Arial" w:cs="Arial"/>
          <w:sz w:val="24"/>
          <w:szCs w:val="24"/>
        </w:rPr>
      </w:pPr>
      <w:r w:rsidRPr="001F225F">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p>
    <w:p w:rsidR="0079683C" w:rsidRPr="001F225F" w:rsidRDefault="0079683C">
      <w:pPr>
        <w:rPr>
          <w:rFonts w:ascii="Arial" w:hAnsi="Arial" w:cs="Arial"/>
          <w:sz w:val="24"/>
          <w:szCs w:val="24"/>
        </w:rPr>
      </w:pPr>
    </w:p>
    <w:p w:rsidR="0079683C" w:rsidRPr="0079683C" w:rsidRDefault="0079683C" w:rsidP="0079683C">
      <w:pPr>
        <w:rPr>
          <w:rFonts w:ascii="Century Gothic" w:hAnsi="Century Gothic"/>
          <w:sz w:val="24"/>
          <w:szCs w:val="24"/>
        </w:rPr>
      </w:pPr>
    </w:p>
    <w:p w:rsidR="0079683C" w:rsidRPr="0079683C" w:rsidRDefault="0079683C" w:rsidP="0079683C">
      <w:pPr>
        <w:rPr>
          <w:rFonts w:ascii="Century Gothic" w:hAnsi="Century Gothic"/>
          <w:sz w:val="24"/>
          <w:szCs w:val="24"/>
        </w:rPr>
      </w:pPr>
    </w:p>
    <w:tbl>
      <w:tblPr>
        <w:tblStyle w:val="Tablaconcuadrcula"/>
        <w:tblpPr w:leftFromText="141" w:rightFromText="141" w:vertAnchor="page" w:horzAnchor="page" w:tblpX="1391" w:tblpY="557"/>
        <w:tblW w:w="13320" w:type="dxa"/>
        <w:tblLook w:val="04A0" w:firstRow="1" w:lastRow="0" w:firstColumn="1" w:lastColumn="0" w:noHBand="0" w:noVBand="1"/>
      </w:tblPr>
      <w:tblGrid>
        <w:gridCol w:w="4815"/>
        <w:gridCol w:w="4111"/>
        <w:gridCol w:w="4394"/>
      </w:tblGrid>
      <w:tr w:rsidR="006F6C8E" w:rsidTr="006F6C8E">
        <w:tc>
          <w:tcPr>
            <w:tcW w:w="4815" w:type="dxa"/>
            <w:shd w:val="clear" w:color="auto" w:fill="00B0F0"/>
          </w:tcPr>
          <w:p w:rsidR="006F6C8E" w:rsidRPr="006A2FE4" w:rsidRDefault="006F6C8E" w:rsidP="006F6C8E">
            <w:pPr>
              <w:jc w:val="center"/>
              <w:rPr>
                <w:rFonts w:ascii="Century Gothic" w:hAnsi="Century Gothic"/>
                <w:b/>
                <w:sz w:val="24"/>
              </w:rPr>
            </w:pPr>
            <w:r w:rsidRPr="006A2FE4">
              <w:rPr>
                <w:rFonts w:ascii="Century Gothic" w:hAnsi="Century Gothic"/>
                <w:b/>
                <w:sz w:val="24"/>
              </w:rPr>
              <w:t>Área de Desarrollo Personal y Social</w:t>
            </w:r>
          </w:p>
        </w:tc>
        <w:tc>
          <w:tcPr>
            <w:tcW w:w="4111" w:type="dxa"/>
            <w:shd w:val="clear" w:color="auto" w:fill="00B0F0"/>
          </w:tcPr>
          <w:p w:rsidR="006F6C8E" w:rsidRPr="006A2FE4" w:rsidRDefault="006F6C8E" w:rsidP="006F6C8E">
            <w:pPr>
              <w:jc w:val="center"/>
              <w:rPr>
                <w:rFonts w:ascii="Century Gothic" w:hAnsi="Century Gothic"/>
                <w:b/>
                <w:sz w:val="24"/>
              </w:rPr>
            </w:pPr>
            <w:r w:rsidRPr="006A2FE4">
              <w:rPr>
                <w:rFonts w:ascii="Century Gothic" w:hAnsi="Century Gothic"/>
                <w:b/>
                <w:sz w:val="24"/>
              </w:rPr>
              <w:t>Organizador Curricular 1</w:t>
            </w:r>
          </w:p>
        </w:tc>
        <w:tc>
          <w:tcPr>
            <w:tcW w:w="4394" w:type="dxa"/>
            <w:shd w:val="clear" w:color="auto" w:fill="00B0F0"/>
          </w:tcPr>
          <w:p w:rsidR="006F6C8E" w:rsidRPr="006A2FE4" w:rsidRDefault="006F6C8E" w:rsidP="006F6C8E">
            <w:pPr>
              <w:jc w:val="center"/>
              <w:rPr>
                <w:rFonts w:ascii="Century Gothic" w:hAnsi="Century Gothic"/>
                <w:b/>
                <w:sz w:val="24"/>
              </w:rPr>
            </w:pPr>
            <w:r w:rsidRPr="006A2FE4">
              <w:rPr>
                <w:rFonts w:ascii="Century Gothic" w:hAnsi="Century Gothic"/>
                <w:b/>
                <w:sz w:val="24"/>
              </w:rPr>
              <w:t xml:space="preserve">Aprendizaje esperado </w:t>
            </w:r>
          </w:p>
        </w:tc>
      </w:tr>
      <w:tr w:rsidR="006F6C8E" w:rsidRPr="0079683C" w:rsidTr="006F6C8E">
        <w:trPr>
          <w:trHeight w:val="271"/>
        </w:trPr>
        <w:tc>
          <w:tcPr>
            <w:tcW w:w="4815" w:type="dxa"/>
            <w:vMerge w:val="restart"/>
            <w:shd w:val="clear" w:color="auto" w:fill="DEEAF6" w:themeFill="accent1" w:themeFillTint="33"/>
          </w:tcPr>
          <w:p w:rsidR="006F6C8E" w:rsidRDefault="006F6C8E" w:rsidP="006F6C8E">
            <w:pPr>
              <w:jc w:val="center"/>
              <w:rPr>
                <w:rFonts w:ascii="Century Gothic" w:hAnsi="Century Gothic"/>
                <w:sz w:val="24"/>
                <w:szCs w:val="24"/>
              </w:rPr>
            </w:pPr>
          </w:p>
          <w:p w:rsidR="006F6C8E" w:rsidRPr="0079683C" w:rsidRDefault="006F6C8E" w:rsidP="006F6C8E">
            <w:pPr>
              <w:jc w:val="center"/>
              <w:rPr>
                <w:rFonts w:ascii="Century Gothic" w:hAnsi="Century Gothic"/>
                <w:sz w:val="24"/>
                <w:szCs w:val="24"/>
              </w:rPr>
            </w:pPr>
            <w:r>
              <w:rPr>
                <w:rFonts w:ascii="Century Gothic" w:hAnsi="Century Gothic"/>
                <w:sz w:val="24"/>
                <w:szCs w:val="24"/>
              </w:rPr>
              <w:t>Educación socioemocional</w:t>
            </w:r>
          </w:p>
        </w:tc>
        <w:tc>
          <w:tcPr>
            <w:tcW w:w="4111" w:type="dxa"/>
            <w:shd w:val="clear" w:color="auto" w:fill="DEEAF6" w:themeFill="accent1" w:themeFillTint="33"/>
          </w:tcPr>
          <w:p w:rsidR="006F6C8E" w:rsidRPr="0079683C" w:rsidRDefault="006F6C8E" w:rsidP="006F6C8E">
            <w:pPr>
              <w:jc w:val="center"/>
              <w:rPr>
                <w:rFonts w:ascii="Century Gothic" w:hAnsi="Century Gothic"/>
                <w:sz w:val="24"/>
                <w:szCs w:val="24"/>
              </w:rPr>
            </w:pPr>
            <w:r>
              <w:rPr>
                <w:rFonts w:ascii="Century Gothic" w:hAnsi="Century Gothic"/>
                <w:sz w:val="24"/>
                <w:szCs w:val="24"/>
              </w:rPr>
              <w:t xml:space="preserve">Colaboración </w:t>
            </w:r>
          </w:p>
        </w:tc>
        <w:tc>
          <w:tcPr>
            <w:tcW w:w="4394" w:type="dxa"/>
            <w:vMerge w:val="restart"/>
            <w:shd w:val="clear" w:color="auto" w:fill="DEEAF6" w:themeFill="accent1" w:themeFillTint="33"/>
          </w:tcPr>
          <w:p w:rsidR="006F6C8E" w:rsidRPr="0079683C" w:rsidRDefault="006F6C8E" w:rsidP="006F6C8E">
            <w:pPr>
              <w:jc w:val="center"/>
              <w:rPr>
                <w:rFonts w:ascii="Century Gothic" w:hAnsi="Century Gothic"/>
                <w:sz w:val="24"/>
                <w:szCs w:val="24"/>
              </w:rPr>
            </w:pPr>
            <w:r>
              <w:rPr>
                <w:rFonts w:ascii="Century Gothic" w:hAnsi="Century Gothic"/>
                <w:sz w:val="24"/>
                <w:szCs w:val="24"/>
              </w:rPr>
              <w:t xml:space="preserve">Habla sobre sus conductas y la de sus compañeros, explica las consecuencias de sus actos y reflexiona ante situaciones de desacuerdo.  </w:t>
            </w:r>
          </w:p>
        </w:tc>
      </w:tr>
      <w:tr w:rsidR="006F6C8E" w:rsidRPr="0079683C" w:rsidTr="006F6C8E">
        <w:trPr>
          <w:trHeight w:val="143"/>
        </w:trPr>
        <w:tc>
          <w:tcPr>
            <w:tcW w:w="4815" w:type="dxa"/>
            <w:vMerge/>
          </w:tcPr>
          <w:p w:rsidR="006F6C8E" w:rsidRDefault="006F6C8E" w:rsidP="006F6C8E">
            <w:pPr>
              <w:jc w:val="center"/>
              <w:rPr>
                <w:rFonts w:ascii="Century Gothic" w:hAnsi="Century Gothic"/>
                <w:sz w:val="24"/>
                <w:szCs w:val="24"/>
              </w:rPr>
            </w:pPr>
          </w:p>
        </w:tc>
        <w:tc>
          <w:tcPr>
            <w:tcW w:w="4111" w:type="dxa"/>
            <w:shd w:val="clear" w:color="auto" w:fill="00B0F0"/>
          </w:tcPr>
          <w:p w:rsidR="006F6C8E" w:rsidRPr="006A2FE4" w:rsidRDefault="006F6C8E" w:rsidP="006F6C8E">
            <w:pPr>
              <w:jc w:val="center"/>
              <w:rPr>
                <w:rFonts w:ascii="Century Gothic" w:hAnsi="Century Gothic"/>
                <w:b/>
                <w:sz w:val="24"/>
                <w:szCs w:val="24"/>
              </w:rPr>
            </w:pPr>
            <w:r w:rsidRPr="006A2FE4">
              <w:rPr>
                <w:rFonts w:ascii="Century Gothic" w:hAnsi="Century Gothic"/>
                <w:b/>
                <w:sz w:val="24"/>
                <w:szCs w:val="24"/>
              </w:rPr>
              <w:t>Organizador Curricular 2</w:t>
            </w:r>
          </w:p>
        </w:tc>
        <w:tc>
          <w:tcPr>
            <w:tcW w:w="4394" w:type="dxa"/>
            <w:vMerge/>
            <w:shd w:val="clear" w:color="auto" w:fill="DEEAF6" w:themeFill="accent1" w:themeFillTint="33"/>
          </w:tcPr>
          <w:p w:rsidR="006F6C8E" w:rsidRPr="0079683C" w:rsidRDefault="006F6C8E" w:rsidP="006F6C8E">
            <w:pPr>
              <w:jc w:val="center"/>
              <w:rPr>
                <w:rFonts w:ascii="Century Gothic" w:hAnsi="Century Gothic"/>
                <w:sz w:val="24"/>
                <w:szCs w:val="24"/>
              </w:rPr>
            </w:pPr>
          </w:p>
        </w:tc>
      </w:tr>
      <w:tr w:rsidR="006F6C8E" w:rsidRPr="0079683C" w:rsidTr="006F6C8E">
        <w:trPr>
          <w:trHeight w:val="157"/>
        </w:trPr>
        <w:tc>
          <w:tcPr>
            <w:tcW w:w="4815" w:type="dxa"/>
            <w:vMerge/>
          </w:tcPr>
          <w:p w:rsidR="006F6C8E" w:rsidRDefault="006F6C8E" w:rsidP="006F6C8E">
            <w:pPr>
              <w:jc w:val="center"/>
              <w:rPr>
                <w:rFonts w:ascii="Century Gothic" w:hAnsi="Century Gothic"/>
                <w:sz w:val="24"/>
                <w:szCs w:val="24"/>
              </w:rPr>
            </w:pPr>
          </w:p>
        </w:tc>
        <w:tc>
          <w:tcPr>
            <w:tcW w:w="4111" w:type="dxa"/>
            <w:shd w:val="clear" w:color="auto" w:fill="DEEAF6" w:themeFill="accent1" w:themeFillTint="33"/>
          </w:tcPr>
          <w:p w:rsidR="006F6C8E" w:rsidRPr="0079683C" w:rsidRDefault="006F6C8E" w:rsidP="006F6C8E">
            <w:pPr>
              <w:jc w:val="center"/>
              <w:rPr>
                <w:rFonts w:ascii="Century Gothic" w:hAnsi="Century Gothic"/>
                <w:sz w:val="24"/>
                <w:szCs w:val="24"/>
              </w:rPr>
            </w:pPr>
            <w:r>
              <w:rPr>
                <w:rFonts w:ascii="Century Gothic" w:hAnsi="Century Gothic"/>
                <w:sz w:val="24"/>
                <w:szCs w:val="24"/>
              </w:rPr>
              <w:t xml:space="preserve">Inclusión </w:t>
            </w:r>
          </w:p>
        </w:tc>
        <w:tc>
          <w:tcPr>
            <w:tcW w:w="4394" w:type="dxa"/>
            <w:vMerge/>
            <w:shd w:val="clear" w:color="auto" w:fill="DEEAF6" w:themeFill="accent1" w:themeFillTint="33"/>
          </w:tcPr>
          <w:p w:rsidR="006F6C8E" w:rsidRPr="0079683C" w:rsidRDefault="006F6C8E" w:rsidP="006F6C8E">
            <w:pPr>
              <w:jc w:val="center"/>
              <w:rPr>
                <w:rFonts w:ascii="Century Gothic" w:hAnsi="Century Gothic"/>
                <w:sz w:val="24"/>
                <w:szCs w:val="24"/>
              </w:rPr>
            </w:pPr>
          </w:p>
        </w:tc>
      </w:tr>
    </w:tbl>
    <w:p w:rsidR="0079683C" w:rsidRPr="0079683C" w:rsidRDefault="0079683C" w:rsidP="00A202FF">
      <w:pPr>
        <w:rPr>
          <w:rFonts w:ascii="Century Gothic" w:hAnsi="Century Gothic"/>
          <w:sz w:val="24"/>
          <w:szCs w:val="24"/>
        </w:rPr>
      </w:pPr>
    </w:p>
    <w:p w:rsidR="0079683C" w:rsidRDefault="0079683C" w:rsidP="001F225F">
      <w:pPr>
        <w:jc w:val="center"/>
        <w:rPr>
          <w:rFonts w:ascii="Century Gothic" w:hAnsi="Century Gothic"/>
          <w:sz w:val="24"/>
          <w:szCs w:val="24"/>
        </w:rPr>
      </w:pPr>
    </w:p>
    <w:p w:rsidR="0079683C" w:rsidRDefault="0079683C" w:rsidP="001F225F">
      <w:pPr>
        <w:jc w:val="center"/>
        <w:rPr>
          <w:rFonts w:ascii="Century Gothic" w:hAnsi="Century Gothic"/>
          <w:sz w:val="24"/>
          <w:szCs w:val="24"/>
        </w:rPr>
      </w:pPr>
    </w:p>
    <w:p w:rsidR="001F225F" w:rsidRPr="0079683C" w:rsidRDefault="001F225F" w:rsidP="009F6945">
      <w:pPr>
        <w:rPr>
          <w:rFonts w:ascii="Century Gothic" w:hAnsi="Century Gothic"/>
          <w:sz w:val="24"/>
          <w:szCs w:val="24"/>
        </w:rPr>
      </w:pPr>
    </w:p>
    <w:tbl>
      <w:tblPr>
        <w:tblStyle w:val="Tablaconcuadrcula"/>
        <w:tblW w:w="0" w:type="auto"/>
        <w:tblInd w:w="704" w:type="dxa"/>
        <w:tblLook w:val="04A0" w:firstRow="1" w:lastRow="0" w:firstColumn="1" w:lastColumn="0" w:noHBand="0" w:noVBand="1"/>
      </w:tblPr>
      <w:tblGrid>
        <w:gridCol w:w="4536"/>
        <w:gridCol w:w="3402"/>
        <w:gridCol w:w="1843"/>
        <w:gridCol w:w="1843"/>
        <w:gridCol w:w="1642"/>
      </w:tblGrid>
      <w:tr w:rsidR="0079683C" w:rsidTr="006A2FE4">
        <w:tc>
          <w:tcPr>
            <w:tcW w:w="4536" w:type="dxa"/>
            <w:shd w:val="clear" w:color="auto" w:fill="66FFFF"/>
          </w:tcPr>
          <w:p w:rsidR="0079683C" w:rsidRPr="006A2FE4" w:rsidRDefault="0079683C" w:rsidP="0079683C">
            <w:pPr>
              <w:jc w:val="center"/>
              <w:rPr>
                <w:rFonts w:ascii="Century Gothic" w:hAnsi="Century Gothic"/>
                <w:b/>
                <w:sz w:val="24"/>
                <w:szCs w:val="24"/>
              </w:rPr>
            </w:pPr>
            <w:r w:rsidRPr="006A2FE4">
              <w:rPr>
                <w:rFonts w:ascii="Century Gothic" w:hAnsi="Century Gothic"/>
                <w:b/>
                <w:sz w:val="24"/>
                <w:szCs w:val="24"/>
              </w:rPr>
              <w:t xml:space="preserve">Actividad/consignas </w:t>
            </w:r>
          </w:p>
        </w:tc>
        <w:tc>
          <w:tcPr>
            <w:tcW w:w="3402" w:type="dxa"/>
            <w:shd w:val="clear" w:color="auto" w:fill="66FFFF"/>
          </w:tcPr>
          <w:p w:rsidR="0079683C" w:rsidRPr="006A2FE4" w:rsidRDefault="0079683C" w:rsidP="0079683C">
            <w:pPr>
              <w:jc w:val="center"/>
              <w:rPr>
                <w:rFonts w:ascii="Century Gothic" w:hAnsi="Century Gothic"/>
                <w:b/>
                <w:sz w:val="24"/>
                <w:szCs w:val="24"/>
              </w:rPr>
            </w:pPr>
            <w:r w:rsidRPr="006A2FE4">
              <w:rPr>
                <w:rFonts w:ascii="Century Gothic" w:hAnsi="Century Gothic"/>
                <w:b/>
                <w:sz w:val="24"/>
                <w:szCs w:val="24"/>
              </w:rPr>
              <w:t xml:space="preserve">Aprendizaje esperado </w:t>
            </w:r>
          </w:p>
        </w:tc>
        <w:tc>
          <w:tcPr>
            <w:tcW w:w="1843" w:type="dxa"/>
            <w:shd w:val="clear" w:color="auto" w:fill="66FFFF"/>
          </w:tcPr>
          <w:p w:rsidR="0079683C" w:rsidRPr="006A2FE4" w:rsidRDefault="0079683C" w:rsidP="0079683C">
            <w:pPr>
              <w:jc w:val="center"/>
              <w:rPr>
                <w:rFonts w:ascii="Century Gothic" w:hAnsi="Century Gothic"/>
                <w:b/>
                <w:sz w:val="24"/>
                <w:szCs w:val="24"/>
              </w:rPr>
            </w:pPr>
            <w:r w:rsidRPr="006A2FE4">
              <w:rPr>
                <w:rFonts w:ascii="Century Gothic" w:hAnsi="Century Gothic"/>
                <w:b/>
                <w:sz w:val="24"/>
                <w:szCs w:val="24"/>
              </w:rPr>
              <w:t xml:space="preserve">Organización </w:t>
            </w:r>
          </w:p>
        </w:tc>
        <w:tc>
          <w:tcPr>
            <w:tcW w:w="1843" w:type="dxa"/>
            <w:shd w:val="clear" w:color="auto" w:fill="66FFFF"/>
          </w:tcPr>
          <w:p w:rsidR="0079683C" w:rsidRPr="006A2FE4" w:rsidRDefault="0079683C" w:rsidP="0079683C">
            <w:pPr>
              <w:jc w:val="center"/>
              <w:rPr>
                <w:rFonts w:ascii="Century Gothic" w:hAnsi="Century Gothic"/>
                <w:b/>
                <w:sz w:val="24"/>
                <w:szCs w:val="24"/>
              </w:rPr>
            </w:pPr>
            <w:r w:rsidRPr="006A2FE4">
              <w:rPr>
                <w:rFonts w:ascii="Century Gothic" w:hAnsi="Century Gothic"/>
                <w:b/>
                <w:sz w:val="24"/>
                <w:szCs w:val="24"/>
              </w:rPr>
              <w:t xml:space="preserve">Recursos </w:t>
            </w:r>
          </w:p>
        </w:tc>
        <w:tc>
          <w:tcPr>
            <w:tcW w:w="1642" w:type="dxa"/>
            <w:shd w:val="clear" w:color="auto" w:fill="66FFFF"/>
          </w:tcPr>
          <w:p w:rsidR="0079683C" w:rsidRPr="006A2FE4" w:rsidRDefault="0079683C" w:rsidP="0079683C">
            <w:pPr>
              <w:jc w:val="center"/>
              <w:rPr>
                <w:rFonts w:ascii="Century Gothic" w:hAnsi="Century Gothic"/>
                <w:b/>
                <w:sz w:val="24"/>
                <w:szCs w:val="24"/>
              </w:rPr>
            </w:pPr>
            <w:r w:rsidRPr="006A2FE4">
              <w:rPr>
                <w:rFonts w:ascii="Century Gothic" w:hAnsi="Century Gothic"/>
                <w:b/>
                <w:sz w:val="24"/>
                <w:szCs w:val="24"/>
              </w:rPr>
              <w:t>Día/Tiempo</w:t>
            </w:r>
          </w:p>
        </w:tc>
      </w:tr>
      <w:tr w:rsidR="0079683C" w:rsidTr="009F6945">
        <w:tc>
          <w:tcPr>
            <w:tcW w:w="4536" w:type="dxa"/>
          </w:tcPr>
          <w:p w:rsidR="006A2FE4" w:rsidRPr="006A2FE4" w:rsidRDefault="00B44FB5" w:rsidP="006A2FE4">
            <w:pPr>
              <w:jc w:val="center"/>
              <w:rPr>
                <w:rFonts w:ascii="Century Gothic" w:hAnsi="Century Gothic"/>
                <w:b/>
                <w:sz w:val="24"/>
                <w:szCs w:val="24"/>
                <w:u w:val="single"/>
              </w:rPr>
            </w:pPr>
            <w:r>
              <w:rPr>
                <w:rFonts w:ascii="Century Gothic" w:hAnsi="Century Gothic"/>
                <w:b/>
                <w:sz w:val="24"/>
                <w:szCs w:val="24"/>
                <w:u w:val="single"/>
              </w:rPr>
              <w:t xml:space="preserve">Las acciones y sus consecuencias </w:t>
            </w:r>
          </w:p>
          <w:p w:rsidR="006A2FE4" w:rsidRDefault="006A2FE4" w:rsidP="006A2FE4">
            <w:pPr>
              <w:rPr>
                <w:rFonts w:ascii="Century Gothic" w:hAnsi="Century Gothic"/>
                <w:b/>
                <w:sz w:val="24"/>
                <w:szCs w:val="24"/>
              </w:rPr>
            </w:pPr>
          </w:p>
          <w:p w:rsidR="0079683C" w:rsidRDefault="003832D8" w:rsidP="003832D8">
            <w:pPr>
              <w:jc w:val="center"/>
              <w:rPr>
                <w:rFonts w:ascii="Century Gothic" w:hAnsi="Century Gothic"/>
                <w:b/>
                <w:sz w:val="24"/>
                <w:szCs w:val="24"/>
              </w:rPr>
            </w:pPr>
            <w:r w:rsidRPr="006A2FE4">
              <w:rPr>
                <w:rFonts w:ascii="Century Gothic" w:hAnsi="Century Gothic"/>
                <w:b/>
                <w:sz w:val="24"/>
                <w:szCs w:val="24"/>
              </w:rPr>
              <w:t xml:space="preserve">Inicio </w:t>
            </w:r>
          </w:p>
          <w:p w:rsidR="00B44FB5" w:rsidRPr="00B44FB5" w:rsidRDefault="00B44FB5" w:rsidP="00B44FB5">
            <w:pPr>
              <w:rPr>
                <w:rFonts w:ascii="Century Gothic" w:hAnsi="Century Gothic"/>
              </w:rPr>
            </w:pPr>
            <w:r w:rsidRPr="00B44FB5">
              <w:rPr>
                <w:rFonts w:ascii="Century Gothic" w:hAnsi="Century Gothic"/>
              </w:rPr>
              <w:t xml:space="preserve">Busca un espacio en el cual pueda jugar. </w:t>
            </w:r>
          </w:p>
          <w:p w:rsidR="00B44FB5" w:rsidRDefault="00B44FB5" w:rsidP="00B44FB5">
            <w:pPr>
              <w:rPr>
                <w:rFonts w:ascii="Century Gothic" w:hAnsi="Century Gothic" w:cs="Arial"/>
                <w:color w:val="262626"/>
                <w:shd w:val="clear" w:color="auto" w:fill="FFFFFF"/>
              </w:rPr>
            </w:pPr>
            <w:r w:rsidRPr="00B44FB5">
              <w:rPr>
                <w:rFonts w:ascii="Century Gothic" w:hAnsi="Century Gothic"/>
              </w:rPr>
              <w:t xml:space="preserve">Escucha con atención las indicaciones del juego. El juego consiste en que tiene que dar un salto hacia adelante o hacia atrás dependiendo la acción que el realizaría en las situaciones que se le plantean. Ejemplo: ¿Qué harías si tu hermana, tu hermano o un amigo te piden que le prestes tu juguete favorito? da un salto hacia adelante si se lo prestas o da un salto para atrás si no se lo prestas. </w:t>
            </w:r>
            <w:r w:rsidRPr="00B44FB5">
              <w:rPr>
                <w:rFonts w:ascii="Century Gothic" w:hAnsi="Century Gothic" w:cs="Arial"/>
                <w:color w:val="262626"/>
                <w:shd w:val="clear" w:color="auto" w:fill="FFFFFF"/>
              </w:rPr>
              <w:t xml:space="preserve">Quieres utilizar un juguete que alguien más está utilizando, ¿Tú que haces? da un salto hacia adelante si esperas tu turno o da un salto para </w:t>
            </w:r>
            <w:r w:rsidR="00145728">
              <w:rPr>
                <w:rFonts w:ascii="Century Gothic" w:hAnsi="Century Gothic" w:cs="Arial"/>
                <w:color w:val="262626"/>
                <w:shd w:val="clear" w:color="auto" w:fill="FFFFFF"/>
              </w:rPr>
              <w:t xml:space="preserve">atrás si le quitas el </w:t>
            </w:r>
            <w:r w:rsidR="00B22978">
              <w:rPr>
                <w:rFonts w:ascii="Century Gothic" w:hAnsi="Century Gothic" w:cs="Arial"/>
                <w:color w:val="262626"/>
                <w:shd w:val="clear" w:color="auto" w:fill="FFFFFF"/>
              </w:rPr>
              <w:t>juguete</w:t>
            </w:r>
            <w:r w:rsidR="00145728">
              <w:rPr>
                <w:rFonts w:ascii="Century Gothic" w:hAnsi="Century Gothic" w:cs="Arial"/>
                <w:color w:val="262626"/>
                <w:shd w:val="clear" w:color="auto" w:fill="FFFFFF"/>
              </w:rPr>
              <w:t>.</w:t>
            </w:r>
          </w:p>
          <w:p w:rsidR="00B22978" w:rsidRDefault="00B22978" w:rsidP="00B44FB5">
            <w:pPr>
              <w:rPr>
                <w:rFonts w:ascii="Century Gothic" w:hAnsi="Century Gothic" w:cs="Arial"/>
                <w:color w:val="262626"/>
                <w:shd w:val="clear" w:color="auto" w:fill="FFFFFF"/>
              </w:rPr>
            </w:pPr>
          </w:p>
          <w:p w:rsidR="00B22978" w:rsidRPr="00145728" w:rsidRDefault="00B22978" w:rsidP="00B44FB5">
            <w:pPr>
              <w:rPr>
                <w:rFonts w:ascii="Century Gothic" w:hAnsi="Century Gothic"/>
              </w:rPr>
            </w:pPr>
            <w:r>
              <w:rPr>
                <w:rFonts w:ascii="Century Gothic" w:hAnsi="Century Gothic" w:cs="Arial"/>
                <w:color w:val="262626"/>
                <w:shd w:val="clear" w:color="auto" w:fill="FFFFFF"/>
              </w:rPr>
              <w:t xml:space="preserve">Toma asiento y contesta a las siguientes ¿Cuántos saltos hacia adelante dieron? ¿Cuántos saltos hacia atrás? ¿Les han quitado su juguete favorito? ¿Qué hacen si alguien se los quita? ¿Qué es lo mejor que podemos hacer? </w:t>
            </w:r>
          </w:p>
          <w:p w:rsidR="003832D8" w:rsidRPr="006A2FE4" w:rsidRDefault="003832D8" w:rsidP="003832D8">
            <w:pPr>
              <w:jc w:val="center"/>
              <w:rPr>
                <w:rFonts w:ascii="Century Gothic" w:hAnsi="Century Gothic"/>
                <w:b/>
                <w:sz w:val="24"/>
                <w:szCs w:val="24"/>
              </w:rPr>
            </w:pPr>
            <w:r w:rsidRPr="006A2FE4">
              <w:rPr>
                <w:rFonts w:ascii="Century Gothic" w:hAnsi="Century Gothic"/>
                <w:b/>
                <w:sz w:val="24"/>
                <w:szCs w:val="24"/>
              </w:rPr>
              <w:t xml:space="preserve">Desarrollo </w:t>
            </w:r>
          </w:p>
          <w:p w:rsidR="009F6945" w:rsidRDefault="001429FD" w:rsidP="005F7682">
            <w:pPr>
              <w:rPr>
                <w:rFonts w:ascii="Century Gothic" w:hAnsi="Century Gothic"/>
                <w:sz w:val="24"/>
                <w:szCs w:val="24"/>
              </w:rPr>
            </w:pPr>
            <w:r>
              <w:rPr>
                <w:rFonts w:ascii="Century Gothic" w:hAnsi="Century Gothic"/>
                <w:sz w:val="24"/>
                <w:szCs w:val="24"/>
              </w:rPr>
              <w:lastRenderedPageBreak/>
              <w:t>Juega de manera virtual un memorama sobr</w:t>
            </w:r>
            <w:r w:rsidR="00150F79">
              <w:rPr>
                <w:rFonts w:ascii="Century Gothic" w:hAnsi="Century Gothic"/>
                <w:sz w:val="24"/>
                <w:szCs w:val="24"/>
              </w:rPr>
              <w:t xml:space="preserve">e acciones positivas y negativas. </w:t>
            </w:r>
          </w:p>
          <w:p w:rsidR="005F7682" w:rsidRDefault="005F7682" w:rsidP="005F7682">
            <w:pPr>
              <w:rPr>
                <w:rFonts w:ascii="Century Gothic" w:hAnsi="Century Gothic"/>
                <w:sz w:val="24"/>
                <w:szCs w:val="24"/>
              </w:rPr>
            </w:pPr>
          </w:p>
          <w:p w:rsidR="005F7682" w:rsidRDefault="005F7682" w:rsidP="005F7682">
            <w:pPr>
              <w:rPr>
                <w:rFonts w:ascii="Century Gothic" w:hAnsi="Century Gothic"/>
                <w:sz w:val="24"/>
                <w:szCs w:val="24"/>
              </w:rPr>
            </w:pPr>
            <w:r>
              <w:rPr>
                <w:rFonts w:ascii="Century Gothic" w:hAnsi="Century Gothic"/>
                <w:sz w:val="24"/>
                <w:szCs w:val="24"/>
              </w:rPr>
              <w:t>Explica las posibles consecuencias que podría tener el realizar la acci</w:t>
            </w:r>
            <w:r w:rsidR="00150F79">
              <w:rPr>
                <w:rFonts w:ascii="Century Gothic" w:hAnsi="Century Gothic"/>
                <w:sz w:val="24"/>
                <w:szCs w:val="24"/>
              </w:rPr>
              <w:t xml:space="preserve">ón que observo al acertar correctamente un par de tarjetas. </w:t>
            </w:r>
          </w:p>
          <w:p w:rsidR="00150F79" w:rsidRDefault="00150F79" w:rsidP="005F7682">
            <w:pPr>
              <w:rPr>
                <w:rFonts w:ascii="Century Gothic" w:hAnsi="Century Gothic"/>
                <w:sz w:val="24"/>
                <w:szCs w:val="24"/>
              </w:rPr>
            </w:pPr>
          </w:p>
          <w:p w:rsidR="003832D8" w:rsidRPr="006A2FE4" w:rsidRDefault="003832D8" w:rsidP="003832D8">
            <w:pPr>
              <w:jc w:val="center"/>
              <w:rPr>
                <w:rFonts w:ascii="Century Gothic" w:hAnsi="Century Gothic"/>
                <w:b/>
                <w:sz w:val="24"/>
                <w:szCs w:val="24"/>
              </w:rPr>
            </w:pPr>
            <w:r w:rsidRPr="006A2FE4">
              <w:rPr>
                <w:rFonts w:ascii="Century Gothic" w:hAnsi="Century Gothic"/>
                <w:b/>
                <w:sz w:val="24"/>
                <w:szCs w:val="24"/>
              </w:rPr>
              <w:t xml:space="preserve">Cierre </w:t>
            </w:r>
          </w:p>
          <w:p w:rsidR="00150F79" w:rsidRDefault="00150F79" w:rsidP="009F6945">
            <w:pPr>
              <w:rPr>
                <w:rFonts w:ascii="Century Gothic" w:hAnsi="Century Gothic"/>
                <w:sz w:val="24"/>
                <w:szCs w:val="24"/>
              </w:rPr>
            </w:pPr>
          </w:p>
          <w:p w:rsidR="00150F79" w:rsidRDefault="00150F79" w:rsidP="009F6945">
            <w:pPr>
              <w:rPr>
                <w:rFonts w:ascii="Century Gothic" w:hAnsi="Century Gothic"/>
                <w:sz w:val="24"/>
                <w:szCs w:val="24"/>
              </w:rPr>
            </w:pPr>
            <w:r>
              <w:rPr>
                <w:rFonts w:ascii="Century Gothic" w:hAnsi="Century Gothic"/>
                <w:sz w:val="24"/>
                <w:szCs w:val="24"/>
              </w:rPr>
              <w:t xml:space="preserve">Realiza en una hoja blanca o de color un collage el cual tendrá que dividir en acciones positivas y acciones negativas. </w:t>
            </w:r>
          </w:p>
          <w:p w:rsidR="00150F79" w:rsidRDefault="00150F79" w:rsidP="009F6945">
            <w:pPr>
              <w:rPr>
                <w:rFonts w:ascii="Century Gothic" w:hAnsi="Century Gothic"/>
                <w:sz w:val="24"/>
                <w:szCs w:val="24"/>
              </w:rPr>
            </w:pPr>
          </w:p>
          <w:p w:rsidR="00150F79" w:rsidRDefault="00150F79" w:rsidP="009F6945">
            <w:pPr>
              <w:rPr>
                <w:rFonts w:ascii="Century Gothic" w:hAnsi="Century Gothic"/>
                <w:sz w:val="24"/>
                <w:szCs w:val="24"/>
              </w:rPr>
            </w:pPr>
            <w:r>
              <w:rPr>
                <w:rFonts w:ascii="Century Gothic" w:hAnsi="Century Gothic"/>
                <w:sz w:val="24"/>
                <w:szCs w:val="24"/>
              </w:rPr>
              <w:t xml:space="preserve">Comenta que consecuencias habría si realizamos las acciones negativas y positivas. </w:t>
            </w:r>
          </w:p>
          <w:p w:rsidR="003832D8" w:rsidRPr="0079683C" w:rsidRDefault="003832D8" w:rsidP="00150F79">
            <w:pPr>
              <w:rPr>
                <w:rFonts w:ascii="Century Gothic" w:hAnsi="Century Gothic"/>
                <w:sz w:val="24"/>
                <w:szCs w:val="24"/>
              </w:rPr>
            </w:pPr>
          </w:p>
        </w:tc>
        <w:tc>
          <w:tcPr>
            <w:tcW w:w="3402" w:type="dxa"/>
          </w:tcPr>
          <w:p w:rsidR="009F6945" w:rsidRDefault="009F6945" w:rsidP="0079683C">
            <w:pPr>
              <w:rPr>
                <w:rFonts w:ascii="Century Gothic" w:hAnsi="Century Gothic"/>
                <w:sz w:val="24"/>
                <w:szCs w:val="24"/>
              </w:rPr>
            </w:pPr>
          </w:p>
          <w:p w:rsidR="00EB5E6E" w:rsidRDefault="00EB5E6E" w:rsidP="0079683C">
            <w:pPr>
              <w:rPr>
                <w:rFonts w:ascii="Century Gothic" w:hAnsi="Century Gothic"/>
                <w:sz w:val="24"/>
                <w:szCs w:val="24"/>
              </w:rPr>
            </w:pPr>
          </w:p>
          <w:p w:rsidR="0079683C" w:rsidRPr="0079683C" w:rsidRDefault="009F6945" w:rsidP="0079683C">
            <w:pPr>
              <w:rPr>
                <w:rFonts w:ascii="Century Gothic" w:hAnsi="Century Gothic"/>
                <w:sz w:val="24"/>
                <w:szCs w:val="24"/>
              </w:rPr>
            </w:pPr>
            <w:r w:rsidRPr="009F6945">
              <w:rPr>
                <w:rFonts w:ascii="Century Gothic" w:hAnsi="Century Gothic"/>
                <w:sz w:val="24"/>
                <w:szCs w:val="24"/>
              </w:rPr>
              <w:t xml:space="preserve">Habla sobre sus conductas y la de sus compañeros, explica las consecuencias de sus actos y reflexiona ante situaciones de desacuerdo.  </w:t>
            </w:r>
          </w:p>
        </w:tc>
        <w:tc>
          <w:tcPr>
            <w:tcW w:w="1843" w:type="dxa"/>
          </w:tcPr>
          <w:p w:rsidR="009F6945" w:rsidRDefault="009F6945" w:rsidP="0079683C">
            <w:pPr>
              <w:rPr>
                <w:rFonts w:ascii="Century Gothic" w:hAnsi="Century Gothic"/>
                <w:sz w:val="24"/>
                <w:szCs w:val="24"/>
              </w:rPr>
            </w:pPr>
          </w:p>
          <w:p w:rsidR="00EB5E6E" w:rsidRDefault="00EB5E6E" w:rsidP="0079683C">
            <w:pPr>
              <w:rPr>
                <w:rFonts w:ascii="Century Gothic" w:hAnsi="Century Gothic"/>
                <w:sz w:val="24"/>
                <w:szCs w:val="24"/>
              </w:rPr>
            </w:pPr>
          </w:p>
          <w:p w:rsidR="0079683C" w:rsidRDefault="009F6945" w:rsidP="0079683C">
            <w:pPr>
              <w:rPr>
                <w:rFonts w:ascii="Century Gothic" w:hAnsi="Century Gothic"/>
                <w:sz w:val="24"/>
                <w:szCs w:val="24"/>
              </w:rPr>
            </w:pPr>
            <w:r>
              <w:rPr>
                <w:rFonts w:ascii="Century Gothic" w:hAnsi="Century Gothic"/>
                <w:sz w:val="24"/>
                <w:szCs w:val="24"/>
              </w:rPr>
              <w:t xml:space="preserve">Grupal </w:t>
            </w:r>
          </w:p>
          <w:p w:rsidR="00EB5E6E" w:rsidRDefault="00EB5E6E" w:rsidP="0079683C">
            <w:pPr>
              <w:rPr>
                <w:rFonts w:ascii="Century Gothic" w:hAnsi="Century Gothic"/>
                <w:sz w:val="24"/>
                <w:szCs w:val="24"/>
              </w:rPr>
            </w:pPr>
          </w:p>
          <w:p w:rsidR="009F6945" w:rsidRPr="0079683C" w:rsidRDefault="009F6945" w:rsidP="0079683C">
            <w:pPr>
              <w:rPr>
                <w:rFonts w:ascii="Century Gothic" w:hAnsi="Century Gothic"/>
                <w:sz w:val="24"/>
                <w:szCs w:val="24"/>
              </w:rPr>
            </w:pPr>
            <w:r>
              <w:rPr>
                <w:rFonts w:ascii="Century Gothic" w:hAnsi="Century Gothic"/>
                <w:sz w:val="24"/>
                <w:szCs w:val="24"/>
              </w:rPr>
              <w:t xml:space="preserve">Individual </w:t>
            </w:r>
          </w:p>
        </w:tc>
        <w:tc>
          <w:tcPr>
            <w:tcW w:w="1843" w:type="dxa"/>
          </w:tcPr>
          <w:p w:rsidR="0079683C" w:rsidRDefault="0079683C" w:rsidP="0079683C">
            <w:pPr>
              <w:rPr>
                <w:rFonts w:ascii="Century Gothic" w:hAnsi="Century Gothic"/>
                <w:sz w:val="24"/>
                <w:szCs w:val="24"/>
              </w:rPr>
            </w:pPr>
          </w:p>
          <w:p w:rsidR="00EB5E6E" w:rsidRDefault="00EB5E6E" w:rsidP="00EB5E6E">
            <w:pPr>
              <w:spacing w:after="160" w:line="259" w:lineRule="auto"/>
              <w:rPr>
                <w:rFonts w:ascii="Century Gothic" w:eastAsia="Calibri" w:hAnsi="Century Gothic"/>
              </w:rPr>
            </w:pPr>
            <w:r>
              <w:rPr>
                <w:rFonts w:ascii="Century Gothic" w:eastAsia="Calibri" w:hAnsi="Century Gothic"/>
              </w:rPr>
              <w:t xml:space="preserve">Memorama virtual de acciones positivas y negativas </w:t>
            </w:r>
          </w:p>
          <w:p w:rsidR="00EB5E6E" w:rsidRDefault="00EB5E6E" w:rsidP="00EB5E6E">
            <w:pPr>
              <w:spacing w:after="160" w:line="259" w:lineRule="auto"/>
              <w:rPr>
                <w:rFonts w:ascii="Century Gothic" w:eastAsia="Calibri" w:hAnsi="Century Gothic"/>
              </w:rPr>
            </w:pPr>
            <w:r>
              <w:rPr>
                <w:rFonts w:ascii="Century Gothic" w:eastAsia="Calibri" w:hAnsi="Century Gothic"/>
              </w:rPr>
              <w:t xml:space="preserve">Una hoja blanca o de color </w:t>
            </w:r>
          </w:p>
          <w:p w:rsidR="00EB5E6E" w:rsidRPr="00257CDA" w:rsidRDefault="00EB5E6E" w:rsidP="00EB5E6E">
            <w:pPr>
              <w:spacing w:after="160" w:line="259" w:lineRule="auto"/>
              <w:rPr>
                <w:rFonts w:ascii="Century Gothic" w:eastAsia="Calibri" w:hAnsi="Century Gothic"/>
              </w:rPr>
            </w:pPr>
            <w:r>
              <w:rPr>
                <w:rFonts w:ascii="Century Gothic" w:eastAsia="Calibri" w:hAnsi="Century Gothic"/>
              </w:rPr>
              <w:t>I</w:t>
            </w:r>
            <w:r w:rsidRPr="00257CDA">
              <w:rPr>
                <w:rFonts w:ascii="Century Gothic" w:eastAsia="Calibri" w:hAnsi="Century Gothic"/>
              </w:rPr>
              <w:t xml:space="preserve">mágenes sobre conductas </w:t>
            </w:r>
            <w:r>
              <w:rPr>
                <w:rFonts w:ascii="Century Gothic" w:eastAsia="Calibri" w:hAnsi="Century Gothic"/>
              </w:rPr>
              <w:t xml:space="preserve">positivas y </w:t>
            </w:r>
            <w:r w:rsidRPr="00257CDA">
              <w:rPr>
                <w:rFonts w:ascii="Century Gothic" w:eastAsia="Calibri" w:hAnsi="Century Gothic"/>
              </w:rPr>
              <w:t xml:space="preserve">negativas </w:t>
            </w:r>
          </w:p>
          <w:p w:rsidR="00EB5E6E" w:rsidRPr="00257CDA" w:rsidRDefault="00EB5E6E" w:rsidP="00EB5E6E">
            <w:pPr>
              <w:spacing w:after="160" w:line="259" w:lineRule="auto"/>
              <w:rPr>
                <w:rFonts w:ascii="Century Gothic" w:eastAsia="Calibri" w:hAnsi="Century Gothic"/>
              </w:rPr>
            </w:pPr>
          </w:p>
          <w:p w:rsidR="00EB5E6E" w:rsidRPr="00257CDA" w:rsidRDefault="00EB5E6E" w:rsidP="00EB5E6E">
            <w:pPr>
              <w:spacing w:after="160" w:line="259" w:lineRule="auto"/>
              <w:rPr>
                <w:rFonts w:ascii="Century Gothic" w:eastAsia="Calibri" w:hAnsi="Century Gothic"/>
              </w:rPr>
            </w:pPr>
            <w:r w:rsidRPr="00257CDA">
              <w:rPr>
                <w:rFonts w:ascii="Century Gothic" w:eastAsia="Calibri" w:hAnsi="Century Gothic"/>
              </w:rPr>
              <w:t xml:space="preserve">Crayolas o colores </w:t>
            </w:r>
          </w:p>
          <w:p w:rsidR="00EB5E6E" w:rsidRPr="00257CDA" w:rsidRDefault="00EB5E6E" w:rsidP="00EB5E6E">
            <w:pPr>
              <w:spacing w:after="160" w:line="259" w:lineRule="auto"/>
              <w:rPr>
                <w:rFonts w:ascii="Century Gothic" w:eastAsia="Calibri" w:hAnsi="Century Gothic"/>
              </w:rPr>
            </w:pPr>
          </w:p>
          <w:p w:rsidR="00EB5E6E" w:rsidRPr="00257CDA" w:rsidRDefault="00EB5E6E" w:rsidP="00EB5E6E">
            <w:pPr>
              <w:spacing w:after="160" w:line="259" w:lineRule="auto"/>
              <w:rPr>
                <w:rFonts w:ascii="Century Gothic" w:eastAsia="Calibri" w:hAnsi="Century Gothic"/>
              </w:rPr>
            </w:pPr>
            <w:r w:rsidRPr="00257CDA">
              <w:rPr>
                <w:rFonts w:ascii="Century Gothic" w:eastAsia="Calibri" w:hAnsi="Century Gothic"/>
              </w:rPr>
              <w:t xml:space="preserve">Pegamento </w:t>
            </w:r>
          </w:p>
          <w:p w:rsidR="00EB5E6E" w:rsidRPr="00257CDA" w:rsidRDefault="00EB5E6E" w:rsidP="00EB5E6E">
            <w:pPr>
              <w:spacing w:after="160" w:line="259" w:lineRule="auto"/>
              <w:rPr>
                <w:rFonts w:ascii="Century Gothic" w:eastAsia="Calibri" w:hAnsi="Century Gothic"/>
              </w:rPr>
            </w:pPr>
          </w:p>
          <w:p w:rsidR="00EB5E6E" w:rsidRPr="00257CDA" w:rsidRDefault="00EB5E6E" w:rsidP="00EB5E6E">
            <w:pPr>
              <w:spacing w:after="160" w:line="259" w:lineRule="auto"/>
              <w:rPr>
                <w:rFonts w:ascii="Century Gothic" w:eastAsia="Calibri" w:hAnsi="Century Gothic"/>
              </w:rPr>
            </w:pPr>
            <w:r w:rsidRPr="00257CDA">
              <w:rPr>
                <w:rFonts w:ascii="Century Gothic" w:eastAsia="Calibri" w:hAnsi="Century Gothic"/>
              </w:rPr>
              <w:t xml:space="preserve">Tijeras </w:t>
            </w:r>
          </w:p>
          <w:p w:rsidR="00EB5E6E" w:rsidRPr="00257CDA" w:rsidRDefault="00EB5E6E" w:rsidP="00EB5E6E">
            <w:pPr>
              <w:spacing w:after="160" w:line="259" w:lineRule="auto"/>
              <w:rPr>
                <w:rFonts w:ascii="Century Gothic" w:eastAsia="Calibri" w:hAnsi="Century Gothic"/>
              </w:rPr>
            </w:pPr>
          </w:p>
          <w:p w:rsidR="00EB5E6E" w:rsidRPr="00257CDA" w:rsidRDefault="00EB5E6E" w:rsidP="00EB5E6E">
            <w:pPr>
              <w:spacing w:after="160" w:line="259" w:lineRule="auto"/>
              <w:rPr>
                <w:rFonts w:ascii="Century Gothic" w:eastAsia="Calibri" w:hAnsi="Century Gothic"/>
              </w:rPr>
            </w:pPr>
            <w:r w:rsidRPr="00257CDA">
              <w:rPr>
                <w:rFonts w:ascii="Century Gothic" w:eastAsia="Calibri" w:hAnsi="Century Gothic"/>
              </w:rPr>
              <w:lastRenderedPageBreak/>
              <w:t xml:space="preserve">Lápiz </w:t>
            </w:r>
          </w:p>
          <w:p w:rsidR="00EB5E6E" w:rsidRPr="00257CDA" w:rsidRDefault="00EB5E6E" w:rsidP="00EB5E6E">
            <w:pPr>
              <w:spacing w:after="160" w:line="259" w:lineRule="auto"/>
              <w:rPr>
                <w:rFonts w:ascii="Century Gothic" w:eastAsia="Calibri" w:hAnsi="Century Gothic"/>
              </w:rPr>
            </w:pPr>
          </w:p>
          <w:p w:rsidR="00EB5E6E" w:rsidRPr="00257CDA" w:rsidRDefault="00EB5E6E" w:rsidP="00EB5E6E">
            <w:pPr>
              <w:spacing w:after="160" w:line="259" w:lineRule="auto"/>
              <w:rPr>
                <w:rFonts w:ascii="Century Gothic" w:eastAsia="Calibri" w:hAnsi="Century Gothic"/>
              </w:rPr>
            </w:pPr>
            <w:r w:rsidRPr="00257CDA">
              <w:rPr>
                <w:rFonts w:ascii="Century Gothic" w:eastAsia="Calibri" w:hAnsi="Century Gothic"/>
              </w:rPr>
              <w:t xml:space="preserve">Borrador </w:t>
            </w:r>
          </w:p>
          <w:p w:rsidR="009F6945" w:rsidRPr="0079683C" w:rsidRDefault="009F6945" w:rsidP="00EB5E6E">
            <w:pPr>
              <w:rPr>
                <w:rFonts w:ascii="Century Gothic" w:hAnsi="Century Gothic"/>
                <w:sz w:val="24"/>
                <w:szCs w:val="24"/>
              </w:rPr>
            </w:pPr>
          </w:p>
        </w:tc>
        <w:tc>
          <w:tcPr>
            <w:tcW w:w="1642" w:type="dxa"/>
          </w:tcPr>
          <w:p w:rsidR="0079683C" w:rsidRDefault="0079683C" w:rsidP="0079683C">
            <w:pPr>
              <w:rPr>
                <w:rFonts w:ascii="Century Gothic" w:hAnsi="Century Gothic"/>
                <w:sz w:val="24"/>
                <w:szCs w:val="24"/>
              </w:rPr>
            </w:pPr>
          </w:p>
          <w:p w:rsidR="00EB5E6E" w:rsidRDefault="00EB5E6E" w:rsidP="00EB5E6E">
            <w:pPr>
              <w:jc w:val="center"/>
              <w:rPr>
                <w:rFonts w:ascii="Century Gothic" w:hAnsi="Century Gothic"/>
                <w:sz w:val="24"/>
                <w:szCs w:val="24"/>
              </w:rPr>
            </w:pPr>
            <w:r>
              <w:rPr>
                <w:rFonts w:ascii="Century Gothic" w:hAnsi="Century Gothic"/>
                <w:sz w:val="24"/>
                <w:szCs w:val="24"/>
              </w:rPr>
              <w:t>Junio del 2021</w:t>
            </w:r>
          </w:p>
          <w:p w:rsidR="00EB5E6E" w:rsidRDefault="00EB5E6E" w:rsidP="00EB5E6E">
            <w:pPr>
              <w:jc w:val="center"/>
              <w:rPr>
                <w:rFonts w:ascii="Century Gothic" w:hAnsi="Century Gothic"/>
                <w:sz w:val="24"/>
                <w:szCs w:val="24"/>
              </w:rPr>
            </w:pPr>
          </w:p>
          <w:p w:rsidR="006A2FE4" w:rsidRPr="0079683C" w:rsidRDefault="00150F79" w:rsidP="00EB5E6E">
            <w:pPr>
              <w:jc w:val="center"/>
              <w:rPr>
                <w:rFonts w:ascii="Century Gothic" w:hAnsi="Century Gothic"/>
                <w:sz w:val="24"/>
                <w:szCs w:val="24"/>
              </w:rPr>
            </w:pPr>
            <w:r>
              <w:rPr>
                <w:rFonts w:ascii="Century Gothic" w:hAnsi="Century Gothic"/>
                <w:sz w:val="24"/>
                <w:szCs w:val="24"/>
              </w:rPr>
              <w:t>40</w:t>
            </w:r>
            <w:r w:rsidR="006A2FE4">
              <w:rPr>
                <w:rFonts w:ascii="Century Gothic" w:hAnsi="Century Gothic"/>
                <w:sz w:val="24"/>
                <w:szCs w:val="24"/>
              </w:rPr>
              <w:t xml:space="preserve"> Minutos</w:t>
            </w:r>
          </w:p>
        </w:tc>
      </w:tr>
      <w:tr w:rsidR="006F6C8E" w:rsidTr="00EB5E6E">
        <w:trPr>
          <w:trHeight w:val="3724"/>
        </w:trPr>
        <w:tc>
          <w:tcPr>
            <w:tcW w:w="13266" w:type="dxa"/>
            <w:gridSpan w:val="5"/>
          </w:tcPr>
          <w:p w:rsidR="006F6C8E" w:rsidRPr="006F6C8E" w:rsidRDefault="006F6C8E" w:rsidP="0079683C">
            <w:pPr>
              <w:rPr>
                <w:rFonts w:ascii="Century Gothic" w:hAnsi="Century Gothic"/>
                <w:b/>
                <w:sz w:val="24"/>
                <w:szCs w:val="24"/>
              </w:rPr>
            </w:pPr>
            <w:r w:rsidRPr="006F6C8E">
              <w:rPr>
                <w:rFonts w:ascii="Century Gothic" w:hAnsi="Century Gothic"/>
                <w:b/>
                <w:sz w:val="24"/>
                <w:szCs w:val="24"/>
              </w:rPr>
              <w:lastRenderedPageBreak/>
              <w:t xml:space="preserve">Observaciones: </w:t>
            </w:r>
          </w:p>
        </w:tc>
      </w:tr>
    </w:tbl>
    <w:tbl>
      <w:tblPr>
        <w:tblStyle w:val="Tablaconcuadrcula"/>
        <w:tblpPr w:leftFromText="141" w:rightFromText="141" w:vertAnchor="text" w:horzAnchor="margin" w:tblpXSpec="center" w:tblpY="308"/>
        <w:tblW w:w="0" w:type="auto"/>
        <w:tblCellMar>
          <w:left w:w="70" w:type="dxa"/>
          <w:right w:w="70" w:type="dxa"/>
        </w:tblCellMar>
        <w:tblLook w:val="0000" w:firstRow="0" w:lastRow="0" w:firstColumn="0" w:lastColumn="0" w:noHBand="0" w:noVBand="0"/>
      </w:tblPr>
      <w:tblGrid>
        <w:gridCol w:w="4962"/>
        <w:gridCol w:w="1275"/>
        <w:gridCol w:w="1560"/>
        <w:gridCol w:w="1559"/>
        <w:gridCol w:w="4678"/>
      </w:tblGrid>
      <w:tr w:rsidR="006F6C8E" w:rsidTr="00EB5E6E">
        <w:trPr>
          <w:trHeight w:val="968"/>
        </w:trPr>
        <w:tc>
          <w:tcPr>
            <w:tcW w:w="14034" w:type="dxa"/>
            <w:gridSpan w:val="5"/>
            <w:shd w:val="clear" w:color="auto" w:fill="00B0F0"/>
          </w:tcPr>
          <w:p w:rsidR="006F6C8E" w:rsidRPr="006A2FE4" w:rsidRDefault="006F6C8E" w:rsidP="006F6C8E">
            <w:pPr>
              <w:jc w:val="center"/>
              <w:rPr>
                <w:rFonts w:ascii="Century Gothic" w:hAnsi="Century Gothic"/>
                <w:b/>
                <w:sz w:val="24"/>
                <w:szCs w:val="24"/>
              </w:rPr>
            </w:pPr>
          </w:p>
          <w:p w:rsidR="006F6C8E" w:rsidRDefault="006F6C8E" w:rsidP="006F6C8E">
            <w:pPr>
              <w:jc w:val="center"/>
              <w:rPr>
                <w:rFonts w:ascii="Century Gothic" w:hAnsi="Century Gothic"/>
                <w:sz w:val="24"/>
                <w:szCs w:val="24"/>
              </w:rPr>
            </w:pPr>
            <w:r w:rsidRPr="006A2FE4">
              <w:rPr>
                <w:rFonts w:ascii="Century Gothic" w:hAnsi="Century Gothic"/>
                <w:b/>
                <w:sz w:val="24"/>
                <w:szCs w:val="24"/>
                <w:shd w:val="clear" w:color="auto" w:fill="00B0F0"/>
              </w:rPr>
              <w:t>Educación Socioemocional</w:t>
            </w:r>
          </w:p>
        </w:tc>
      </w:tr>
      <w:tr w:rsidR="006F6C8E" w:rsidTr="00EB5E6E">
        <w:tblPrEx>
          <w:tblCellMar>
            <w:left w:w="108" w:type="dxa"/>
            <w:right w:w="108" w:type="dxa"/>
          </w:tblCellMar>
          <w:tblLook w:val="04A0" w:firstRow="1" w:lastRow="0" w:firstColumn="1" w:lastColumn="0" w:noHBand="0" w:noVBand="1"/>
        </w:tblPrEx>
        <w:tc>
          <w:tcPr>
            <w:tcW w:w="4962" w:type="dxa"/>
            <w:shd w:val="clear" w:color="auto" w:fill="DEEAF6" w:themeFill="accent1" w:themeFillTint="33"/>
          </w:tcPr>
          <w:p w:rsidR="006F6C8E" w:rsidRPr="006A2FE4" w:rsidRDefault="006F6C8E" w:rsidP="006F6C8E">
            <w:pPr>
              <w:rPr>
                <w:rFonts w:ascii="Century Gothic" w:hAnsi="Century Gothic"/>
                <w:b/>
                <w:sz w:val="24"/>
                <w:szCs w:val="24"/>
              </w:rPr>
            </w:pPr>
            <w:r w:rsidRPr="006A2FE4">
              <w:rPr>
                <w:rFonts w:ascii="Century Gothic" w:hAnsi="Century Gothic"/>
                <w:b/>
                <w:sz w:val="24"/>
                <w:szCs w:val="24"/>
              </w:rPr>
              <w:t xml:space="preserve">Indicadores </w:t>
            </w:r>
          </w:p>
        </w:tc>
        <w:tc>
          <w:tcPr>
            <w:tcW w:w="1275" w:type="dxa"/>
            <w:shd w:val="clear" w:color="auto" w:fill="DEEAF6" w:themeFill="accent1" w:themeFillTint="33"/>
          </w:tcPr>
          <w:p w:rsidR="006F6C8E" w:rsidRPr="006A2FE4" w:rsidRDefault="006F6C8E" w:rsidP="006F6C8E">
            <w:pPr>
              <w:rPr>
                <w:rFonts w:ascii="Century Gothic" w:hAnsi="Century Gothic"/>
                <w:b/>
                <w:sz w:val="24"/>
                <w:szCs w:val="24"/>
              </w:rPr>
            </w:pPr>
            <w:r w:rsidRPr="006A2FE4">
              <w:rPr>
                <w:rFonts w:ascii="Century Gothic" w:hAnsi="Century Gothic"/>
                <w:b/>
                <w:sz w:val="24"/>
                <w:szCs w:val="24"/>
              </w:rPr>
              <w:t xml:space="preserve">Lo hace </w:t>
            </w:r>
          </w:p>
        </w:tc>
        <w:tc>
          <w:tcPr>
            <w:tcW w:w="1560" w:type="dxa"/>
            <w:shd w:val="clear" w:color="auto" w:fill="DEEAF6" w:themeFill="accent1" w:themeFillTint="33"/>
          </w:tcPr>
          <w:p w:rsidR="006F6C8E" w:rsidRPr="006A2FE4" w:rsidRDefault="006F6C8E" w:rsidP="006F6C8E">
            <w:pPr>
              <w:rPr>
                <w:rFonts w:ascii="Century Gothic" w:hAnsi="Century Gothic"/>
                <w:b/>
                <w:sz w:val="24"/>
                <w:szCs w:val="24"/>
              </w:rPr>
            </w:pPr>
            <w:r w:rsidRPr="006A2FE4">
              <w:rPr>
                <w:rFonts w:ascii="Century Gothic" w:hAnsi="Century Gothic"/>
                <w:b/>
                <w:sz w:val="24"/>
                <w:szCs w:val="24"/>
              </w:rPr>
              <w:t xml:space="preserve">No lo hace </w:t>
            </w:r>
          </w:p>
        </w:tc>
        <w:tc>
          <w:tcPr>
            <w:tcW w:w="1559" w:type="dxa"/>
            <w:shd w:val="clear" w:color="auto" w:fill="DEEAF6" w:themeFill="accent1" w:themeFillTint="33"/>
          </w:tcPr>
          <w:p w:rsidR="006F6C8E" w:rsidRPr="006A2FE4" w:rsidRDefault="006F6C8E" w:rsidP="006F6C8E">
            <w:pPr>
              <w:rPr>
                <w:rFonts w:ascii="Century Gothic" w:hAnsi="Century Gothic"/>
                <w:b/>
                <w:sz w:val="24"/>
                <w:szCs w:val="24"/>
              </w:rPr>
            </w:pPr>
            <w:r w:rsidRPr="006A2FE4">
              <w:rPr>
                <w:rFonts w:ascii="Century Gothic" w:hAnsi="Century Gothic"/>
                <w:b/>
                <w:sz w:val="24"/>
                <w:szCs w:val="24"/>
              </w:rPr>
              <w:t>En proceso</w:t>
            </w:r>
          </w:p>
        </w:tc>
        <w:tc>
          <w:tcPr>
            <w:tcW w:w="4678" w:type="dxa"/>
            <w:shd w:val="clear" w:color="auto" w:fill="DEEAF6" w:themeFill="accent1" w:themeFillTint="33"/>
          </w:tcPr>
          <w:p w:rsidR="006F6C8E" w:rsidRPr="006A2FE4" w:rsidRDefault="006F6C8E" w:rsidP="006F6C8E">
            <w:pPr>
              <w:rPr>
                <w:rFonts w:ascii="Century Gothic" w:hAnsi="Century Gothic"/>
                <w:b/>
                <w:sz w:val="24"/>
                <w:szCs w:val="24"/>
              </w:rPr>
            </w:pPr>
            <w:r w:rsidRPr="006A2FE4">
              <w:rPr>
                <w:rFonts w:ascii="Century Gothic" w:hAnsi="Century Gothic"/>
                <w:b/>
                <w:sz w:val="24"/>
                <w:szCs w:val="24"/>
              </w:rPr>
              <w:t xml:space="preserve">Observaciones </w:t>
            </w:r>
          </w:p>
        </w:tc>
      </w:tr>
      <w:tr w:rsidR="006F6C8E" w:rsidTr="00EB5E6E">
        <w:tblPrEx>
          <w:tblCellMar>
            <w:left w:w="108" w:type="dxa"/>
            <w:right w:w="108" w:type="dxa"/>
          </w:tblCellMar>
          <w:tblLook w:val="04A0" w:firstRow="1" w:lastRow="0" w:firstColumn="1" w:lastColumn="0" w:noHBand="0" w:noVBand="1"/>
        </w:tblPrEx>
        <w:tc>
          <w:tcPr>
            <w:tcW w:w="4962" w:type="dxa"/>
          </w:tcPr>
          <w:p w:rsidR="006F6C8E" w:rsidRDefault="00150F79" w:rsidP="006F6C8E">
            <w:pPr>
              <w:rPr>
                <w:rFonts w:ascii="Century Gothic" w:hAnsi="Century Gothic"/>
                <w:sz w:val="24"/>
                <w:szCs w:val="24"/>
              </w:rPr>
            </w:pPr>
            <w:r>
              <w:rPr>
                <w:rFonts w:ascii="Century Gothic" w:hAnsi="Century Gothic"/>
                <w:sz w:val="24"/>
                <w:szCs w:val="24"/>
              </w:rPr>
              <w:t>Reconoce conductas positivas</w:t>
            </w:r>
            <w:r w:rsidR="00706091">
              <w:rPr>
                <w:rFonts w:ascii="Century Gothic" w:hAnsi="Century Gothic"/>
                <w:sz w:val="24"/>
                <w:szCs w:val="24"/>
              </w:rPr>
              <w:t xml:space="preserve"> o buenas </w:t>
            </w:r>
          </w:p>
        </w:tc>
        <w:tc>
          <w:tcPr>
            <w:tcW w:w="1275" w:type="dxa"/>
          </w:tcPr>
          <w:p w:rsidR="006F6C8E" w:rsidRDefault="006F6C8E" w:rsidP="006F6C8E">
            <w:pPr>
              <w:rPr>
                <w:rFonts w:ascii="Century Gothic" w:hAnsi="Century Gothic"/>
                <w:sz w:val="24"/>
                <w:szCs w:val="24"/>
              </w:rPr>
            </w:pPr>
          </w:p>
        </w:tc>
        <w:tc>
          <w:tcPr>
            <w:tcW w:w="1560" w:type="dxa"/>
          </w:tcPr>
          <w:p w:rsidR="006F6C8E" w:rsidRDefault="006F6C8E" w:rsidP="006F6C8E">
            <w:pPr>
              <w:rPr>
                <w:rFonts w:ascii="Century Gothic" w:hAnsi="Century Gothic"/>
                <w:sz w:val="24"/>
                <w:szCs w:val="24"/>
              </w:rPr>
            </w:pPr>
          </w:p>
        </w:tc>
        <w:tc>
          <w:tcPr>
            <w:tcW w:w="1559" w:type="dxa"/>
          </w:tcPr>
          <w:p w:rsidR="006F6C8E" w:rsidRDefault="006F6C8E" w:rsidP="006F6C8E">
            <w:pPr>
              <w:rPr>
                <w:rFonts w:ascii="Century Gothic" w:hAnsi="Century Gothic"/>
                <w:sz w:val="24"/>
                <w:szCs w:val="24"/>
              </w:rPr>
            </w:pPr>
          </w:p>
        </w:tc>
        <w:tc>
          <w:tcPr>
            <w:tcW w:w="4678" w:type="dxa"/>
          </w:tcPr>
          <w:p w:rsidR="006F6C8E" w:rsidRDefault="006F6C8E" w:rsidP="006F6C8E">
            <w:pPr>
              <w:rPr>
                <w:rFonts w:ascii="Century Gothic" w:hAnsi="Century Gothic"/>
                <w:sz w:val="24"/>
                <w:szCs w:val="24"/>
              </w:rPr>
            </w:pPr>
          </w:p>
        </w:tc>
      </w:tr>
      <w:tr w:rsidR="006F6C8E" w:rsidTr="00EB5E6E">
        <w:tblPrEx>
          <w:tblCellMar>
            <w:left w:w="108" w:type="dxa"/>
            <w:right w:w="108" w:type="dxa"/>
          </w:tblCellMar>
          <w:tblLook w:val="04A0" w:firstRow="1" w:lastRow="0" w:firstColumn="1" w:lastColumn="0" w:noHBand="0" w:noVBand="1"/>
        </w:tblPrEx>
        <w:tc>
          <w:tcPr>
            <w:tcW w:w="4962" w:type="dxa"/>
          </w:tcPr>
          <w:p w:rsidR="006F6C8E" w:rsidRDefault="006F6C8E" w:rsidP="006F6C8E">
            <w:pPr>
              <w:rPr>
                <w:rFonts w:ascii="Century Gothic" w:hAnsi="Century Gothic"/>
                <w:sz w:val="24"/>
                <w:szCs w:val="24"/>
              </w:rPr>
            </w:pPr>
            <w:r>
              <w:rPr>
                <w:rFonts w:ascii="Century Gothic" w:hAnsi="Century Gothic"/>
                <w:sz w:val="24"/>
                <w:szCs w:val="24"/>
              </w:rPr>
              <w:t xml:space="preserve">Reconoce conductas negativas </w:t>
            </w:r>
            <w:r w:rsidR="00706091">
              <w:rPr>
                <w:rFonts w:ascii="Century Gothic" w:hAnsi="Century Gothic"/>
                <w:sz w:val="24"/>
                <w:szCs w:val="24"/>
              </w:rPr>
              <w:t xml:space="preserve"> o malas </w:t>
            </w:r>
          </w:p>
        </w:tc>
        <w:tc>
          <w:tcPr>
            <w:tcW w:w="1275" w:type="dxa"/>
          </w:tcPr>
          <w:p w:rsidR="006F6C8E" w:rsidRDefault="006F6C8E" w:rsidP="006F6C8E">
            <w:pPr>
              <w:rPr>
                <w:rFonts w:ascii="Century Gothic" w:hAnsi="Century Gothic"/>
                <w:sz w:val="24"/>
                <w:szCs w:val="24"/>
              </w:rPr>
            </w:pPr>
          </w:p>
        </w:tc>
        <w:tc>
          <w:tcPr>
            <w:tcW w:w="1560" w:type="dxa"/>
          </w:tcPr>
          <w:p w:rsidR="006F6C8E" w:rsidRDefault="006F6C8E" w:rsidP="006F6C8E">
            <w:pPr>
              <w:rPr>
                <w:rFonts w:ascii="Century Gothic" w:hAnsi="Century Gothic"/>
                <w:sz w:val="24"/>
                <w:szCs w:val="24"/>
              </w:rPr>
            </w:pPr>
          </w:p>
        </w:tc>
        <w:tc>
          <w:tcPr>
            <w:tcW w:w="1559" w:type="dxa"/>
          </w:tcPr>
          <w:p w:rsidR="006F6C8E" w:rsidRDefault="006F6C8E" w:rsidP="006F6C8E">
            <w:pPr>
              <w:rPr>
                <w:rFonts w:ascii="Century Gothic" w:hAnsi="Century Gothic"/>
                <w:sz w:val="24"/>
                <w:szCs w:val="24"/>
              </w:rPr>
            </w:pPr>
          </w:p>
        </w:tc>
        <w:tc>
          <w:tcPr>
            <w:tcW w:w="4678" w:type="dxa"/>
          </w:tcPr>
          <w:p w:rsidR="006F6C8E" w:rsidRDefault="006F6C8E" w:rsidP="006F6C8E">
            <w:pPr>
              <w:rPr>
                <w:rFonts w:ascii="Century Gothic" w:hAnsi="Century Gothic"/>
                <w:sz w:val="24"/>
                <w:szCs w:val="24"/>
              </w:rPr>
            </w:pPr>
          </w:p>
        </w:tc>
      </w:tr>
      <w:tr w:rsidR="00FF36B9" w:rsidTr="00EB5E6E">
        <w:tblPrEx>
          <w:tblCellMar>
            <w:left w:w="108" w:type="dxa"/>
            <w:right w:w="108" w:type="dxa"/>
          </w:tblCellMar>
          <w:tblLook w:val="04A0" w:firstRow="1" w:lastRow="0" w:firstColumn="1" w:lastColumn="0" w:noHBand="0" w:noVBand="1"/>
        </w:tblPrEx>
        <w:tc>
          <w:tcPr>
            <w:tcW w:w="4962" w:type="dxa"/>
          </w:tcPr>
          <w:p w:rsidR="00FF36B9" w:rsidRDefault="00FF36B9" w:rsidP="006F6C8E">
            <w:pPr>
              <w:rPr>
                <w:rFonts w:ascii="Century Gothic" w:hAnsi="Century Gothic"/>
                <w:sz w:val="24"/>
                <w:szCs w:val="24"/>
              </w:rPr>
            </w:pPr>
            <w:r>
              <w:rPr>
                <w:rFonts w:ascii="Century Gothic" w:hAnsi="Century Gothic"/>
                <w:sz w:val="24"/>
                <w:szCs w:val="24"/>
              </w:rPr>
              <w:t xml:space="preserve">Reconoce las conductas que realiza </w:t>
            </w:r>
          </w:p>
        </w:tc>
        <w:tc>
          <w:tcPr>
            <w:tcW w:w="1275" w:type="dxa"/>
          </w:tcPr>
          <w:p w:rsidR="00FF36B9" w:rsidRDefault="00FF36B9" w:rsidP="006F6C8E">
            <w:pPr>
              <w:rPr>
                <w:rFonts w:ascii="Century Gothic" w:hAnsi="Century Gothic"/>
                <w:sz w:val="24"/>
                <w:szCs w:val="24"/>
              </w:rPr>
            </w:pPr>
          </w:p>
        </w:tc>
        <w:tc>
          <w:tcPr>
            <w:tcW w:w="1560" w:type="dxa"/>
          </w:tcPr>
          <w:p w:rsidR="00FF36B9" w:rsidRDefault="00FF36B9" w:rsidP="006F6C8E">
            <w:pPr>
              <w:rPr>
                <w:rFonts w:ascii="Century Gothic" w:hAnsi="Century Gothic"/>
                <w:sz w:val="24"/>
                <w:szCs w:val="24"/>
              </w:rPr>
            </w:pPr>
          </w:p>
        </w:tc>
        <w:tc>
          <w:tcPr>
            <w:tcW w:w="1559" w:type="dxa"/>
          </w:tcPr>
          <w:p w:rsidR="00FF36B9" w:rsidRDefault="00FF36B9" w:rsidP="006F6C8E">
            <w:pPr>
              <w:rPr>
                <w:rFonts w:ascii="Century Gothic" w:hAnsi="Century Gothic"/>
                <w:sz w:val="24"/>
                <w:szCs w:val="24"/>
              </w:rPr>
            </w:pPr>
          </w:p>
        </w:tc>
        <w:tc>
          <w:tcPr>
            <w:tcW w:w="4678" w:type="dxa"/>
          </w:tcPr>
          <w:p w:rsidR="00FF36B9" w:rsidRDefault="00FF36B9" w:rsidP="006F6C8E">
            <w:pPr>
              <w:rPr>
                <w:rFonts w:ascii="Century Gothic" w:hAnsi="Century Gothic"/>
                <w:sz w:val="24"/>
                <w:szCs w:val="24"/>
              </w:rPr>
            </w:pPr>
          </w:p>
        </w:tc>
      </w:tr>
      <w:tr w:rsidR="006F6C8E" w:rsidTr="00EB5E6E">
        <w:tblPrEx>
          <w:tblCellMar>
            <w:left w:w="108" w:type="dxa"/>
            <w:right w:w="108" w:type="dxa"/>
          </w:tblCellMar>
          <w:tblLook w:val="04A0" w:firstRow="1" w:lastRow="0" w:firstColumn="1" w:lastColumn="0" w:noHBand="0" w:noVBand="1"/>
        </w:tblPrEx>
        <w:tc>
          <w:tcPr>
            <w:tcW w:w="4962" w:type="dxa"/>
          </w:tcPr>
          <w:p w:rsidR="006F6C8E" w:rsidRDefault="006F6C8E" w:rsidP="00FF36B9">
            <w:pPr>
              <w:rPr>
                <w:rFonts w:ascii="Century Gothic" w:hAnsi="Century Gothic"/>
                <w:sz w:val="24"/>
                <w:szCs w:val="24"/>
              </w:rPr>
            </w:pPr>
            <w:r>
              <w:rPr>
                <w:rFonts w:ascii="Century Gothic" w:hAnsi="Century Gothic"/>
                <w:sz w:val="24"/>
                <w:szCs w:val="24"/>
              </w:rPr>
              <w:t>Menciona las co</w:t>
            </w:r>
            <w:r w:rsidR="00FF36B9">
              <w:rPr>
                <w:rFonts w:ascii="Century Gothic" w:hAnsi="Century Gothic"/>
                <w:sz w:val="24"/>
                <w:szCs w:val="24"/>
              </w:rPr>
              <w:t>nsecuencias de conductas positivas</w:t>
            </w:r>
          </w:p>
        </w:tc>
        <w:tc>
          <w:tcPr>
            <w:tcW w:w="1275" w:type="dxa"/>
          </w:tcPr>
          <w:p w:rsidR="006F6C8E" w:rsidRDefault="006F6C8E" w:rsidP="006F6C8E">
            <w:pPr>
              <w:rPr>
                <w:rFonts w:ascii="Century Gothic" w:hAnsi="Century Gothic"/>
                <w:sz w:val="24"/>
                <w:szCs w:val="24"/>
              </w:rPr>
            </w:pPr>
          </w:p>
        </w:tc>
        <w:tc>
          <w:tcPr>
            <w:tcW w:w="1560" w:type="dxa"/>
          </w:tcPr>
          <w:p w:rsidR="006F6C8E" w:rsidRDefault="006F6C8E" w:rsidP="006F6C8E">
            <w:pPr>
              <w:rPr>
                <w:rFonts w:ascii="Century Gothic" w:hAnsi="Century Gothic"/>
                <w:sz w:val="24"/>
                <w:szCs w:val="24"/>
              </w:rPr>
            </w:pPr>
          </w:p>
        </w:tc>
        <w:tc>
          <w:tcPr>
            <w:tcW w:w="1559" w:type="dxa"/>
          </w:tcPr>
          <w:p w:rsidR="006F6C8E" w:rsidRDefault="006F6C8E" w:rsidP="006F6C8E">
            <w:pPr>
              <w:rPr>
                <w:rFonts w:ascii="Century Gothic" w:hAnsi="Century Gothic"/>
                <w:sz w:val="24"/>
                <w:szCs w:val="24"/>
              </w:rPr>
            </w:pPr>
          </w:p>
        </w:tc>
        <w:tc>
          <w:tcPr>
            <w:tcW w:w="4678" w:type="dxa"/>
          </w:tcPr>
          <w:p w:rsidR="006F6C8E" w:rsidRDefault="006F6C8E" w:rsidP="006F6C8E">
            <w:pPr>
              <w:rPr>
                <w:rFonts w:ascii="Century Gothic" w:hAnsi="Century Gothic"/>
                <w:sz w:val="24"/>
                <w:szCs w:val="24"/>
              </w:rPr>
            </w:pPr>
          </w:p>
        </w:tc>
      </w:tr>
      <w:tr w:rsidR="006F6C8E" w:rsidTr="00EB5E6E">
        <w:tblPrEx>
          <w:tblCellMar>
            <w:left w:w="108" w:type="dxa"/>
            <w:right w:w="108" w:type="dxa"/>
          </w:tblCellMar>
          <w:tblLook w:val="04A0" w:firstRow="1" w:lastRow="0" w:firstColumn="1" w:lastColumn="0" w:noHBand="0" w:noVBand="1"/>
        </w:tblPrEx>
        <w:tc>
          <w:tcPr>
            <w:tcW w:w="4962" w:type="dxa"/>
          </w:tcPr>
          <w:p w:rsidR="006F6C8E" w:rsidRDefault="00FF36B9" w:rsidP="00CE2806">
            <w:pPr>
              <w:rPr>
                <w:rFonts w:ascii="Century Gothic" w:hAnsi="Century Gothic"/>
                <w:sz w:val="24"/>
                <w:szCs w:val="24"/>
              </w:rPr>
            </w:pPr>
            <w:r>
              <w:rPr>
                <w:rFonts w:ascii="Century Gothic" w:hAnsi="Century Gothic"/>
                <w:sz w:val="24"/>
                <w:szCs w:val="24"/>
              </w:rPr>
              <w:t>Menciona las consecuencias de conductas negativas</w:t>
            </w:r>
          </w:p>
        </w:tc>
        <w:tc>
          <w:tcPr>
            <w:tcW w:w="1275" w:type="dxa"/>
          </w:tcPr>
          <w:p w:rsidR="006F6C8E" w:rsidRDefault="006F6C8E" w:rsidP="006F6C8E">
            <w:pPr>
              <w:rPr>
                <w:rFonts w:ascii="Century Gothic" w:hAnsi="Century Gothic"/>
                <w:sz w:val="24"/>
                <w:szCs w:val="24"/>
              </w:rPr>
            </w:pPr>
          </w:p>
        </w:tc>
        <w:tc>
          <w:tcPr>
            <w:tcW w:w="1560" w:type="dxa"/>
          </w:tcPr>
          <w:p w:rsidR="006F6C8E" w:rsidRDefault="006F6C8E" w:rsidP="006F6C8E">
            <w:pPr>
              <w:rPr>
                <w:rFonts w:ascii="Century Gothic" w:hAnsi="Century Gothic"/>
                <w:sz w:val="24"/>
                <w:szCs w:val="24"/>
              </w:rPr>
            </w:pPr>
          </w:p>
        </w:tc>
        <w:tc>
          <w:tcPr>
            <w:tcW w:w="1559" w:type="dxa"/>
          </w:tcPr>
          <w:p w:rsidR="006F6C8E" w:rsidRDefault="006F6C8E" w:rsidP="006F6C8E">
            <w:pPr>
              <w:rPr>
                <w:rFonts w:ascii="Century Gothic" w:hAnsi="Century Gothic"/>
                <w:sz w:val="24"/>
                <w:szCs w:val="24"/>
              </w:rPr>
            </w:pPr>
          </w:p>
        </w:tc>
        <w:tc>
          <w:tcPr>
            <w:tcW w:w="4678" w:type="dxa"/>
          </w:tcPr>
          <w:p w:rsidR="006F6C8E" w:rsidRDefault="006F6C8E" w:rsidP="006F6C8E">
            <w:pPr>
              <w:rPr>
                <w:rFonts w:ascii="Century Gothic" w:hAnsi="Century Gothic"/>
                <w:sz w:val="24"/>
                <w:szCs w:val="24"/>
              </w:rPr>
            </w:pPr>
          </w:p>
        </w:tc>
      </w:tr>
    </w:tbl>
    <w:p w:rsidR="0079683C" w:rsidRPr="0079683C" w:rsidRDefault="0079683C" w:rsidP="0079683C">
      <w:pPr>
        <w:rPr>
          <w:rFonts w:ascii="Century Gothic" w:hAnsi="Century Gothic"/>
          <w:sz w:val="24"/>
          <w:szCs w:val="24"/>
        </w:rPr>
      </w:pPr>
    </w:p>
    <w:p w:rsidR="00453E82" w:rsidRDefault="00453E82">
      <w:pPr>
        <w:rPr>
          <w:rFonts w:ascii="Century Gothic" w:hAnsi="Century Gothic"/>
          <w:sz w:val="24"/>
          <w:szCs w:val="24"/>
        </w:rPr>
      </w:pPr>
      <w:r>
        <w:rPr>
          <w:rFonts w:ascii="Century Gothic" w:hAnsi="Century Gothic"/>
          <w:sz w:val="24"/>
          <w:szCs w:val="24"/>
        </w:rPr>
        <w:br w:type="page"/>
      </w:r>
    </w:p>
    <w:p w:rsidR="0044562C" w:rsidRPr="0079683C" w:rsidRDefault="00453E82" w:rsidP="0079683C">
      <w:pPr>
        <w:rPr>
          <w:rFonts w:ascii="Century Gothic" w:hAnsi="Century Gothic"/>
          <w:sz w:val="24"/>
          <w:szCs w:val="24"/>
        </w:rPr>
      </w:pPr>
      <w:r>
        <w:rPr>
          <w:rFonts w:ascii="Century Gothic" w:hAnsi="Century Gothic"/>
          <w:noProof/>
          <w:sz w:val="24"/>
          <w:szCs w:val="24"/>
          <w:lang w:eastAsia="es-MX"/>
        </w:rPr>
        <w:lastRenderedPageBreak/>
        <w:drawing>
          <wp:inline distT="0" distB="0" distL="0" distR="0">
            <wp:extent cx="9740900" cy="5553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úbrica secuencia_page-0001.jpg"/>
                    <pic:cNvPicPr/>
                  </pic:nvPicPr>
                  <pic:blipFill>
                    <a:blip r:embed="rId6">
                      <a:extLst>
                        <a:ext uri="{28A0092B-C50C-407E-A947-70E740481C1C}">
                          <a14:useLocalDpi xmlns:a14="http://schemas.microsoft.com/office/drawing/2010/main" val="0"/>
                        </a:ext>
                      </a:extLst>
                    </a:blip>
                    <a:stretch>
                      <a:fillRect/>
                    </a:stretch>
                  </pic:blipFill>
                  <pic:spPr>
                    <a:xfrm>
                      <a:off x="0" y="0"/>
                      <a:ext cx="9740900" cy="5553075"/>
                    </a:xfrm>
                    <a:prstGeom prst="rect">
                      <a:avLst/>
                    </a:prstGeom>
                  </pic:spPr>
                </pic:pic>
              </a:graphicData>
            </a:graphic>
          </wp:inline>
        </w:drawing>
      </w:r>
      <w:bookmarkStart w:id="0" w:name="_GoBack"/>
      <w:bookmarkEnd w:id="0"/>
    </w:p>
    <w:sectPr w:rsidR="0044562C" w:rsidRPr="0079683C" w:rsidSect="00796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C49F7"/>
    <w:multiLevelType w:val="hybridMultilevel"/>
    <w:tmpl w:val="F2181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C90B10"/>
    <w:multiLevelType w:val="hybridMultilevel"/>
    <w:tmpl w:val="45F88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2D"/>
    <w:rsid w:val="001429FD"/>
    <w:rsid w:val="00145728"/>
    <w:rsid w:val="00150F79"/>
    <w:rsid w:val="001C6B2D"/>
    <w:rsid w:val="001E4429"/>
    <w:rsid w:val="001F225F"/>
    <w:rsid w:val="003832D8"/>
    <w:rsid w:val="0044562C"/>
    <w:rsid w:val="00453E82"/>
    <w:rsid w:val="00556AA2"/>
    <w:rsid w:val="005F7682"/>
    <w:rsid w:val="00610CA1"/>
    <w:rsid w:val="006A2FE4"/>
    <w:rsid w:val="006F6C8E"/>
    <w:rsid w:val="00706091"/>
    <w:rsid w:val="0079683C"/>
    <w:rsid w:val="009F6945"/>
    <w:rsid w:val="00A202FF"/>
    <w:rsid w:val="00B22978"/>
    <w:rsid w:val="00B44FB5"/>
    <w:rsid w:val="00CE2806"/>
    <w:rsid w:val="00D64279"/>
    <w:rsid w:val="00EB5E6E"/>
    <w:rsid w:val="00FB71D1"/>
    <w:rsid w:val="00FF3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4B6AB-BA08-4348-B384-DCC72763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0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539</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2021-05-27T13:06:00Z</dcterms:created>
  <dcterms:modified xsi:type="dcterms:W3CDTF">2021-06-11T22:28:00Z</dcterms:modified>
</cp:coreProperties>
</file>