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D48" w14:textId="7B6F53F1" w:rsidR="00065E21" w:rsidRDefault="00065E21" w:rsidP="00671B6B">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62336" behindDoc="0" locked="0" layoutInCell="1" allowOverlap="1" wp14:anchorId="43850C10" wp14:editId="44DC7CC1">
            <wp:simplePos x="0" y="0"/>
            <wp:positionH relativeFrom="margin">
              <wp:posOffset>2106295</wp:posOffset>
            </wp:positionH>
            <wp:positionV relativeFrom="paragraph">
              <wp:posOffset>-348615</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4BBF" w14:textId="77777777" w:rsidR="00065E21" w:rsidRDefault="00065E21" w:rsidP="00671B6B">
      <w:pPr>
        <w:spacing w:line="360" w:lineRule="auto"/>
        <w:jc w:val="center"/>
        <w:rPr>
          <w:rFonts w:ascii="Arial" w:eastAsia="Arial" w:hAnsi="Arial" w:cs="Arial"/>
          <w:b/>
          <w:sz w:val="28"/>
          <w:szCs w:val="28"/>
        </w:rPr>
      </w:pPr>
    </w:p>
    <w:p w14:paraId="7E80198D" w14:textId="531F8648"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ESCUELA NORMAL DE EDUCACIÓN PREESCOLAR</w:t>
      </w:r>
    </w:p>
    <w:p w14:paraId="13613F0B" w14:textId="53E9EE34"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Licenciatura en educación preescolar</w:t>
      </w:r>
    </w:p>
    <w:p w14:paraId="0A49C078"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Estrategias para la Exploración del Mundo Social</w:t>
      </w:r>
    </w:p>
    <w:p w14:paraId="4A6975F6"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2° B</w:t>
      </w:r>
    </w:p>
    <w:p w14:paraId="213BA128" w14:textId="77777777"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 xml:space="preserve">Docente: Roberto Acosta Robles </w:t>
      </w:r>
    </w:p>
    <w:p w14:paraId="750BE4B9" w14:textId="0EA0A3AA"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ALUMNA: ANA SOFIA SEGOVIA ALONSO #19</w:t>
      </w:r>
    </w:p>
    <w:p w14:paraId="59AAE2CF" w14:textId="240498BC" w:rsidR="00065E21" w:rsidRPr="00BD44DC" w:rsidRDefault="004A2391" w:rsidP="00BD44DC">
      <w:pPr>
        <w:spacing w:line="360" w:lineRule="auto"/>
        <w:jc w:val="center"/>
        <w:rPr>
          <w:rFonts w:ascii="Arial" w:eastAsia="Arial" w:hAnsi="Arial" w:cs="Arial"/>
          <w:b/>
          <w:sz w:val="28"/>
          <w:szCs w:val="28"/>
        </w:rPr>
      </w:pPr>
      <w:r>
        <w:rPr>
          <w:rFonts w:ascii="Verdana" w:hAnsi="Verdana"/>
          <w:color w:val="000000"/>
        </w:rPr>
        <w:t>UNIDAD DE APRENDIZAJE III. LA COMUNIDAD Y LA PARTICIPACIÓN SOCIAL DE LOS NIÑOS Y NIÑAS DE PREESCOLAR.</w:t>
      </w:r>
    </w:p>
    <w:p w14:paraId="6DCF2CA4" w14:textId="0E94F48F" w:rsidR="00671B6B" w:rsidRPr="00671B6B" w:rsidRDefault="00671B6B" w:rsidP="00671B6B">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7559A468" w14:textId="77777777" w:rsidTr="00671B6B">
        <w:trPr>
          <w:tblCellSpacing w:w="15" w:type="dxa"/>
        </w:trPr>
        <w:tc>
          <w:tcPr>
            <w:tcW w:w="0" w:type="auto"/>
            <w:hideMark/>
          </w:tcPr>
          <w:p w14:paraId="0092A873" w14:textId="332E2D2F" w:rsidR="00671B6B" w:rsidRPr="00671B6B" w:rsidRDefault="00671B6B" w:rsidP="00671B6B">
            <w:pPr>
              <w:pStyle w:val="Prrafodelista"/>
              <w:numPr>
                <w:ilvl w:val="0"/>
                <w:numId w:val="2"/>
              </w:numPr>
              <w:spacing w:after="0" w:line="240" w:lineRule="auto"/>
              <w:jc w:val="both"/>
              <w:rPr>
                <w:rFonts w:ascii="Arial" w:eastAsia="Times New Roman" w:hAnsi="Arial" w:cs="Arial"/>
                <w:color w:val="000000"/>
                <w:sz w:val="24"/>
                <w:szCs w:val="24"/>
                <w:lang w:eastAsia="es-MX"/>
              </w:rPr>
            </w:pPr>
          </w:p>
        </w:tc>
        <w:tc>
          <w:tcPr>
            <w:tcW w:w="0" w:type="auto"/>
            <w:hideMark/>
          </w:tcPr>
          <w:p w14:paraId="1554E81F" w14:textId="77777777" w:rsidR="00671B6B" w:rsidRPr="00BD44DC" w:rsidRDefault="00671B6B" w:rsidP="00BD44DC">
            <w:pPr>
              <w:pStyle w:val="Prrafodelista"/>
              <w:numPr>
                <w:ilvl w:val="0"/>
                <w:numId w:val="3"/>
              </w:numPr>
              <w:spacing w:after="0" w:line="240" w:lineRule="auto"/>
              <w:rPr>
                <w:rFonts w:ascii="Arial" w:eastAsia="Times New Roman" w:hAnsi="Arial" w:cs="Arial"/>
                <w:color w:val="000000"/>
                <w:sz w:val="24"/>
                <w:szCs w:val="24"/>
                <w:lang w:eastAsia="es-MX"/>
              </w:rPr>
            </w:pPr>
            <w:r w:rsidRPr="00BD44D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0B05298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0C1830A" w14:textId="77777777" w:rsidTr="00671B6B">
        <w:trPr>
          <w:tblCellSpacing w:w="15" w:type="dxa"/>
        </w:trPr>
        <w:tc>
          <w:tcPr>
            <w:tcW w:w="0" w:type="auto"/>
            <w:hideMark/>
          </w:tcPr>
          <w:p w14:paraId="6015CB2C" w14:textId="472D62A5"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3F202F40"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ACCF9D7"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40A9F4F" w14:textId="77777777" w:rsidTr="00671B6B">
        <w:trPr>
          <w:tblCellSpacing w:w="15" w:type="dxa"/>
        </w:trPr>
        <w:tc>
          <w:tcPr>
            <w:tcW w:w="0" w:type="auto"/>
            <w:hideMark/>
          </w:tcPr>
          <w:p w14:paraId="14997377" w14:textId="37D6D16F"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DEF6536"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8E799B"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F1CADB8" w14:textId="77777777" w:rsidTr="00671B6B">
        <w:trPr>
          <w:tblCellSpacing w:w="15" w:type="dxa"/>
        </w:trPr>
        <w:tc>
          <w:tcPr>
            <w:tcW w:w="0" w:type="auto"/>
            <w:hideMark/>
          </w:tcPr>
          <w:p w14:paraId="02DC1C55" w14:textId="523AE101"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137A75E"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6A41644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CC122BF" w14:textId="77777777" w:rsidTr="00671B6B">
        <w:trPr>
          <w:tblCellSpacing w:w="15" w:type="dxa"/>
        </w:trPr>
        <w:tc>
          <w:tcPr>
            <w:tcW w:w="0" w:type="auto"/>
            <w:hideMark/>
          </w:tcPr>
          <w:p w14:paraId="69AFE77B" w14:textId="043DCF00"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1C5039AB"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85EDA1F"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35477E63" w14:textId="77777777" w:rsidTr="00671B6B">
        <w:trPr>
          <w:tblCellSpacing w:w="15" w:type="dxa"/>
        </w:trPr>
        <w:tc>
          <w:tcPr>
            <w:tcW w:w="0" w:type="auto"/>
            <w:hideMark/>
          </w:tcPr>
          <w:p w14:paraId="59E29DD8" w14:textId="518C08E3"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7922D205" w14:textId="77777777" w:rsidR="00671B6B" w:rsidRDefault="00671B6B" w:rsidP="00960B44">
            <w:pPr>
              <w:pStyle w:val="Prrafodelista"/>
              <w:numPr>
                <w:ilvl w:val="0"/>
                <w:numId w:val="3"/>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Actúa de manera ética ante la diversidad de situaciones que se presentan en la práctica profesional.</w:t>
            </w:r>
          </w:p>
          <w:p w14:paraId="47DFFB1C" w14:textId="77777777" w:rsidR="00065E21"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76B12D39" w14:textId="77777777" w:rsidR="00065E21"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42E85467" w14:textId="1C239190" w:rsidR="00065E21" w:rsidRDefault="004A2391" w:rsidP="00065E21">
            <w:pPr>
              <w:pStyle w:val="Prrafodelista"/>
              <w:spacing w:after="0" w:line="240" w:lineRule="auto"/>
              <w:ind w:left="785"/>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10 de junio del </w:t>
            </w:r>
            <w:r w:rsidR="00065E21">
              <w:rPr>
                <w:rFonts w:ascii="Arial" w:eastAsia="Times New Roman" w:hAnsi="Arial" w:cs="Arial"/>
                <w:color w:val="000000"/>
                <w:sz w:val="24"/>
                <w:szCs w:val="24"/>
                <w:lang w:eastAsia="es-MX"/>
              </w:rPr>
              <w:t>2021.</w:t>
            </w:r>
          </w:p>
          <w:p w14:paraId="5B3A6DEA" w14:textId="77777777" w:rsidR="00104C1D" w:rsidRPr="00104C1D" w:rsidRDefault="00104C1D" w:rsidP="00104C1D">
            <w:pPr>
              <w:pStyle w:val="Prrafodelista"/>
              <w:spacing w:after="0" w:line="240" w:lineRule="auto"/>
              <w:ind w:left="785"/>
              <w:rPr>
                <w:rFonts w:ascii="Arial" w:eastAsia="Times New Roman" w:hAnsi="Arial" w:cs="Arial"/>
                <w:color w:val="000000"/>
                <w:sz w:val="24"/>
                <w:szCs w:val="24"/>
                <w:lang w:eastAsia="es-MX"/>
              </w:rPr>
            </w:pPr>
          </w:p>
          <w:p w14:paraId="0E167511" w14:textId="77777777" w:rsidR="004A2391" w:rsidRDefault="004A2391"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4A2391">
              <w:rPr>
                <w:rFonts w:ascii="Arial" w:eastAsia="Times New Roman" w:hAnsi="Arial" w:cs="Arial"/>
                <w:color w:val="000000"/>
                <w:sz w:val="24"/>
                <w:szCs w:val="24"/>
                <w:lang w:eastAsia="es-MX"/>
              </w:rPr>
              <w:t>El término “participación”  se usa para referirse a los procesos de compartir decisiones que afectan la vida propia y la vida de la comunidad en la cual se vive. Este es el medio por el cual se construye la democracia, ya que la participación es el derecho fundamental de la ciudadanía.</w:t>
            </w:r>
          </w:p>
          <w:p w14:paraId="647E8EEF" w14:textId="77777777" w:rsidR="00960B44" w:rsidRPr="004A2391" w:rsidRDefault="00960B44" w:rsidP="00960B44">
            <w:pPr>
              <w:pStyle w:val="Prrafodelista"/>
              <w:shd w:val="clear" w:color="auto" w:fill="FFFFFF" w:themeFill="background1"/>
              <w:ind w:left="785"/>
              <w:rPr>
                <w:rFonts w:ascii="Arial" w:eastAsia="Times New Roman" w:hAnsi="Arial" w:cs="Arial"/>
                <w:color w:val="000000"/>
                <w:sz w:val="24"/>
                <w:szCs w:val="24"/>
                <w:lang w:eastAsia="es-MX"/>
              </w:rPr>
            </w:pPr>
          </w:p>
          <w:p w14:paraId="56E183AA" w14:textId="77777777" w:rsid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Existen defensores de los niños que hablan de ellos como si fueran salvadores de la sociedad, sin embargo muchos expresan que la participación de los niños es ingenua, ya que ellos no tienen el poder de tomar decisiones de adultos</w:t>
            </w:r>
            <w:r>
              <w:rPr>
                <w:rFonts w:ascii="Arial" w:eastAsia="Times New Roman" w:hAnsi="Arial" w:cs="Arial"/>
                <w:color w:val="000000"/>
                <w:sz w:val="24"/>
                <w:szCs w:val="24"/>
                <w:lang w:eastAsia="es-MX"/>
              </w:rPr>
              <w:t>.</w:t>
            </w:r>
          </w:p>
          <w:p w14:paraId="2FC524CF" w14:textId="77777777" w:rsidR="00960B44" w:rsidRPr="00960B44" w:rsidRDefault="00960B44" w:rsidP="00960B44">
            <w:pPr>
              <w:pStyle w:val="Prrafodelista"/>
              <w:shd w:val="clear" w:color="auto" w:fill="FFFFFF" w:themeFill="background1"/>
              <w:ind w:left="785"/>
              <w:rPr>
                <w:rFonts w:ascii="Arial" w:eastAsia="Times New Roman" w:hAnsi="Arial" w:cs="Arial"/>
                <w:color w:val="000000"/>
                <w:sz w:val="24"/>
                <w:szCs w:val="24"/>
                <w:lang w:eastAsia="es-MX"/>
              </w:rPr>
            </w:pPr>
          </w:p>
          <w:p w14:paraId="663E5EDB" w14:textId="77777777" w:rsidR="00104C1D" w:rsidRDefault="00960B44" w:rsidP="00960B44">
            <w:pPr>
              <w:pStyle w:val="Prrafodelista"/>
              <w:numPr>
                <w:ilvl w:val="0"/>
                <w:numId w:val="3"/>
              </w:numPr>
              <w:shd w:val="clear" w:color="auto" w:fill="FFFFFF" w:themeFill="background1"/>
              <w:spacing w:after="0" w:line="240" w:lineRule="auto"/>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Es importante que todos los jóvenes tengan la oportunidad de aprender a participar en programas que beneficien su vida directamente, en especial los niños marginados, ya que ellos aprenderán a luchar contra la discriminación y la represión y así luchar por sus derechos</w:t>
            </w:r>
            <w:r>
              <w:rPr>
                <w:rFonts w:ascii="Arial" w:eastAsia="Times New Roman" w:hAnsi="Arial" w:cs="Arial"/>
                <w:color w:val="000000"/>
                <w:sz w:val="24"/>
                <w:szCs w:val="24"/>
                <w:lang w:eastAsia="es-MX"/>
              </w:rPr>
              <w:t>.</w:t>
            </w:r>
          </w:p>
          <w:p w14:paraId="3C21864A" w14:textId="77777777" w:rsidR="00960B44" w:rsidRPr="00960B44" w:rsidRDefault="00960B44" w:rsidP="00960B44">
            <w:pPr>
              <w:pStyle w:val="Prrafodelista"/>
              <w:rPr>
                <w:rFonts w:ascii="Arial" w:eastAsia="Times New Roman" w:hAnsi="Arial" w:cs="Arial"/>
                <w:color w:val="000000"/>
                <w:sz w:val="24"/>
                <w:szCs w:val="24"/>
                <w:lang w:eastAsia="es-MX"/>
              </w:rPr>
            </w:pPr>
          </w:p>
          <w:p w14:paraId="7C7677C9" w14:textId="77777777" w:rsidR="00960B44"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 xml:space="preserve">Existen muchos proyectos completamente diseñados por adultos, en los cuales los niños sencillamente desempeñan algunos roles predeterminados, que pueden ser experiencias positivas para los niños, pero existen problemas que se presentan cuando la participación de los niños es ambigua o peor aún, manipulada. Es por eso por lo que el </w:t>
            </w:r>
            <w:r w:rsidRPr="00960B44">
              <w:rPr>
                <w:rFonts w:ascii="Arial" w:eastAsia="Times New Roman" w:hAnsi="Arial" w:cs="Arial"/>
                <w:b/>
                <w:bCs/>
                <w:color w:val="000000"/>
                <w:sz w:val="24"/>
                <w:szCs w:val="24"/>
                <w:lang w:eastAsia="es-MX"/>
              </w:rPr>
              <w:t xml:space="preserve">Diagrama de la Escalera de Participación </w:t>
            </w:r>
            <w:r w:rsidRPr="00960B44">
              <w:rPr>
                <w:rFonts w:ascii="Arial" w:eastAsia="Times New Roman" w:hAnsi="Arial" w:cs="Arial"/>
                <w:color w:val="000000"/>
                <w:sz w:val="24"/>
                <w:szCs w:val="24"/>
                <w:lang w:eastAsia="es-MX"/>
              </w:rPr>
              <w:t>está diseñado para reflexionar sobre la participación de los niños en los proyectos.</w:t>
            </w:r>
          </w:p>
          <w:p w14:paraId="213B9DCD" w14:textId="77777777" w:rsidR="00960B44" w:rsidRDefault="00960B44" w:rsidP="00960B44">
            <w:pPr>
              <w:shd w:val="clear" w:color="auto" w:fill="FFFFFF" w:themeFill="background1"/>
              <w:spacing w:after="0" w:line="240" w:lineRule="auto"/>
              <w:rPr>
                <w:rFonts w:ascii="Arial" w:eastAsia="Times New Roman" w:hAnsi="Arial" w:cs="Arial"/>
                <w:color w:val="000000"/>
                <w:sz w:val="24"/>
                <w:szCs w:val="24"/>
                <w:lang w:eastAsia="es-MX"/>
              </w:rPr>
            </w:pPr>
          </w:p>
          <w:p w14:paraId="772A1260" w14:textId="77777777" w:rsidR="00960B44" w:rsidRPr="00960B44" w:rsidRDefault="00960B44" w:rsidP="00960B44">
            <w:pPr>
              <w:pStyle w:val="Prrafodelista"/>
              <w:numPr>
                <w:ilvl w:val="0"/>
                <w:numId w:val="3"/>
              </w:numPr>
              <w:shd w:val="clear" w:color="auto" w:fill="FFFFFF" w:themeFill="background1"/>
              <w:spacing w:after="0" w:line="240" w:lineRule="auto"/>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La participación de los niños varía mucho según su nivel de desarrollo.</w:t>
            </w:r>
          </w:p>
          <w:p w14:paraId="240FD541" w14:textId="77777777" w:rsidR="00960B44" w:rsidRDefault="00960B44" w:rsidP="00960B44">
            <w:pPr>
              <w:pStyle w:val="Prrafodelista"/>
              <w:numPr>
                <w:ilvl w:val="0"/>
                <w:numId w:val="3"/>
              </w:numPr>
              <w:shd w:val="clear" w:color="auto" w:fill="FFFFFF" w:themeFill="background1"/>
              <w:spacing w:after="0" w:line="240" w:lineRule="auto"/>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No es necesario que los niños participen en niveles aún más altos cuando pueden desempeñarse en diferentes grados y es de suma importancia otorgarles papeles importantes para que identifiquen el sentido de pertenencia y se estimule la participación.</w:t>
            </w:r>
          </w:p>
          <w:p w14:paraId="21D454EB" w14:textId="77777777" w:rsidR="00000000"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La cualidad predominante en la relación entre el investigador y los niños en el campo de la psicología era de decepción pues el investigador tenía todas</w:t>
            </w:r>
            <w:r w:rsidRPr="00960B44">
              <w:rPr>
                <w:rFonts w:ascii="Arial" w:eastAsia="Times New Roman" w:hAnsi="Arial" w:cs="Arial"/>
                <w:color w:val="000000"/>
                <w:sz w:val="24"/>
                <w:szCs w:val="24"/>
                <w:lang w:eastAsia="es-MX"/>
              </w:rPr>
              <w:t xml:space="preserve"> las preguntas, pero los niños no comprendían las razones de estas. </w:t>
            </w:r>
          </w:p>
          <w:p w14:paraId="69CA749D" w14:textId="77777777" w:rsidR="00000000"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 xml:space="preserve">Si un adulto tiene verdadero interés en la vida de los niños y ellos lo pueden comprender entonces ellos serán los participantes más entusiastas. </w:t>
            </w:r>
          </w:p>
          <w:p w14:paraId="6EE488D9" w14:textId="77777777" w:rsidR="00960B44"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 xml:space="preserve">Con frecuencia se llama investigación de “acción” participativa para recalcar que la investigación y la acción deben ir juntas y ser </w:t>
            </w:r>
            <w:r w:rsidRPr="00960B44">
              <w:rPr>
                <w:rFonts w:ascii="Arial" w:eastAsia="Times New Roman" w:hAnsi="Arial" w:cs="Arial"/>
                <w:color w:val="000000"/>
                <w:sz w:val="24"/>
                <w:szCs w:val="24"/>
                <w:lang w:eastAsia="es-MX"/>
              </w:rPr>
              <w:lastRenderedPageBreak/>
              <w:t>realizadas por las mismas personas, las principales características de esta son:</w:t>
            </w:r>
          </w:p>
          <w:p w14:paraId="21CAD3E3" w14:textId="77777777" w:rsidR="00000000"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Que la investigación sea realizada por o con las personas involucradas.</w:t>
            </w:r>
          </w:p>
          <w:p w14:paraId="7D2F7CF2" w14:textId="77777777" w:rsidR="00000000"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Que e</w:t>
            </w:r>
            <w:r w:rsidRPr="00960B44">
              <w:rPr>
                <w:rFonts w:ascii="Arial" w:eastAsia="Times New Roman" w:hAnsi="Arial" w:cs="Arial"/>
                <w:color w:val="000000"/>
                <w:sz w:val="24"/>
                <w:szCs w:val="24"/>
                <w:lang w:eastAsia="es-MX"/>
              </w:rPr>
              <w:t xml:space="preserve">l investigador se comprometa con la gente y el control de énfasis por parte de ellos. </w:t>
            </w:r>
          </w:p>
          <w:p w14:paraId="21D9516E" w14:textId="77777777" w:rsidR="00000000"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 xml:space="preserve">Que la investigación se inicie con un problema concreto identificado por los mismos participantes. </w:t>
            </w:r>
          </w:p>
          <w:p w14:paraId="2915AE6C" w14:textId="77777777" w:rsidR="00000000" w:rsidRPr="00960B44" w:rsidRDefault="00960B44" w:rsidP="00960B44">
            <w:pPr>
              <w:pStyle w:val="Prrafodelista"/>
              <w:numPr>
                <w:ilvl w:val="0"/>
                <w:numId w:val="3"/>
              </w:numPr>
              <w:shd w:val="clear" w:color="auto" w:fill="FFFFFF" w:themeFill="background1"/>
              <w:rPr>
                <w:rFonts w:ascii="Arial" w:eastAsia="Times New Roman" w:hAnsi="Arial" w:cs="Arial"/>
                <w:color w:val="000000"/>
                <w:sz w:val="24"/>
                <w:szCs w:val="24"/>
                <w:lang w:eastAsia="es-MX"/>
              </w:rPr>
            </w:pPr>
            <w:r w:rsidRPr="00960B44">
              <w:rPr>
                <w:rFonts w:ascii="Arial" w:eastAsia="Times New Roman" w:hAnsi="Arial" w:cs="Arial"/>
                <w:color w:val="000000"/>
                <w:sz w:val="24"/>
                <w:szCs w:val="24"/>
                <w:lang w:eastAsia="es-MX"/>
              </w:rPr>
              <w:t>Que se investiguen las causas subyacentes del problema de manera qu</w:t>
            </w:r>
            <w:r w:rsidRPr="00960B44">
              <w:rPr>
                <w:rFonts w:ascii="Arial" w:eastAsia="Times New Roman" w:hAnsi="Arial" w:cs="Arial"/>
                <w:color w:val="000000"/>
                <w:sz w:val="24"/>
                <w:szCs w:val="24"/>
                <w:lang w:eastAsia="es-MX"/>
              </w:rPr>
              <w:t>e los participantes mismos puedan enfrentarlas</w:t>
            </w:r>
            <w:r w:rsidRPr="00960B44">
              <w:rPr>
                <w:rFonts w:ascii="Arial" w:eastAsia="Times New Roman" w:hAnsi="Arial" w:cs="Arial"/>
                <w:color w:val="000000"/>
                <w:sz w:val="24"/>
                <w:szCs w:val="24"/>
                <w:lang w:eastAsia="es-MX"/>
              </w:rPr>
              <w:t xml:space="preserve">. </w:t>
            </w:r>
          </w:p>
          <w:p w14:paraId="6915930D" w14:textId="77777777" w:rsidR="00960B44" w:rsidRPr="00960B44" w:rsidRDefault="00960B44" w:rsidP="00960B44">
            <w:pPr>
              <w:pStyle w:val="Prrafodelista"/>
              <w:shd w:val="clear" w:color="auto" w:fill="FFFFFF" w:themeFill="background1"/>
              <w:spacing w:after="0" w:line="240" w:lineRule="auto"/>
              <w:ind w:left="1145"/>
              <w:rPr>
                <w:rFonts w:ascii="Arial" w:eastAsia="Times New Roman" w:hAnsi="Arial" w:cs="Arial"/>
                <w:color w:val="000000"/>
                <w:sz w:val="24"/>
                <w:szCs w:val="24"/>
                <w:lang w:eastAsia="es-MX"/>
              </w:rPr>
            </w:pPr>
            <w:bookmarkStart w:id="0" w:name="_GoBack"/>
            <w:bookmarkEnd w:id="0"/>
          </w:p>
          <w:p w14:paraId="65CE455A" w14:textId="7B1D25CA" w:rsidR="00960B44" w:rsidRPr="00960B44" w:rsidRDefault="00960B44" w:rsidP="00960B44">
            <w:pPr>
              <w:shd w:val="clear" w:color="auto" w:fill="FFFFFF" w:themeFill="background1"/>
              <w:spacing w:after="0" w:line="240" w:lineRule="auto"/>
              <w:rPr>
                <w:rFonts w:ascii="Arial" w:eastAsia="Times New Roman" w:hAnsi="Arial" w:cs="Arial"/>
                <w:color w:val="000000"/>
                <w:sz w:val="24"/>
                <w:szCs w:val="24"/>
                <w:lang w:eastAsia="es-MX"/>
              </w:rPr>
            </w:pPr>
          </w:p>
        </w:tc>
      </w:tr>
    </w:tbl>
    <w:p w14:paraId="03E90AAE" w14:textId="01C9F751" w:rsidR="003B584C" w:rsidRPr="00104C1D" w:rsidRDefault="00104C1D">
      <w:pPr>
        <w:rPr>
          <w:b/>
        </w:rPr>
      </w:pPr>
      <w:r>
        <w:rPr>
          <w:b/>
          <w:noProof/>
          <w:lang w:eastAsia="es-MX"/>
        </w:rPr>
        <w:lastRenderedPageBreak/>
        <mc:AlternateContent>
          <mc:Choice Requires="wps">
            <w:drawing>
              <wp:anchor distT="0" distB="0" distL="114300" distR="114300" simplePos="0" relativeHeight="251663360" behindDoc="0" locked="0" layoutInCell="1" allowOverlap="1" wp14:anchorId="5CBFCCC6" wp14:editId="33BF8C12">
                <wp:simplePos x="0" y="0"/>
                <wp:positionH relativeFrom="column">
                  <wp:posOffset>548640</wp:posOffset>
                </wp:positionH>
                <wp:positionV relativeFrom="paragraph">
                  <wp:posOffset>-8289924</wp:posOffset>
                </wp:positionV>
                <wp:extent cx="4867275" cy="571500"/>
                <wp:effectExtent l="0" t="0" r="28575" b="19050"/>
                <wp:wrapNone/>
                <wp:docPr id="1" name="Doble onda 1"/>
                <wp:cNvGraphicFramePr/>
                <a:graphic xmlns:a="http://schemas.openxmlformats.org/drawingml/2006/main">
                  <a:graphicData uri="http://schemas.microsoft.com/office/word/2010/wordprocessingShape">
                    <wps:wsp>
                      <wps:cNvSpPr/>
                      <wps:spPr>
                        <a:xfrm>
                          <a:off x="0" y="0"/>
                          <a:ext cx="4867275" cy="571500"/>
                        </a:xfrm>
                        <a:prstGeom prst="doubleWav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D9F5F9" w14:textId="64C45695" w:rsidR="00104C1D" w:rsidRPr="00104C1D" w:rsidRDefault="00104C1D" w:rsidP="00104C1D">
                            <w:pPr>
                              <w:jc w:val="center"/>
                              <w:rPr>
                                <w:rFonts w:ascii="Broadway" w:hAnsi="Broadway"/>
                                <w:color w:val="7030A0"/>
                                <w:sz w:val="40"/>
                              </w:rPr>
                            </w:pPr>
                            <w:r w:rsidRPr="00104C1D">
                              <w:rPr>
                                <w:rFonts w:ascii="Broadway" w:hAnsi="Broadway"/>
                                <w:color w:val="7030A0"/>
                                <w:sz w:val="40"/>
                              </w:rPr>
                              <w:t>Ideas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BFCCC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margin-left:43.2pt;margin-top:-652.75pt;width:383.2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" adj="1350" fillcolor="yellow" strokecolor="#1f3763 [1604]" strokeweight="1pt">
                <v:textbox>
                  <w:txbxContent>
                    <w:p w14:paraId="17D9F5F9" w14:textId="64C45695" w:rsidR="00104C1D" w:rsidRPr="00104C1D" w:rsidRDefault="00104C1D" w:rsidP="00104C1D">
                      <w:pPr>
                        <w:jc w:val="center"/>
                        <w:rPr>
                          <w:rFonts w:ascii="Broadway" w:hAnsi="Broadway"/>
                          <w:color w:val="7030A0"/>
                          <w:sz w:val="40"/>
                        </w:rPr>
                      </w:pPr>
                      <w:r w:rsidRPr="00104C1D">
                        <w:rPr>
                          <w:rFonts w:ascii="Broadway" w:hAnsi="Broadway"/>
                          <w:color w:val="7030A0"/>
                          <w:sz w:val="40"/>
                        </w:rPr>
                        <w:t>Ideas principales</w:t>
                      </w:r>
                    </w:p>
                  </w:txbxContent>
                </v:textbox>
              </v:shape>
            </w:pict>
          </mc:Fallback>
        </mc:AlternateContent>
      </w:r>
    </w:p>
    <w:sectPr w:rsidR="003B584C" w:rsidRPr="00104C1D" w:rsidSect="00065E21">
      <w:pgSz w:w="12240" w:h="15840"/>
      <w:pgMar w:top="1417" w:right="1701" w:bottom="1417" w:left="170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1pt;height:621.75pt" o:bullet="t">
        <v:imagedata r:id="rId1" o:title="Pollito3[1]"/>
      </v:shape>
    </w:pict>
  </w:numPicBullet>
  <w:abstractNum w:abstractNumId="0">
    <w:nsid w:val="2F03422C"/>
    <w:multiLevelType w:val="hybridMultilevel"/>
    <w:tmpl w:val="932C9022"/>
    <w:lvl w:ilvl="0" w:tplc="FF7CD24E">
      <w:start w:val="1"/>
      <w:numFmt w:val="bullet"/>
      <w:lvlText w:val=""/>
      <w:lvlJc w:val="left"/>
      <w:pPr>
        <w:tabs>
          <w:tab w:val="num" w:pos="720"/>
        </w:tabs>
        <w:ind w:left="720" w:hanging="360"/>
      </w:pPr>
      <w:rPr>
        <w:rFonts w:ascii="Wingdings" w:hAnsi="Wingdings" w:hint="default"/>
      </w:rPr>
    </w:lvl>
    <w:lvl w:ilvl="1" w:tplc="902C4A24" w:tentative="1">
      <w:start w:val="1"/>
      <w:numFmt w:val="bullet"/>
      <w:lvlText w:val=""/>
      <w:lvlJc w:val="left"/>
      <w:pPr>
        <w:tabs>
          <w:tab w:val="num" w:pos="1440"/>
        </w:tabs>
        <w:ind w:left="1440" w:hanging="360"/>
      </w:pPr>
      <w:rPr>
        <w:rFonts w:ascii="Wingdings" w:hAnsi="Wingdings" w:hint="default"/>
      </w:rPr>
    </w:lvl>
    <w:lvl w:ilvl="2" w:tplc="B8A415B8" w:tentative="1">
      <w:start w:val="1"/>
      <w:numFmt w:val="bullet"/>
      <w:lvlText w:val=""/>
      <w:lvlJc w:val="left"/>
      <w:pPr>
        <w:tabs>
          <w:tab w:val="num" w:pos="2160"/>
        </w:tabs>
        <w:ind w:left="2160" w:hanging="360"/>
      </w:pPr>
      <w:rPr>
        <w:rFonts w:ascii="Wingdings" w:hAnsi="Wingdings" w:hint="default"/>
      </w:rPr>
    </w:lvl>
    <w:lvl w:ilvl="3" w:tplc="9FCE29DA" w:tentative="1">
      <w:start w:val="1"/>
      <w:numFmt w:val="bullet"/>
      <w:lvlText w:val=""/>
      <w:lvlJc w:val="left"/>
      <w:pPr>
        <w:tabs>
          <w:tab w:val="num" w:pos="2880"/>
        </w:tabs>
        <w:ind w:left="2880" w:hanging="360"/>
      </w:pPr>
      <w:rPr>
        <w:rFonts w:ascii="Wingdings" w:hAnsi="Wingdings" w:hint="default"/>
      </w:rPr>
    </w:lvl>
    <w:lvl w:ilvl="4" w:tplc="007AC104" w:tentative="1">
      <w:start w:val="1"/>
      <w:numFmt w:val="bullet"/>
      <w:lvlText w:val=""/>
      <w:lvlJc w:val="left"/>
      <w:pPr>
        <w:tabs>
          <w:tab w:val="num" w:pos="3600"/>
        </w:tabs>
        <w:ind w:left="3600" w:hanging="360"/>
      </w:pPr>
      <w:rPr>
        <w:rFonts w:ascii="Wingdings" w:hAnsi="Wingdings" w:hint="default"/>
      </w:rPr>
    </w:lvl>
    <w:lvl w:ilvl="5" w:tplc="563CCFFA" w:tentative="1">
      <w:start w:val="1"/>
      <w:numFmt w:val="bullet"/>
      <w:lvlText w:val=""/>
      <w:lvlJc w:val="left"/>
      <w:pPr>
        <w:tabs>
          <w:tab w:val="num" w:pos="4320"/>
        </w:tabs>
        <w:ind w:left="4320" w:hanging="360"/>
      </w:pPr>
      <w:rPr>
        <w:rFonts w:ascii="Wingdings" w:hAnsi="Wingdings" w:hint="default"/>
      </w:rPr>
    </w:lvl>
    <w:lvl w:ilvl="6" w:tplc="5412A186" w:tentative="1">
      <w:start w:val="1"/>
      <w:numFmt w:val="bullet"/>
      <w:lvlText w:val=""/>
      <w:lvlJc w:val="left"/>
      <w:pPr>
        <w:tabs>
          <w:tab w:val="num" w:pos="5040"/>
        </w:tabs>
        <w:ind w:left="5040" w:hanging="360"/>
      </w:pPr>
      <w:rPr>
        <w:rFonts w:ascii="Wingdings" w:hAnsi="Wingdings" w:hint="default"/>
      </w:rPr>
    </w:lvl>
    <w:lvl w:ilvl="7" w:tplc="2B920160" w:tentative="1">
      <w:start w:val="1"/>
      <w:numFmt w:val="bullet"/>
      <w:lvlText w:val=""/>
      <w:lvlJc w:val="left"/>
      <w:pPr>
        <w:tabs>
          <w:tab w:val="num" w:pos="5760"/>
        </w:tabs>
        <w:ind w:left="5760" w:hanging="360"/>
      </w:pPr>
      <w:rPr>
        <w:rFonts w:ascii="Wingdings" w:hAnsi="Wingdings" w:hint="default"/>
      </w:rPr>
    </w:lvl>
    <w:lvl w:ilvl="8" w:tplc="31FCF112" w:tentative="1">
      <w:start w:val="1"/>
      <w:numFmt w:val="bullet"/>
      <w:lvlText w:val=""/>
      <w:lvlJc w:val="left"/>
      <w:pPr>
        <w:tabs>
          <w:tab w:val="num" w:pos="6480"/>
        </w:tabs>
        <w:ind w:left="6480" w:hanging="360"/>
      </w:pPr>
      <w:rPr>
        <w:rFonts w:ascii="Wingdings" w:hAnsi="Wingdings" w:hint="default"/>
      </w:rPr>
    </w:lvl>
  </w:abstractNum>
  <w:abstractNum w:abstractNumId="1">
    <w:nsid w:val="4AB6608F"/>
    <w:multiLevelType w:val="hybridMultilevel"/>
    <w:tmpl w:val="F2065406"/>
    <w:lvl w:ilvl="0" w:tplc="8D162706">
      <w:start w:val="1"/>
      <w:numFmt w:val="bullet"/>
      <w:lvlText w:val=""/>
      <w:lvlPicBulletId w:val="0"/>
      <w:lvlJc w:val="left"/>
      <w:pPr>
        <w:ind w:left="785"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4C004D"/>
    <w:multiLevelType w:val="hybridMultilevel"/>
    <w:tmpl w:val="751E6DC6"/>
    <w:lvl w:ilvl="0" w:tplc="CD303BDA">
      <w:start w:val="1"/>
      <w:numFmt w:val="bullet"/>
      <w:lvlText w:val=""/>
      <w:lvlJc w:val="left"/>
      <w:pPr>
        <w:tabs>
          <w:tab w:val="num" w:pos="720"/>
        </w:tabs>
        <w:ind w:left="720" w:hanging="360"/>
      </w:pPr>
      <w:rPr>
        <w:rFonts w:ascii="Wingdings" w:hAnsi="Wingdings" w:hint="default"/>
      </w:rPr>
    </w:lvl>
    <w:lvl w:ilvl="1" w:tplc="92CE535E" w:tentative="1">
      <w:start w:val="1"/>
      <w:numFmt w:val="bullet"/>
      <w:lvlText w:val=""/>
      <w:lvlJc w:val="left"/>
      <w:pPr>
        <w:tabs>
          <w:tab w:val="num" w:pos="1440"/>
        </w:tabs>
        <w:ind w:left="1440" w:hanging="360"/>
      </w:pPr>
      <w:rPr>
        <w:rFonts w:ascii="Wingdings" w:hAnsi="Wingdings" w:hint="default"/>
      </w:rPr>
    </w:lvl>
    <w:lvl w:ilvl="2" w:tplc="A5E6F0A6" w:tentative="1">
      <w:start w:val="1"/>
      <w:numFmt w:val="bullet"/>
      <w:lvlText w:val=""/>
      <w:lvlJc w:val="left"/>
      <w:pPr>
        <w:tabs>
          <w:tab w:val="num" w:pos="2160"/>
        </w:tabs>
        <w:ind w:left="2160" w:hanging="360"/>
      </w:pPr>
      <w:rPr>
        <w:rFonts w:ascii="Wingdings" w:hAnsi="Wingdings" w:hint="default"/>
      </w:rPr>
    </w:lvl>
    <w:lvl w:ilvl="3" w:tplc="BAAE358E" w:tentative="1">
      <w:start w:val="1"/>
      <w:numFmt w:val="bullet"/>
      <w:lvlText w:val=""/>
      <w:lvlJc w:val="left"/>
      <w:pPr>
        <w:tabs>
          <w:tab w:val="num" w:pos="2880"/>
        </w:tabs>
        <w:ind w:left="2880" w:hanging="360"/>
      </w:pPr>
      <w:rPr>
        <w:rFonts w:ascii="Wingdings" w:hAnsi="Wingdings" w:hint="default"/>
      </w:rPr>
    </w:lvl>
    <w:lvl w:ilvl="4" w:tplc="F5EC001E" w:tentative="1">
      <w:start w:val="1"/>
      <w:numFmt w:val="bullet"/>
      <w:lvlText w:val=""/>
      <w:lvlJc w:val="left"/>
      <w:pPr>
        <w:tabs>
          <w:tab w:val="num" w:pos="3600"/>
        </w:tabs>
        <w:ind w:left="3600" w:hanging="360"/>
      </w:pPr>
      <w:rPr>
        <w:rFonts w:ascii="Wingdings" w:hAnsi="Wingdings" w:hint="default"/>
      </w:rPr>
    </w:lvl>
    <w:lvl w:ilvl="5" w:tplc="B7E2D696" w:tentative="1">
      <w:start w:val="1"/>
      <w:numFmt w:val="bullet"/>
      <w:lvlText w:val=""/>
      <w:lvlJc w:val="left"/>
      <w:pPr>
        <w:tabs>
          <w:tab w:val="num" w:pos="4320"/>
        </w:tabs>
        <w:ind w:left="4320" w:hanging="360"/>
      </w:pPr>
      <w:rPr>
        <w:rFonts w:ascii="Wingdings" w:hAnsi="Wingdings" w:hint="default"/>
      </w:rPr>
    </w:lvl>
    <w:lvl w:ilvl="6" w:tplc="D748A2CC" w:tentative="1">
      <w:start w:val="1"/>
      <w:numFmt w:val="bullet"/>
      <w:lvlText w:val=""/>
      <w:lvlJc w:val="left"/>
      <w:pPr>
        <w:tabs>
          <w:tab w:val="num" w:pos="5040"/>
        </w:tabs>
        <w:ind w:left="5040" w:hanging="360"/>
      </w:pPr>
      <w:rPr>
        <w:rFonts w:ascii="Wingdings" w:hAnsi="Wingdings" w:hint="default"/>
      </w:rPr>
    </w:lvl>
    <w:lvl w:ilvl="7" w:tplc="1382C058" w:tentative="1">
      <w:start w:val="1"/>
      <w:numFmt w:val="bullet"/>
      <w:lvlText w:val=""/>
      <w:lvlJc w:val="left"/>
      <w:pPr>
        <w:tabs>
          <w:tab w:val="num" w:pos="5760"/>
        </w:tabs>
        <w:ind w:left="5760" w:hanging="360"/>
      </w:pPr>
      <w:rPr>
        <w:rFonts w:ascii="Wingdings" w:hAnsi="Wingdings" w:hint="default"/>
      </w:rPr>
    </w:lvl>
    <w:lvl w:ilvl="8" w:tplc="9F2AA19E" w:tentative="1">
      <w:start w:val="1"/>
      <w:numFmt w:val="bullet"/>
      <w:lvlText w:val=""/>
      <w:lvlJc w:val="left"/>
      <w:pPr>
        <w:tabs>
          <w:tab w:val="num" w:pos="6480"/>
        </w:tabs>
        <w:ind w:left="6480" w:hanging="360"/>
      </w:pPr>
      <w:rPr>
        <w:rFonts w:ascii="Wingdings" w:hAnsi="Wingdings" w:hint="default"/>
      </w:rPr>
    </w:lvl>
  </w:abstractNum>
  <w:abstractNum w:abstractNumId="3">
    <w:nsid w:val="5800497E"/>
    <w:multiLevelType w:val="hybridMultilevel"/>
    <w:tmpl w:val="8E5002E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611A5AA3"/>
    <w:multiLevelType w:val="hybridMultilevel"/>
    <w:tmpl w:val="F134F81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4C"/>
    <w:rsid w:val="00065E21"/>
    <w:rsid w:val="00104C1D"/>
    <w:rsid w:val="003B584C"/>
    <w:rsid w:val="004A2391"/>
    <w:rsid w:val="00671B6B"/>
    <w:rsid w:val="00960B44"/>
    <w:rsid w:val="00BD4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4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6467">
      <w:bodyDiv w:val="1"/>
      <w:marLeft w:val="0"/>
      <w:marRight w:val="0"/>
      <w:marTop w:val="0"/>
      <w:marBottom w:val="0"/>
      <w:divBdr>
        <w:top w:val="none" w:sz="0" w:space="0" w:color="auto"/>
        <w:left w:val="none" w:sz="0" w:space="0" w:color="auto"/>
        <w:bottom w:val="none" w:sz="0" w:space="0" w:color="auto"/>
        <w:right w:val="none" w:sz="0" w:space="0" w:color="auto"/>
      </w:divBdr>
    </w:div>
    <w:div w:id="778989801">
      <w:bodyDiv w:val="1"/>
      <w:marLeft w:val="0"/>
      <w:marRight w:val="0"/>
      <w:marTop w:val="0"/>
      <w:marBottom w:val="0"/>
      <w:divBdr>
        <w:top w:val="none" w:sz="0" w:space="0" w:color="auto"/>
        <w:left w:val="none" w:sz="0" w:space="0" w:color="auto"/>
        <w:bottom w:val="none" w:sz="0" w:space="0" w:color="auto"/>
        <w:right w:val="none" w:sz="0" w:space="0" w:color="auto"/>
      </w:divBdr>
    </w:div>
    <w:div w:id="891773494">
      <w:bodyDiv w:val="1"/>
      <w:marLeft w:val="0"/>
      <w:marRight w:val="0"/>
      <w:marTop w:val="0"/>
      <w:marBottom w:val="0"/>
      <w:divBdr>
        <w:top w:val="none" w:sz="0" w:space="0" w:color="auto"/>
        <w:left w:val="none" w:sz="0" w:space="0" w:color="auto"/>
        <w:bottom w:val="none" w:sz="0" w:space="0" w:color="auto"/>
        <w:right w:val="none" w:sz="0" w:space="0" w:color="auto"/>
      </w:divBdr>
    </w:div>
    <w:div w:id="982081042">
      <w:bodyDiv w:val="1"/>
      <w:marLeft w:val="0"/>
      <w:marRight w:val="0"/>
      <w:marTop w:val="0"/>
      <w:marBottom w:val="0"/>
      <w:divBdr>
        <w:top w:val="none" w:sz="0" w:space="0" w:color="auto"/>
        <w:left w:val="none" w:sz="0" w:space="0" w:color="auto"/>
        <w:bottom w:val="none" w:sz="0" w:space="0" w:color="auto"/>
        <w:right w:val="none" w:sz="0" w:space="0" w:color="auto"/>
      </w:divBdr>
      <w:divsChild>
        <w:div w:id="725685753">
          <w:marLeft w:val="547"/>
          <w:marRight w:val="0"/>
          <w:marTop w:val="0"/>
          <w:marBottom w:val="0"/>
          <w:divBdr>
            <w:top w:val="none" w:sz="0" w:space="0" w:color="auto"/>
            <w:left w:val="none" w:sz="0" w:space="0" w:color="auto"/>
            <w:bottom w:val="none" w:sz="0" w:space="0" w:color="auto"/>
            <w:right w:val="none" w:sz="0" w:space="0" w:color="auto"/>
          </w:divBdr>
        </w:div>
        <w:div w:id="1288394767">
          <w:marLeft w:val="547"/>
          <w:marRight w:val="0"/>
          <w:marTop w:val="0"/>
          <w:marBottom w:val="0"/>
          <w:divBdr>
            <w:top w:val="none" w:sz="0" w:space="0" w:color="auto"/>
            <w:left w:val="none" w:sz="0" w:space="0" w:color="auto"/>
            <w:bottom w:val="none" w:sz="0" w:space="0" w:color="auto"/>
            <w:right w:val="none" w:sz="0" w:space="0" w:color="auto"/>
          </w:divBdr>
        </w:div>
        <w:div w:id="1009868678">
          <w:marLeft w:val="547"/>
          <w:marRight w:val="0"/>
          <w:marTop w:val="0"/>
          <w:marBottom w:val="0"/>
          <w:divBdr>
            <w:top w:val="none" w:sz="0" w:space="0" w:color="auto"/>
            <w:left w:val="none" w:sz="0" w:space="0" w:color="auto"/>
            <w:bottom w:val="none" w:sz="0" w:space="0" w:color="auto"/>
            <w:right w:val="none" w:sz="0" w:space="0" w:color="auto"/>
          </w:divBdr>
        </w:div>
        <w:div w:id="939489040">
          <w:marLeft w:val="547"/>
          <w:marRight w:val="0"/>
          <w:marTop w:val="0"/>
          <w:marBottom w:val="0"/>
          <w:divBdr>
            <w:top w:val="none" w:sz="0" w:space="0" w:color="auto"/>
            <w:left w:val="none" w:sz="0" w:space="0" w:color="auto"/>
            <w:bottom w:val="none" w:sz="0" w:space="0" w:color="auto"/>
            <w:right w:val="none" w:sz="0" w:space="0" w:color="auto"/>
          </w:divBdr>
        </w:div>
      </w:divsChild>
    </w:div>
    <w:div w:id="1007364862">
      <w:bodyDiv w:val="1"/>
      <w:marLeft w:val="0"/>
      <w:marRight w:val="0"/>
      <w:marTop w:val="0"/>
      <w:marBottom w:val="0"/>
      <w:divBdr>
        <w:top w:val="none" w:sz="0" w:space="0" w:color="auto"/>
        <w:left w:val="none" w:sz="0" w:space="0" w:color="auto"/>
        <w:bottom w:val="none" w:sz="0" w:space="0" w:color="auto"/>
        <w:right w:val="none" w:sz="0" w:space="0" w:color="auto"/>
      </w:divBdr>
    </w:div>
    <w:div w:id="1667198298">
      <w:bodyDiv w:val="1"/>
      <w:marLeft w:val="0"/>
      <w:marRight w:val="0"/>
      <w:marTop w:val="0"/>
      <w:marBottom w:val="0"/>
      <w:divBdr>
        <w:top w:val="none" w:sz="0" w:space="0" w:color="auto"/>
        <w:left w:val="none" w:sz="0" w:space="0" w:color="auto"/>
        <w:bottom w:val="none" w:sz="0" w:space="0" w:color="auto"/>
        <w:right w:val="none" w:sz="0" w:space="0" w:color="auto"/>
      </w:divBdr>
    </w:div>
    <w:div w:id="2103604568">
      <w:bodyDiv w:val="1"/>
      <w:marLeft w:val="0"/>
      <w:marRight w:val="0"/>
      <w:marTop w:val="0"/>
      <w:marBottom w:val="0"/>
      <w:divBdr>
        <w:top w:val="none" w:sz="0" w:space="0" w:color="auto"/>
        <w:left w:val="none" w:sz="0" w:space="0" w:color="auto"/>
        <w:bottom w:val="none" w:sz="0" w:space="0" w:color="auto"/>
        <w:right w:val="none" w:sz="0" w:space="0" w:color="auto"/>
      </w:divBdr>
    </w:div>
    <w:div w:id="2104954113">
      <w:bodyDiv w:val="1"/>
      <w:marLeft w:val="0"/>
      <w:marRight w:val="0"/>
      <w:marTop w:val="0"/>
      <w:marBottom w:val="0"/>
      <w:divBdr>
        <w:top w:val="none" w:sz="0" w:space="0" w:color="auto"/>
        <w:left w:val="none" w:sz="0" w:space="0" w:color="auto"/>
        <w:bottom w:val="none" w:sz="0" w:space="0" w:color="auto"/>
        <w:right w:val="none" w:sz="0" w:space="0" w:color="auto"/>
      </w:divBdr>
      <w:divsChild>
        <w:div w:id="74859400">
          <w:marLeft w:val="547"/>
          <w:marRight w:val="0"/>
          <w:marTop w:val="0"/>
          <w:marBottom w:val="0"/>
          <w:divBdr>
            <w:top w:val="none" w:sz="0" w:space="0" w:color="auto"/>
            <w:left w:val="none" w:sz="0" w:space="0" w:color="auto"/>
            <w:bottom w:val="none" w:sz="0" w:space="0" w:color="auto"/>
            <w:right w:val="none" w:sz="0" w:space="0" w:color="auto"/>
          </w:divBdr>
        </w:div>
        <w:div w:id="1278177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Ana Sofia</cp:lastModifiedBy>
  <cp:revision>2</cp:revision>
  <dcterms:created xsi:type="dcterms:W3CDTF">2021-06-10T17:36:00Z</dcterms:created>
  <dcterms:modified xsi:type="dcterms:W3CDTF">2021-06-10T17:36:00Z</dcterms:modified>
</cp:coreProperties>
</file>