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2C4A6"/>
  <w:body>
    <w:p w:rsidR="002E0077" w:rsidRPr="00D3155E" w:rsidRDefault="0030651A" w:rsidP="0030651A">
      <w:pPr>
        <w:jc w:val="center"/>
        <w:rPr>
          <w:rFonts w:ascii="Arial" w:hAnsi="Arial" w:cs="Arial"/>
          <w:sz w:val="44"/>
        </w:rPr>
      </w:pPr>
      <w:r w:rsidRPr="00D3155E">
        <w:rPr>
          <w:rFonts w:ascii="Arial" w:hAnsi="Arial" w:cs="Arial"/>
          <w:sz w:val="44"/>
        </w:rPr>
        <w:t>Escuela Normal de Educación Preescolar</w:t>
      </w:r>
    </w:p>
    <w:p w:rsidR="0030651A" w:rsidRPr="00D3155E" w:rsidRDefault="0030651A" w:rsidP="0030651A">
      <w:pPr>
        <w:jc w:val="center"/>
        <w:rPr>
          <w:rFonts w:ascii="Arial" w:hAnsi="Arial" w:cs="Arial"/>
          <w:sz w:val="32"/>
        </w:rPr>
      </w:pPr>
      <w:r w:rsidRPr="00D3155E">
        <w:rPr>
          <w:rFonts w:ascii="Arial" w:hAnsi="Arial" w:cs="Arial"/>
          <w:sz w:val="32"/>
        </w:rPr>
        <w:t>Licenciatura en Educación Preescolar</w:t>
      </w:r>
    </w:p>
    <w:p w:rsidR="0030651A" w:rsidRPr="00D3155E" w:rsidRDefault="0030651A" w:rsidP="0030651A">
      <w:pPr>
        <w:jc w:val="center"/>
        <w:rPr>
          <w:rFonts w:ascii="Arial" w:hAnsi="Arial" w:cs="Arial"/>
          <w:sz w:val="28"/>
        </w:rPr>
      </w:pPr>
      <w:r w:rsidRPr="00D3155E">
        <w:rPr>
          <w:rFonts w:ascii="Arial" w:hAnsi="Arial" w:cs="Arial"/>
          <w:sz w:val="28"/>
        </w:rPr>
        <w:t>Ciclo Escolar 2020-2021</w:t>
      </w:r>
    </w:p>
    <w:p w:rsidR="0030651A" w:rsidRPr="00D3155E" w:rsidRDefault="0030651A">
      <w:pPr>
        <w:rPr>
          <w:rFonts w:ascii="Arial" w:hAnsi="Arial" w:cs="Arial"/>
        </w:rPr>
      </w:pPr>
    </w:p>
    <w:p w:rsidR="0030651A" w:rsidRPr="00D3155E" w:rsidRDefault="00D3155E">
      <w:pPr>
        <w:rPr>
          <w:rFonts w:ascii="Arial" w:hAnsi="Arial" w:cs="Arial"/>
        </w:rPr>
      </w:pPr>
      <w:r w:rsidRPr="00D3155E">
        <w:rPr>
          <w:rFonts w:ascii="Arial" w:hAnsi="Arial" w:cs="Arial"/>
          <w:noProof/>
          <w:lang w:eastAsia="es-MX"/>
        </w:rPr>
        <w:drawing>
          <wp:anchor distT="0" distB="0" distL="114300" distR="114300" simplePos="0" relativeHeight="251657216" behindDoc="0" locked="0" layoutInCell="1" allowOverlap="1" wp14:anchorId="361BB441" wp14:editId="5FDEF36F">
            <wp:simplePos x="0" y="0"/>
            <wp:positionH relativeFrom="margin">
              <wp:align>center</wp:align>
            </wp:positionH>
            <wp:positionV relativeFrom="paragraph">
              <wp:posOffset>2540</wp:posOffset>
            </wp:positionV>
            <wp:extent cx="1085850" cy="13811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jpg"/>
                    <pic:cNvPicPr/>
                  </pic:nvPicPr>
                  <pic:blipFill rotWithShape="1">
                    <a:blip r:embed="rId5">
                      <a:extLst>
                        <a:ext uri="{BEBA8EAE-BF5A-486C-A8C5-ECC9F3942E4B}">
                          <a14:imgProps xmlns:a14="http://schemas.microsoft.com/office/drawing/2010/main">
                            <a14:imgLayer r:embed="rId6">
                              <a14:imgEffect>
                                <a14:backgroundRemoval t="690" b="96552" l="9744" r="89744">
                                  <a14:foregroundMark x1="53846" y1="93103" x2="53846" y2="93103"/>
                                  <a14:foregroundMark x1="63590" y1="2759" x2="63590" y2="2759"/>
                                </a14:backgroundRemoval>
                              </a14:imgEffect>
                            </a14:imgLayer>
                          </a14:imgProps>
                        </a:ext>
                        <a:ext uri="{28A0092B-C50C-407E-A947-70E740481C1C}">
                          <a14:useLocalDpi xmlns:a14="http://schemas.microsoft.com/office/drawing/2010/main" val="0"/>
                        </a:ext>
                      </a:extLst>
                    </a:blip>
                    <a:srcRect l="23077" r="18462"/>
                    <a:stretch/>
                  </pic:blipFill>
                  <pic:spPr bwMode="auto">
                    <a:xfrm>
                      <a:off x="0" y="0"/>
                      <a:ext cx="1085850" cy="1381125"/>
                    </a:xfrm>
                    <a:prstGeom prst="rect">
                      <a:avLst/>
                    </a:prstGeom>
                    <a:ln>
                      <a:noFill/>
                    </a:ln>
                    <a:extLst>
                      <a:ext uri="{53640926-AAD7-44D8-BBD7-CCE9431645EC}">
                        <a14:shadowObscured xmlns:a14="http://schemas.microsoft.com/office/drawing/2010/main"/>
                      </a:ext>
                    </a:extLst>
                  </pic:spPr>
                </pic:pic>
              </a:graphicData>
            </a:graphic>
          </wp:anchor>
        </w:drawing>
      </w:r>
    </w:p>
    <w:p w:rsidR="0030651A" w:rsidRPr="00D3155E" w:rsidRDefault="0030651A">
      <w:pPr>
        <w:rPr>
          <w:rFonts w:ascii="Arial" w:hAnsi="Arial" w:cs="Arial"/>
        </w:rPr>
      </w:pPr>
    </w:p>
    <w:p w:rsidR="0030651A" w:rsidRPr="00D3155E" w:rsidRDefault="0030651A">
      <w:pPr>
        <w:rPr>
          <w:rFonts w:ascii="Arial" w:hAnsi="Arial" w:cs="Arial"/>
        </w:rPr>
      </w:pPr>
    </w:p>
    <w:p w:rsidR="0030651A" w:rsidRPr="00D3155E" w:rsidRDefault="0030651A">
      <w:pPr>
        <w:rPr>
          <w:rFonts w:ascii="Arial" w:hAnsi="Arial" w:cs="Arial"/>
        </w:rPr>
      </w:pPr>
    </w:p>
    <w:p w:rsidR="0030651A" w:rsidRPr="00D3155E" w:rsidRDefault="0030651A">
      <w:pPr>
        <w:rPr>
          <w:rFonts w:ascii="Arial" w:hAnsi="Arial" w:cs="Arial"/>
        </w:rPr>
      </w:pPr>
    </w:p>
    <w:p w:rsidR="00D3155E" w:rsidRDefault="00D3155E" w:rsidP="0030651A">
      <w:pPr>
        <w:jc w:val="center"/>
        <w:rPr>
          <w:rFonts w:ascii="Arial" w:hAnsi="Arial" w:cs="Arial"/>
          <w:b/>
          <w:sz w:val="28"/>
        </w:rPr>
      </w:pPr>
    </w:p>
    <w:p w:rsidR="0030651A" w:rsidRPr="00D3155E" w:rsidRDefault="00D3155E" w:rsidP="0030651A">
      <w:pPr>
        <w:jc w:val="center"/>
        <w:rPr>
          <w:rFonts w:ascii="Arial" w:hAnsi="Arial" w:cs="Arial"/>
          <w:b/>
          <w:sz w:val="28"/>
        </w:rPr>
      </w:pPr>
      <w:r w:rsidRPr="00D3155E">
        <w:rPr>
          <w:rFonts w:ascii="Arial" w:hAnsi="Arial" w:cs="Arial"/>
          <w:b/>
          <w:sz w:val="28"/>
        </w:rPr>
        <w:t>Estrategias para la Exploración del Mundo Social.</w:t>
      </w:r>
    </w:p>
    <w:p w:rsidR="0030651A" w:rsidRPr="00D3155E" w:rsidRDefault="0030651A" w:rsidP="0030651A">
      <w:pPr>
        <w:jc w:val="center"/>
        <w:rPr>
          <w:rFonts w:ascii="Arial" w:hAnsi="Arial" w:cs="Arial"/>
          <w:sz w:val="28"/>
        </w:rPr>
      </w:pPr>
      <w:r w:rsidRPr="00D3155E">
        <w:rPr>
          <w:rFonts w:ascii="Arial" w:hAnsi="Arial" w:cs="Arial"/>
          <w:sz w:val="28"/>
        </w:rPr>
        <w:t xml:space="preserve">Docente: </w:t>
      </w:r>
      <w:r w:rsidR="00D3155E" w:rsidRPr="00D3155E">
        <w:rPr>
          <w:rFonts w:ascii="Arial" w:hAnsi="Arial" w:cs="Arial"/>
          <w:sz w:val="28"/>
        </w:rPr>
        <w:t>Roberto Acosta Robles</w:t>
      </w:r>
    </w:p>
    <w:p w:rsidR="0030651A" w:rsidRPr="00D3155E" w:rsidRDefault="0030651A" w:rsidP="0030651A">
      <w:pPr>
        <w:jc w:val="center"/>
        <w:rPr>
          <w:rFonts w:ascii="Arial" w:hAnsi="Arial" w:cs="Arial"/>
          <w:sz w:val="28"/>
        </w:rPr>
      </w:pPr>
    </w:p>
    <w:p w:rsidR="0030651A" w:rsidRPr="00D3155E" w:rsidRDefault="0030651A" w:rsidP="0030651A">
      <w:pPr>
        <w:jc w:val="center"/>
        <w:rPr>
          <w:rFonts w:ascii="Arial" w:hAnsi="Arial" w:cs="Arial"/>
          <w:sz w:val="28"/>
        </w:rPr>
      </w:pPr>
      <w:r w:rsidRPr="00D3155E">
        <w:rPr>
          <w:rFonts w:ascii="Arial" w:hAnsi="Arial" w:cs="Arial"/>
          <w:b/>
          <w:sz w:val="28"/>
        </w:rPr>
        <w:t xml:space="preserve">Unidad de Aprendizaje III: </w:t>
      </w:r>
      <w:r w:rsidR="00D3155E" w:rsidRPr="00D3155E">
        <w:rPr>
          <w:rFonts w:ascii="Arial" w:hAnsi="Arial" w:cs="Arial"/>
          <w:sz w:val="28"/>
        </w:rPr>
        <w:t>“La comunidad y la participación social de los niños y niñas de Preescolar</w:t>
      </w:r>
      <w:r w:rsidRPr="00D3155E">
        <w:rPr>
          <w:rFonts w:ascii="Arial" w:hAnsi="Arial" w:cs="Arial"/>
          <w:sz w:val="28"/>
        </w:rPr>
        <w:t>”</w:t>
      </w:r>
    </w:p>
    <w:p w:rsidR="0030651A" w:rsidRPr="00D3155E" w:rsidRDefault="0030651A" w:rsidP="0030651A">
      <w:pPr>
        <w:jc w:val="center"/>
        <w:rPr>
          <w:rFonts w:ascii="Arial" w:hAnsi="Arial" w:cs="Arial"/>
          <w:sz w:val="28"/>
        </w:rPr>
      </w:pPr>
      <w:r w:rsidRPr="00D3155E">
        <w:rPr>
          <w:rFonts w:ascii="Arial" w:hAnsi="Arial" w:cs="Arial"/>
          <w:b/>
          <w:sz w:val="28"/>
        </w:rPr>
        <w:t xml:space="preserve">Actividad: </w:t>
      </w:r>
      <w:r w:rsidR="00001B97" w:rsidRPr="00D3155E">
        <w:rPr>
          <w:rFonts w:ascii="Arial" w:hAnsi="Arial" w:cs="Arial"/>
          <w:sz w:val="28"/>
        </w:rPr>
        <w:t>“</w:t>
      </w:r>
      <w:r w:rsidR="00253CCC">
        <w:rPr>
          <w:rFonts w:ascii="Arial" w:hAnsi="Arial" w:cs="Arial"/>
          <w:sz w:val="28"/>
        </w:rPr>
        <w:t>La participación de los niños</w:t>
      </w:r>
      <w:bookmarkStart w:id="0" w:name="_GoBack"/>
      <w:bookmarkEnd w:id="0"/>
      <w:r w:rsidR="00001B97" w:rsidRPr="00D3155E">
        <w:rPr>
          <w:rFonts w:ascii="Arial" w:hAnsi="Arial" w:cs="Arial"/>
          <w:sz w:val="28"/>
        </w:rPr>
        <w:t>”</w:t>
      </w:r>
      <w:r w:rsidRPr="00D3155E">
        <w:rPr>
          <w:rFonts w:ascii="Arial" w:hAnsi="Arial" w:cs="Arial"/>
          <w:sz w:val="28"/>
        </w:rPr>
        <w:t xml:space="preserve"> </w:t>
      </w:r>
    </w:p>
    <w:p w:rsidR="00001B97" w:rsidRPr="00D3155E" w:rsidRDefault="00001B97" w:rsidP="00001B97">
      <w:pPr>
        <w:rPr>
          <w:rFonts w:ascii="Arial" w:hAnsi="Arial" w:cs="Arial"/>
          <w:sz w:val="24"/>
        </w:rPr>
      </w:pPr>
    </w:p>
    <w:p w:rsidR="00001B97" w:rsidRPr="00D3155E" w:rsidRDefault="00001B97" w:rsidP="00001B97">
      <w:pPr>
        <w:ind w:left="360"/>
        <w:rPr>
          <w:rFonts w:ascii="Arial" w:hAnsi="Arial" w:cs="Arial"/>
          <w:b/>
          <w:sz w:val="24"/>
        </w:rPr>
      </w:pPr>
    </w:p>
    <w:p w:rsidR="00D3155E" w:rsidRPr="00D3155E" w:rsidRDefault="00D3155E" w:rsidP="00001B97">
      <w:pPr>
        <w:ind w:left="360"/>
        <w:rPr>
          <w:rFonts w:ascii="Arial" w:hAnsi="Arial" w:cs="Arial"/>
          <w:b/>
          <w:sz w:val="24"/>
        </w:rPr>
      </w:pPr>
    </w:p>
    <w:p w:rsidR="00D3155E" w:rsidRPr="00D3155E" w:rsidRDefault="00D3155E" w:rsidP="00001B97">
      <w:pPr>
        <w:ind w:left="360"/>
        <w:rPr>
          <w:rFonts w:ascii="Arial" w:hAnsi="Arial" w:cs="Arial"/>
          <w:b/>
          <w:sz w:val="24"/>
        </w:rPr>
      </w:pPr>
    </w:p>
    <w:p w:rsidR="00D3155E" w:rsidRPr="00D3155E" w:rsidRDefault="00D3155E" w:rsidP="00001B97">
      <w:pPr>
        <w:ind w:left="360"/>
        <w:rPr>
          <w:rFonts w:ascii="Arial" w:hAnsi="Arial" w:cs="Arial"/>
          <w:b/>
          <w:sz w:val="24"/>
        </w:rPr>
      </w:pPr>
    </w:p>
    <w:p w:rsidR="00D3155E" w:rsidRPr="00D3155E" w:rsidRDefault="00D3155E" w:rsidP="00001B97">
      <w:pPr>
        <w:ind w:left="360"/>
        <w:rPr>
          <w:rFonts w:ascii="Arial" w:hAnsi="Arial" w:cs="Arial"/>
          <w:b/>
          <w:sz w:val="24"/>
        </w:rPr>
      </w:pPr>
    </w:p>
    <w:p w:rsidR="00D3155E" w:rsidRPr="00D3155E" w:rsidRDefault="00D3155E" w:rsidP="00D3155E">
      <w:pPr>
        <w:rPr>
          <w:rFonts w:ascii="Arial" w:hAnsi="Arial" w:cs="Arial"/>
          <w:sz w:val="24"/>
        </w:rPr>
      </w:pPr>
    </w:p>
    <w:p w:rsidR="00001B97" w:rsidRPr="00D3155E" w:rsidRDefault="00001B97" w:rsidP="00001B97">
      <w:pPr>
        <w:ind w:left="360"/>
        <w:rPr>
          <w:rFonts w:ascii="Arial" w:hAnsi="Arial" w:cs="Arial"/>
          <w:sz w:val="24"/>
        </w:rPr>
      </w:pPr>
    </w:p>
    <w:p w:rsidR="00001B97" w:rsidRPr="00D3155E" w:rsidRDefault="00001B97" w:rsidP="00001B97">
      <w:pPr>
        <w:ind w:left="360"/>
        <w:jc w:val="right"/>
        <w:rPr>
          <w:rFonts w:ascii="Arial" w:hAnsi="Arial" w:cs="Arial"/>
          <w:sz w:val="24"/>
        </w:rPr>
      </w:pPr>
      <w:r w:rsidRPr="00D3155E">
        <w:rPr>
          <w:rFonts w:ascii="Arial" w:hAnsi="Arial" w:cs="Arial"/>
          <w:sz w:val="24"/>
        </w:rPr>
        <w:t xml:space="preserve">Saltillo, Coahuila </w:t>
      </w:r>
    </w:p>
    <w:p w:rsidR="00001B97" w:rsidRPr="00D3155E" w:rsidRDefault="00053137" w:rsidP="00001B97">
      <w:pPr>
        <w:ind w:left="360"/>
        <w:jc w:val="right"/>
        <w:rPr>
          <w:rFonts w:ascii="Arial" w:hAnsi="Arial" w:cs="Arial"/>
          <w:sz w:val="24"/>
        </w:rPr>
      </w:pPr>
      <w:r>
        <w:rPr>
          <w:rFonts w:ascii="Arial" w:hAnsi="Arial" w:cs="Arial"/>
          <w:sz w:val="24"/>
        </w:rPr>
        <w:t>10</w:t>
      </w:r>
      <w:r w:rsidR="00001B97" w:rsidRPr="00D3155E">
        <w:rPr>
          <w:rFonts w:ascii="Arial" w:hAnsi="Arial" w:cs="Arial"/>
          <w:sz w:val="24"/>
        </w:rPr>
        <w:t>/Junio/2021</w:t>
      </w:r>
    </w:p>
    <w:p w:rsidR="00D3155E" w:rsidRDefault="00D3155E" w:rsidP="00001B97">
      <w:pPr>
        <w:ind w:left="360"/>
        <w:jc w:val="right"/>
        <w:rPr>
          <w:rFonts w:ascii="Times New Roman" w:hAnsi="Times New Roman" w:cs="Times New Roman"/>
          <w:sz w:val="24"/>
        </w:rPr>
      </w:pPr>
    </w:p>
    <w:p w:rsidR="00D3155E" w:rsidRDefault="00D3155E" w:rsidP="00001B97">
      <w:pPr>
        <w:ind w:left="360"/>
        <w:jc w:val="right"/>
        <w:rPr>
          <w:rFonts w:ascii="Times New Roman" w:hAnsi="Times New Roman" w:cs="Times New Roman"/>
          <w:sz w:val="24"/>
        </w:rPr>
      </w:pPr>
      <w:r>
        <w:rPr>
          <w:rFonts w:ascii="Times New Roman" w:hAnsi="Times New Roman" w:cs="Times New Roman"/>
          <w:noProof/>
          <w:sz w:val="24"/>
          <w:lang w:eastAsia="es-MX"/>
        </w:rPr>
        <w:lastRenderedPageBreak/>
        <mc:AlternateContent>
          <mc:Choice Requires="wpg">
            <w:drawing>
              <wp:anchor distT="0" distB="0" distL="114300" distR="114300" simplePos="0" relativeHeight="251662336" behindDoc="0" locked="0" layoutInCell="1" allowOverlap="1" wp14:anchorId="14D294F7" wp14:editId="6DA98625">
                <wp:simplePos x="0" y="0"/>
                <wp:positionH relativeFrom="margin">
                  <wp:align>center</wp:align>
                </wp:positionH>
                <wp:positionV relativeFrom="paragraph">
                  <wp:posOffset>-463550</wp:posOffset>
                </wp:positionV>
                <wp:extent cx="6953250" cy="1143000"/>
                <wp:effectExtent l="0" t="0" r="19050" b="19050"/>
                <wp:wrapNone/>
                <wp:docPr id="5" name="Grupo 5"/>
                <wp:cNvGraphicFramePr/>
                <a:graphic xmlns:a="http://schemas.openxmlformats.org/drawingml/2006/main">
                  <a:graphicData uri="http://schemas.microsoft.com/office/word/2010/wordprocessingGroup">
                    <wpg:wgp>
                      <wpg:cNvGrpSpPr/>
                      <wpg:grpSpPr>
                        <a:xfrm>
                          <a:off x="0" y="0"/>
                          <a:ext cx="6953250" cy="1143000"/>
                          <a:chOff x="0" y="0"/>
                          <a:chExt cx="6953250" cy="1143000"/>
                        </a:xfrm>
                      </wpg:grpSpPr>
                      <wps:wsp>
                        <wps:cNvPr id="2" name="Rectángulo redondeado 2"/>
                        <wps:cNvSpPr/>
                        <wps:spPr>
                          <a:xfrm>
                            <a:off x="0" y="0"/>
                            <a:ext cx="6791325" cy="100012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ángulo redondeado 3"/>
                        <wps:cNvSpPr/>
                        <wps:spPr>
                          <a:xfrm>
                            <a:off x="161925" y="142875"/>
                            <a:ext cx="6791325" cy="1000125"/>
                          </a:xfrm>
                          <a:prstGeom prst="round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Cuadro de texto 4"/>
                        <wps:cNvSpPr txBox="1"/>
                        <wps:spPr>
                          <a:xfrm>
                            <a:off x="359391" y="285039"/>
                            <a:ext cx="6200775" cy="656657"/>
                          </a:xfrm>
                          <a:prstGeom prst="rect">
                            <a:avLst/>
                          </a:prstGeom>
                          <a:noFill/>
                          <a:ln w="6350">
                            <a:noFill/>
                          </a:ln>
                        </wps:spPr>
                        <wps:txbx>
                          <w:txbxContent>
                            <w:p w:rsidR="00001B97" w:rsidRPr="00D3155E" w:rsidRDefault="00053137" w:rsidP="00001B97">
                              <w:pPr>
                                <w:jc w:val="center"/>
                                <w:rPr>
                                  <w:rFonts w:ascii="Brighly Crush" w:hAnsi="Brighly Crush"/>
                                  <w:sz w:val="96"/>
                                </w:rPr>
                              </w:pPr>
                              <w:r>
                                <w:rPr>
                                  <w:rFonts w:ascii="Brighly Crush" w:hAnsi="Brighly Crush"/>
                                  <w:sz w:val="52"/>
                                </w:rPr>
                                <w:t>La participación de los niños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4D294F7" id="Grupo 5" o:spid="_x0000_s1026" style="position:absolute;left:0;text-align:left;margin-left:0;margin-top:-36.5pt;width:547.5pt;height:90pt;z-index:251662336;mso-position-horizontal:center;mso-position-horizontal-relative:margin" coordsize="69532,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">
                <v:roundrect id="Rectángulo redondeado 2" o:spid="_x0000_s1027" style="position:absolute;width:67913;height:10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" fillcolor="white [3212]" stroked="f" strokeweight="1pt">
                  <v:stroke joinstyle="miter"/>
                </v:roundrect>
                <v:roundrect id="Rectángulo redondeado 3" o:spid="_x0000_s1028" style="position:absolute;left:1619;top:1428;width:67913;height:100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" filled="f" strokecolor="#aeaaaa [2414]" strokeweight="1pt">
                  <v:stroke joinstyle="miter"/>
                </v:roundrect>
                <v:shapetype id="_x0000_t202" coordsize="21600,21600" o:spt="202" path="m,l,21600r21600,l21600,xe">
                  <v:stroke joinstyle="miter"/>
                  <v:path gradientshapeok="t" o:connecttype="rect"/>
                </v:shapetype>
                <v:shape id="Cuadro de texto 4" o:spid="_x0000_s1029" type="#_x0000_t202" style="position:absolute;left:3593;top:2850;width:62008;height:6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001B97" w:rsidRPr="00D3155E" w:rsidRDefault="00053137" w:rsidP="00001B97">
                        <w:pPr>
                          <w:jc w:val="center"/>
                          <w:rPr>
                            <w:rFonts w:ascii="Brighly Crush" w:hAnsi="Brighly Crush"/>
                            <w:sz w:val="96"/>
                          </w:rPr>
                        </w:pPr>
                        <w:r>
                          <w:rPr>
                            <w:rFonts w:ascii="Brighly Crush" w:hAnsi="Brighly Crush"/>
                            <w:sz w:val="52"/>
                          </w:rPr>
                          <w:t>La participación de los niños</w:t>
                        </w:r>
                      </w:p>
                    </w:txbxContent>
                  </v:textbox>
                </v:shape>
                <w10:wrap anchorx="margin"/>
              </v:group>
            </w:pict>
          </mc:Fallback>
        </mc:AlternateContent>
      </w:r>
    </w:p>
    <w:p w:rsidR="00554140" w:rsidRDefault="00554140" w:rsidP="00053137">
      <w:pPr>
        <w:spacing w:line="360" w:lineRule="auto"/>
        <w:rPr>
          <w:rFonts w:ascii="Times New Roman" w:hAnsi="Times New Roman" w:cs="Times New Roman"/>
          <w:sz w:val="24"/>
        </w:rPr>
      </w:pPr>
    </w:p>
    <w:p w:rsidR="00053137" w:rsidRDefault="00053137" w:rsidP="00053137">
      <w:pPr>
        <w:spacing w:line="360" w:lineRule="auto"/>
        <w:rPr>
          <w:rFonts w:ascii="Times New Roman" w:hAnsi="Times New Roman" w:cs="Times New Roman"/>
          <w:sz w:val="24"/>
        </w:rPr>
      </w:pPr>
    </w:p>
    <w:p w:rsidR="00053137" w:rsidRDefault="00053137" w:rsidP="00053137">
      <w:pPr>
        <w:pStyle w:val="Prrafodelista"/>
        <w:numPr>
          <w:ilvl w:val="0"/>
          <w:numId w:val="5"/>
        </w:numPr>
        <w:spacing w:line="360" w:lineRule="auto"/>
        <w:rPr>
          <w:rFonts w:ascii="Arial" w:hAnsi="Arial" w:cs="Arial"/>
          <w:sz w:val="24"/>
        </w:rPr>
      </w:pPr>
      <w:r>
        <w:rPr>
          <w:rFonts w:ascii="Arial" w:hAnsi="Arial" w:cs="Arial"/>
          <w:sz w:val="24"/>
        </w:rPr>
        <w:t>El significado de la participación de los niños:</w:t>
      </w:r>
    </w:p>
    <w:p w:rsidR="00053137" w:rsidRDefault="00053137" w:rsidP="000306BC">
      <w:pPr>
        <w:spacing w:line="360" w:lineRule="auto"/>
        <w:rPr>
          <w:rFonts w:ascii="Arial" w:hAnsi="Arial" w:cs="Arial"/>
          <w:sz w:val="24"/>
        </w:rPr>
      </w:pPr>
      <w:r>
        <w:rPr>
          <w:rFonts w:ascii="Arial" w:hAnsi="Arial" w:cs="Arial"/>
          <w:sz w:val="24"/>
        </w:rPr>
        <w:t xml:space="preserve">Es el medio por el cual se construye una democracia y es un criterio con el cual se deben juzgar las democracias. La participación fundamental de la ciudadanía. El grado en el cual los niños deban expresarse sobre algo es un tema sobre el cual hay muchas opiniones divergentes. </w:t>
      </w:r>
    </w:p>
    <w:p w:rsidR="00053137" w:rsidRDefault="00053137" w:rsidP="000306BC">
      <w:pPr>
        <w:spacing w:line="360" w:lineRule="auto"/>
        <w:rPr>
          <w:rFonts w:ascii="Arial" w:hAnsi="Arial" w:cs="Arial"/>
          <w:sz w:val="24"/>
        </w:rPr>
      </w:pPr>
      <w:r>
        <w:rPr>
          <w:rFonts w:ascii="Arial" w:hAnsi="Arial" w:cs="Arial"/>
          <w:sz w:val="24"/>
        </w:rPr>
        <w:t xml:space="preserve">Una comprensión de la participación democrática y la confianza y capacidad para participar solo se pueden adquirir gradualmente por medio de la práctica; no pueden enseñarse como una abstracción. </w:t>
      </w:r>
    </w:p>
    <w:p w:rsidR="00053137" w:rsidRDefault="00053137" w:rsidP="000306BC">
      <w:pPr>
        <w:spacing w:line="360" w:lineRule="auto"/>
        <w:rPr>
          <w:rFonts w:ascii="Arial" w:hAnsi="Arial" w:cs="Arial"/>
          <w:sz w:val="24"/>
        </w:rPr>
      </w:pPr>
      <w:r>
        <w:rPr>
          <w:rFonts w:ascii="Arial" w:hAnsi="Arial" w:cs="Arial"/>
          <w:sz w:val="24"/>
        </w:rPr>
        <w:t xml:space="preserve">El principio que hay detrás de esta participación es la motivación; los jóvenes pueden diseñar y administrar proyectos complejos si sienten que esos proyectos les pertenecen. Si los jóvenes no participan al menos parcialmente en el diseño de los objetos del proyecto, no es probable que demuestren la gran capacidad que poseen. </w:t>
      </w:r>
    </w:p>
    <w:p w:rsidR="001A6969" w:rsidRDefault="00053137" w:rsidP="000306BC">
      <w:pPr>
        <w:spacing w:line="360" w:lineRule="auto"/>
        <w:rPr>
          <w:rFonts w:ascii="Arial" w:hAnsi="Arial" w:cs="Arial"/>
          <w:sz w:val="24"/>
        </w:rPr>
      </w:pPr>
      <w:r>
        <w:rPr>
          <w:rFonts w:ascii="Arial" w:hAnsi="Arial" w:cs="Arial"/>
          <w:sz w:val="24"/>
        </w:rPr>
        <w:t xml:space="preserve">La participación aumenta la motivación, la cual aumenta la capacidad, la cual a su vez aumenta la motivación para nuevos proyectos. </w:t>
      </w:r>
      <w:r w:rsidR="001A6969">
        <w:rPr>
          <w:rFonts w:ascii="Arial" w:hAnsi="Arial" w:cs="Arial"/>
          <w:sz w:val="24"/>
        </w:rPr>
        <w:t xml:space="preserve">Las intervenciones para mejorar fundamentalmente toda la sociedad, pero debe hacerse siempre teniendo presentes la familia del niño y el impacto que la mayor capacitación e independencia del niño puedan tener las relaciones familiares. </w:t>
      </w:r>
    </w:p>
    <w:p w:rsidR="00053137" w:rsidRDefault="001A6969" w:rsidP="001A6969">
      <w:pPr>
        <w:pStyle w:val="Prrafodelista"/>
        <w:numPr>
          <w:ilvl w:val="0"/>
          <w:numId w:val="5"/>
        </w:numPr>
        <w:spacing w:line="360" w:lineRule="auto"/>
        <w:rPr>
          <w:rFonts w:ascii="Arial" w:hAnsi="Arial" w:cs="Arial"/>
          <w:sz w:val="24"/>
        </w:rPr>
      </w:pPr>
      <w:r>
        <w:rPr>
          <w:rFonts w:ascii="Arial" w:hAnsi="Arial" w:cs="Arial"/>
          <w:sz w:val="24"/>
        </w:rPr>
        <w:t>La participación de los niños y el concepto de los derechos de los niños:</w:t>
      </w:r>
    </w:p>
    <w:p w:rsidR="001A6969" w:rsidRDefault="001A6969" w:rsidP="000306BC">
      <w:pPr>
        <w:spacing w:line="360" w:lineRule="auto"/>
        <w:rPr>
          <w:rFonts w:ascii="Arial" w:hAnsi="Arial" w:cs="Arial"/>
          <w:sz w:val="24"/>
        </w:rPr>
      </w:pPr>
      <w:r>
        <w:rPr>
          <w:rFonts w:ascii="Arial" w:hAnsi="Arial" w:cs="Arial"/>
          <w:sz w:val="24"/>
        </w:rPr>
        <w:t xml:space="preserve">Es importante que todos los jóvenes tengan la oportunidad de aprender a participar en programas que afectan su vida directamente. Esto es especialmente cierto en el caso de los niños marginados, porque por medio de la participación con otros, estos niños aprenden que luchar contra la discriminación y la represión y luchar por la igualdad de derechos de manera solidaria con otros, es un derecho democrático fundamental. </w:t>
      </w:r>
    </w:p>
    <w:p w:rsidR="001A6969" w:rsidRDefault="001A6969" w:rsidP="000306BC">
      <w:pPr>
        <w:spacing w:line="360" w:lineRule="auto"/>
        <w:rPr>
          <w:rFonts w:ascii="Arial" w:hAnsi="Arial" w:cs="Arial"/>
          <w:sz w:val="24"/>
        </w:rPr>
      </w:pPr>
      <w:r>
        <w:rPr>
          <w:rFonts w:ascii="Arial" w:hAnsi="Arial" w:cs="Arial"/>
          <w:sz w:val="24"/>
        </w:rPr>
        <w:lastRenderedPageBreak/>
        <w:t xml:space="preserve">La libertad de expresión del niño y su participación en los asuntos de la comunidad pueden con frecuencia ser contrarios a las costumbres de crianza de los padres del niño o de quienes lo cuidan, finalmente es en el mejor interés del niño que este pueda expresarse. </w:t>
      </w:r>
    </w:p>
    <w:p w:rsidR="0094497A" w:rsidRDefault="0094497A" w:rsidP="000306BC">
      <w:pPr>
        <w:spacing w:line="360" w:lineRule="auto"/>
        <w:rPr>
          <w:rFonts w:ascii="Arial" w:hAnsi="Arial" w:cs="Arial"/>
          <w:sz w:val="24"/>
        </w:rPr>
      </w:pPr>
      <w:r>
        <w:rPr>
          <w:rFonts w:ascii="Arial" w:hAnsi="Arial" w:cs="Arial"/>
          <w:sz w:val="24"/>
        </w:rPr>
        <w:t xml:space="preserve">El propósito debe ser fomentar la participación de los niños inicialmente en el contexto de sus familias. A veces los niños pueden ser los iniciadores, pero el propósito debe ser siempre lograr al menos que los padres sean conscientes del proceso. </w:t>
      </w:r>
    </w:p>
    <w:p w:rsidR="0094497A" w:rsidRDefault="0094497A" w:rsidP="000306BC">
      <w:pPr>
        <w:spacing w:line="360" w:lineRule="auto"/>
        <w:rPr>
          <w:rFonts w:ascii="Arial" w:hAnsi="Arial" w:cs="Arial"/>
          <w:sz w:val="24"/>
        </w:rPr>
      </w:pPr>
      <w:r>
        <w:rPr>
          <w:rFonts w:ascii="Arial" w:hAnsi="Arial" w:cs="Arial"/>
          <w:sz w:val="24"/>
        </w:rPr>
        <w:t xml:space="preserve">Hay un apoyo creciente para los derechos de los niños. Para aquellos a quienes UNICEF llama “niños en circunstancias especialmente difíciles” esto está llevando a algunos cambios radicales respecto a normas culturales del pasado. Simultáneamente, es necesario animar a las familias para que abran sus prácticas tradicionales hacia una mayor participación de los niños, como parte de un movimiento general hacia la creación de una sociedad más democrática, con mayores oportunidades de igualdad de derechos para todos. </w:t>
      </w:r>
    </w:p>
    <w:p w:rsidR="0094497A" w:rsidRDefault="0094497A" w:rsidP="0094497A">
      <w:pPr>
        <w:pStyle w:val="Prrafodelista"/>
        <w:numPr>
          <w:ilvl w:val="0"/>
          <w:numId w:val="5"/>
        </w:numPr>
        <w:spacing w:line="360" w:lineRule="auto"/>
        <w:rPr>
          <w:rFonts w:ascii="Arial" w:hAnsi="Arial" w:cs="Arial"/>
          <w:sz w:val="24"/>
        </w:rPr>
      </w:pPr>
      <w:r>
        <w:rPr>
          <w:rFonts w:ascii="Arial" w:hAnsi="Arial" w:cs="Arial"/>
          <w:sz w:val="24"/>
        </w:rPr>
        <w:t>Manipulación y Simbolismo: Modelos de no Participación:</w:t>
      </w:r>
    </w:p>
    <w:p w:rsidR="0094497A" w:rsidRDefault="0094497A" w:rsidP="000306BC">
      <w:pPr>
        <w:spacing w:line="360" w:lineRule="auto"/>
        <w:rPr>
          <w:rFonts w:ascii="Arial" w:hAnsi="Arial" w:cs="Arial"/>
          <w:sz w:val="24"/>
        </w:rPr>
      </w:pPr>
      <w:r>
        <w:rPr>
          <w:rFonts w:ascii="Arial" w:hAnsi="Arial" w:cs="Arial"/>
          <w:sz w:val="24"/>
        </w:rPr>
        <w:t xml:space="preserve">Hay una fuerte tendencia por parte de los adultos a subestimar la capacidad de los niños a la vez que se los utiliza en actividades para influir en alguna causa; el efecto es de condescendencia. Hay, sin embargo, muchos proyectos completamente diseñados y realizados por adultos, en los cuales los niños sencillamente desempañan algunos roles predeterminados, que son experiencias muy positivas tanto para los adultos como para los niños. </w:t>
      </w:r>
    </w:p>
    <w:p w:rsidR="0094497A" w:rsidRDefault="005F6D29" w:rsidP="000306BC">
      <w:pPr>
        <w:spacing w:line="360" w:lineRule="auto"/>
        <w:rPr>
          <w:rFonts w:ascii="Arial" w:hAnsi="Arial" w:cs="Arial"/>
          <w:sz w:val="24"/>
        </w:rPr>
      </w:pPr>
      <w:r>
        <w:rPr>
          <w:rFonts w:ascii="Arial" w:hAnsi="Arial" w:cs="Arial"/>
          <w:sz w:val="24"/>
        </w:rPr>
        <w:t>La manipulación es el título del nivel más bajo en la escalera de participación. Un ejemplo es el de los niños de preescolar que llevan pancartas políticas alusivas al impacto de las políticas sociales sobre los niños. Si los niños no comprenden de que se trata y por lo tanto no comprenden sus propias acciones, entonces se trata de manipulación.</w:t>
      </w:r>
    </w:p>
    <w:p w:rsidR="005F6D29" w:rsidRDefault="005F6D29" w:rsidP="000306BC">
      <w:pPr>
        <w:spacing w:line="360" w:lineRule="auto"/>
        <w:rPr>
          <w:rFonts w:ascii="Arial" w:hAnsi="Arial" w:cs="Arial"/>
          <w:sz w:val="24"/>
        </w:rPr>
      </w:pPr>
      <w:r>
        <w:rPr>
          <w:rFonts w:ascii="Arial" w:hAnsi="Arial" w:cs="Arial"/>
          <w:sz w:val="24"/>
        </w:rPr>
        <w:t xml:space="preserve">El método más común es que los niños hagan dibujos o algo por el estilo, por ejemplo, sobre su campo de juego ideal. Los adultos recogen los dibujos y de </w:t>
      </w:r>
      <w:r>
        <w:rPr>
          <w:rFonts w:ascii="Arial" w:hAnsi="Arial" w:cs="Arial"/>
          <w:sz w:val="24"/>
        </w:rPr>
        <w:lastRenderedPageBreak/>
        <w:t>alguna manera oculta sintetizan las ideas y presentan el “diseño de los niños” de un campo de juego.</w:t>
      </w:r>
    </w:p>
    <w:p w:rsidR="000306BC" w:rsidRDefault="000306BC" w:rsidP="000306BC">
      <w:pPr>
        <w:spacing w:line="360" w:lineRule="auto"/>
        <w:rPr>
          <w:rFonts w:ascii="Arial" w:hAnsi="Arial" w:cs="Arial"/>
          <w:sz w:val="24"/>
        </w:rPr>
      </w:pPr>
      <w:r>
        <w:rPr>
          <w:rFonts w:ascii="Arial" w:hAnsi="Arial" w:cs="Arial"/>
          <w:sz w:val="24"/>
        </w:rPr>
        <w:t>Con la reciente acogida de la idea de que los niños pueden expresarse, las organizaciones han comenzado a realizar encuestas y referéndums con los niños. Estos métodos tienen un potencial interesante, pero son susceptibles de manipulación aun cuando se usan con adultos.</w:t>
      </w:r>
    </w:p>
    <w:p w:rsidR="001A6969" w:rsidRPr="000306BC" w:rsidRDefault="000306BC" w:rsidP="000306BC">
      <w:pPr>
        <w:spacing w:line="360" w:lineRule="auto"/>
        <w:rPr>
          <w:rFonts w:ascii="Arial" w:hAnsi="Arial" w:cs="Arial"/>
          <w:sz w:val="24"/>
        </w:rPr>
      </w:pPr>
      <w:r>
        <w:rPr>
          <w:rFonts w:ascii="Arial" w:hAnsi="Arial" w:cs="Arial"/>
          <w:sz w:val="24"/>
        </w:rPr>
        <w:t xml:space="preserve">Los niños preadolescentes, con su capacidad variable para interpretar el significado y los propósitos de este tipo de instrumentos, son víctimas particularmente fáciles de esta técnica. </w:t>
      </w:r>
      <w:r w:rsidR="005F6D29">
        <w:rPr>
          <w:rFonts w:ascii="Arial" w:hAnsi="Arial" w:cs="Arial"/>
          <w:sz w:val="24"/>
        </w:rPr>
        <w:t xml:space="preserve"> </w:t>
      </w:r>
    </w:p>
    <w:p w:rsidR="000306BC" w:rsidRDefault="000306BC" w:rsidP="000306BC">
      <w:pPr>
        <w:pStyle w:val="Prrafodelista"/>
        <w:numPr>
          <w:ilvl w:val="0"/>
          <w:numId w:val="5"/>
        </w:numPr>
        <w:spacing w:line="360" w:lineRule="auto"/>
        <w:rPr>
          <w:rFonts w:ascii="Arial" w:hAnsi="Arial" w:cs="Arial"/>
          <w:sz w:val="24"/>
        </w:rPr>
      </w:pPr>
      <w:r>
        <w:rPr>
          <w:rFonts w:ascii="Arial" w:hAnsi="Arial" w:cs="Arial"/>
          <w:sz w:val="24"/>
        </w:rPr>
        <w:t xml:space="preserve">Modelos de participación genuina. </w:t>
      </w:r>
    </w:p>
    <w:p w:rsidR="000306BC" w:rsidRDefault="000306BC" w:rsidP="000306BC">
      <w:pPr>
        <w:spacing w:line="360" w:lineRule="auto"/>
        <w:rPr>
          <w:rFonts w:ascii="Arial" w:hAnsi="Arial" w:cs="Arial"/>
          <w:sz w:val="24"/>
        </w:rPr>
      </w:pPr>
      <w:r>
        <w:rPr>
          <w:rFonts w:ascii="Arial" w:hAnsi="Arial" w:cs="Arial"/>
          <w:sz w:val="24"/>
        </w:rPr>
        <w:t xml:space="preserve">La escalera de participación es útil para reflexionar sobre el diseño de la participación de los niños, pero no debe considerarse como una simple forma de medir la calidad de un programa. Además del diseño de un programa, son muchos los factores que afectan la medida en la que los niños participan. </w:t>
      </w:r>
    </w:p>
    <w:p w:rsidR="000306BC" w:rsidRDefault="000306BC" w:rsidP="000306BC">
      <w:pPr>
        <w:pStyle w:val="Prrafodelista"/>
        <w:numPr>
          <w:ilvl w:val="0"/>
          <w:numId w:val="5"/>
        </w:numPr>
        <w:spacing w:line="360" w:lineRule="auto"/>
        <w:rPr>
          <w:rFonts w:ascii="Arial" w:hAnsi="Arial" w:cs="Arial"/>
          <w:sz w:val="24"/>
        </w:rPr>
      </w:pPr>
      <w:r>
        <w:rPr>
          <w:rFonts w:ascii="Arial" w:hAnsi="Arial" w:cs="Arial"/>
          <w:sz w:val="24"/>
        </w:rPr>
        <w:t>La investigación con los niños:</w:t>
      </w:r>
    </w:p>
    <w:p w:rsidR="000306BC" w:rsidRDefault="000306BC" w:rsidP="000306BC">
      <w:pPr>
        <w:spacing w:line="360" w:lineRule="auto"/>
        <w:rPr>
          <w:rFonts w:ascii="Arial" w:hAnsi="Arial" w:cs="Arial"/>
          <w:sz w:val="24"/>
        </w:rPr>
      </w:pPr>
      <w:r>
        <w:rPr>
          <w:rFonts w:ascii="Arial" w:hAnsi="Arial" w:cs="Arial"/>
          <w:sz w:val="24"/>
        </w:rPr>
        <w:t xml:space="preserve">Algunos de los defensores de los niños que tengan una orientación más práctica, al leer este folleto pueden reaccionar ante el término “Investigación” </w:t>
      </w:r>
      <w:r w:rsidR="007A1A5A">
        <w:rPr>
          <w:rFonts w:ascii="Arial" w:hAnsi="Arial" w:cs="Arial"/>
          <w:sz w:val="24"/>
        </w:rPr>
        <w:t xml:space="preserve">como algo irrelevante y aún contrario a la participación comunitaria. Sin embargo, si realmente se desea involucrar a las personas en la toma de decisiones, en lugar de sencillamente pedirles que ejecuten la parte manual de los proyectos, se les debe involucrar en su diseño. </w:t>
      </w:r>
    </w:p>
    <w:p w:rsidR="00360B0B" w:rsidRDefault="00360B0B" w:rsidP="00360B0B">
      <w:pPr>
        <w:pStyle w:val="Prrafodelista"/>
        <w:numPr>
          <w:ilvl w:val="0"/>
          <w:numId w:val="5"/>
        </w:numPr>
        <w:spacing w:line="360" w:lineRule="auto"/>
        <w:rPr>
          <w:rFonts w:ascii="Arial" w:hAnsi="Arial" w:cs="Arial"/>
          <w:sz w:val="24"/>
        </w:rPr>
      </w:pPr>
      <w:r>
        <w:rPr>
          <w:rFonts w:ascii="Arial" w:hAnsi="Arial" w:cs="Arial"/>
          <w:sz w:val="24"/>
        </w:rPr>
        <w:t xml:space="preserve">El juego y el trabajo: las diferentes realidades en los países industrializados y en desarrollo. </w:t>
      </w:r>
    </w:p>
    <w:p w:rsidR="00CB79D9" w:rsidRDefault="00360B0B" w:rsidP="00360B0B">
      <w:pPr>
        <w:spacing w:line="360" w:lineRule="auto"/>
        <w:rPr>
          <w:rFonts w:ascii="Arial" w:hAnsi="Arial" w:cs="Arial"/>
          <w:sz w:val="24"/>
        </w:rPr>
      </w:pPr>
      <w:r>
        <w:rPr>
          <w:rFonts w:ascii="Arial" w:hAnsi="Arial" w:cs="Arial"/>
          <w:sz w:val="24"/>
        </w:rPr>
        <w:t>El juego y el trabajo con frecuencia se presentan como categorías opuestas; el juego representa todo lo que es espontáneo y agradable y el trabajo representa todo lo que es obligatorio y aburrido.</w:t>
      </w:r>
      <w:r w:rsidR="00CB79D9">
        <w:rPr>
          <w:rFonts w:ascii="Arial" w:hAnsi="Arial" w:cs="Arial"/>
          <w:sz w:val="24"/>
        </w:rPr>
        <w:t xml:space="preserve"> Para muchas personas, el juego de los niños significa trepar, nadar y deslizarse. Si bien es cierto que todo eso es parte del </w:t>
      </w:r>
      <w:r w:rsidR="00CB79D9">
        <w:rPr>
          <w:rFonts w:ascii="Arial" w:hAnsi="Arial" w:cs="Arial"/>
          <w:sz w:val="24"/>
        </w:rPr>
        <w:lastRenderedPageBreak/>
        <w:t xml:space="preserve">juego, si se observa a los niños jugando juntos en un ambiente rico en materiales, lo que hacen se parece mucho al trabajo. </w:t>
      </w:r>
    </w:p>
    <w:p w:rsidR="00CB79D9" w:rsidRDefault="00CB79D9" w:rsidP="00360B0B">
      <w:pPr>
        <w:spacing w:line="360" w:lineRule="auto"/>
        <w:rPr>
          <w:rFonts w:ascii="Arial" w:hAnsi="Arial" w:cs="Arial"/>
          <w:sz w:val="24"/>
        </w:rPr>
      </w:pPr>
      <w:r>
        <w:rPr>
          <w:rFonts w:ascii="Arial" w:hAnsi="Arial" w:cs="Arial"/>
          <w:sz w:val="24"/>
        </w:rPr>
        <w:t xml:space="preserve">Por eso los campos de juego tradicionales que tienen equipo estático son más interesantes para los niños cuando los están construyendo o demoliendo. Hay muchas teorías del juego, pero lo común a la mayoría de ellas es el concepto de que existe un deseo de competir. </w:t>
      </w:r>
    </w:p>
    <w:p w:rsidR="00360B0B" w:rsidRDefault="00CB79D9" w:rsidP="00360B0B">
      <w:pPr>
        <w:spacing w:line="360" w:lineRule="auto"/>
        <w:rPr>
          <w:rFonts w:ascii="Arial" w:hAnsi="Arial" w:cs="Arial"/>
          <w:sz w:val="24"/>
        </w:rPr>
      </w:pPr>
      <w:r>
        <w:rPr>
          <w:rFonts w:ascii="Arial" w:hAnsi="Arial" w:cs="Arial"/>
          <w:sz w:val="24"/>
        </w:rPr>
        <w:t xml:space="preserve">Para un niño el trabajo puede ser altamente participativo y por lo tanto educativo, i de alguna manera se complementa con suficiente educación, que en el futuro le permita al niño una selección alternativa de trabajo que no sea necesariamente explotadora. </w:t>
      </w:r>
      <w:r w:rsidR="00360B0B">
        <w:rPr>
          <w:rFonts w:ascii="Arial" w:hAnsi="Arial" w:cs="Arial"/>
          <w:sz w:val="24"/>
        </w:rPr>
        <w:t xml:space="preserve"> </w:t>
      </w:r>
    </w:p>
    <w:p w:rsidR="00360B0B" w:rsidRDefault="00CB79D9" w:rsidP="00CB79D9">
      <w:pPr>
        <w:pStyle w:val="Prrafodelista"/>
        <w:numPr>
          <w:ilvl w:val="0"/>
          <w:numId w:val="5"/>
        </w:numPr>
        <w:spacing w:line="360" w:lineRule="auto"/>
        <w:rPr>
          <w:rFonts w:ascii="Arial" w:hAnsi="Arial" w:cs="Arial"/>
          <w:sz w:val="24"/>
        </w:rPr>
      </w:pPr>
      <w:r>
        <w:rPr>
          <w:rFonts w:ascii="Arial" w:hAnsi="Arial" w:cs="Arial"/>
          <w:sz w:val="24"/>
        </w:rPr>
        <w:t>Menores en circunstancias especialmente difíciles:</w:t>
      </w:r>
    </w:p>
    <w:p w:rsidR="00CB79D9" w:rsidRDefault="00CB79D9" w:rsidP="00CB79D9">
      <w:pPr>
        <w:spacing w:line="360" w:lineRule="auto"/>
        <w:rPr>
          <w:rFonts w:ascii="Arial" w:hAnsi="Arial" w:cs="Arial"/>
          <w:sz w:val="24"/>
        </w:rPr>
      </w:pPr>
      <w:r>
        <w:rPr>
          <w:rFonts w:ascii="Arial" w:hAnsi="Arial" w:cs="Arial"/>
          <w:sz w:val="24"/>
        </w:rPr>
        <w:t xml:space="preserve">Al igual que muchos niños sobreprotegidos en las naciones industrialmente avanzadas, estos niños tienen dificultades para desarrollarse como seres humanos competentes y encontrar un papel significativo en la sociedad, pero por razones muy diferentes. Como resultado, el tipo de participación que necesitan inicialmente es muy distinto. Necesitan la oportunidad de reflexionar y actuar sobre sus propias vidas. </w:t>
      </w:r>
    </w:p>
    <w:p w:rsidR="00CB79D9" w:rsidRDefault="00CB79D9" w:rsidP="00CB79D9">
      <w:pPr>
        <w:spacing w:line="360" w:lineRule="auto"/>
        <w:rPr>
          <w:rFonts w:ascii="Arial" w:hAnsi="Arial" w:cs="Arial"/>
          <w:sz w:val="24"/>
        </w:rPr>
      </w:pPr>
      <w:r>
        <w:rPr>
          <w:rFonts w:ascii="Arial" w:hAnsi="Arial" w:cs="Arial"/>
          <w:sz w:val="24"/>
        </w:rPr>
        <w:t xml:space="preserve">La nueva orientación comienza con el establecimiento de una buena relación con los niños y con la comprensión de su situación </w:t>
      </w:r>
      <w:r w:rsidR="00E5506F">
        <w:rPr>
          <w:rFonts w:ascii="Arial" w:hAnsi="Arial" w:cs="Arial"/>
          <w:sz w:val="24"/>
        </w:rPr>
        <w:t xml:space="preserve">actual, como base para mejorar sus vidas. Siempre que sea posible, esto incluye ayudarlos a regresar a sus familias y, cuando no lo es, significa apoyarlos para que formen “familias” o “comunidades” alternas y obtengan un medio sano para subsistir económicamente. </w:t>
      </w:r>
    </w:p>
    <w:p w:rsidR="00E5506F" w:rsidRDefault="00270995" w:rsidP="00270995">
      <w:pPr>
        <w:pStyle w:val="Prrafodelista"/>
        <w:numPr>
          <w:ilvl w:val="0"/>
          <w:numId w:val="5"/>
        </w:numPr>
        <w:spacing w:line="360" w:lineRule="auto"/>
        <w:rPr>
          <w:rFonts w:ascii="Arial" w:hAnsi="Arial" w:cs="Arial"/>
          <w:sz w:val="24"/>
        </w:rPr>
      </w:pPr>
      <w:r>
        <w:rPr>
          <w:rFonts w:ascii="Arial" w:hAnsi="Arial" w:cs="Arial"/>
          <w:sz w:val="24"/>
        </w:rPr>
        <w:t xml:space="preserve">Factores que afectan la habilidad de los niños para participar: </w:t>
      </w:r>
    </w:p>
    <w:p w:rsidR="00960D93" w:rsidRDefault="00270995" w:rsidP="00270995">
      <w:pPr>
        <w:spacing w:line="360" w:lineRule="auto"/>
        <w:rPr>
          <w:rFonts w:ascii="Arial" w:hAnsi="Arial" w:cs="Arial"/>
          <w:sz w:val="24"/>
        </w:rPr>
      </w:pPr>
      <w:r>
        <w:rPr>
          <w:rFonts w:ascii="Arial" w:hAnsi="Arial" w:cs="Arial"/>
          <w:sz w:val="24"/>
        </w:rPr>
        <w:t>El desarrollo del niño generalmente se conceptualiza como un proceso en el cual un niño solo, como individuo, avanza gradualmente en una escale de mayores niveles de habilidad. La participación de los niños no significa la exclusión de los adultos. Sin embargo, los adultos necesitan aprender a escuchar, a apoyar y a orientar</w:t>
      </w:r>
      <w:r w:rsidR="0057012F">
        <w:rPr>
          <w:rFonts w:ascii="Arial" w:hAnsi="Arial" w:cs="Arial"/>
          <w:sz w:val="24"/>
        </w:rPr>
        <w:t xml:space="preserve">, </w:t>
      </w:r>
      <w:r w:rsidR="00960D93">
        <w:rPr>
          <w:rFonts w:ascii="Arial" w:hAnsi="Arial" w:cs="Arial"/>
          <w:sz w:val="24"/>
        </w:rPr>
        <w:t>y a saber cuándo deben hablar y cuando no deben hacerlo.</w:t>
      </w:r>
    </w:p>
    <w:p w:rsidR="00270995" w:rsidRDefault="00960D93" w:rsidP="00270995">
      <w:pPr>
        <w:spacing w:line="360" w:lineRule="auto"/>
        <w:rPr>
          <w:rFonts w:ascii="Arial" w:hAnsi="Arial" w:cs="Arial"/>
          <w:sz w:val="24"/>
        </w:rPr>
      </w:pPr>
      <w:r>
        <w:rPr>
          <w:rFonts w:ascii="Arial" w:hAnsi="Arial" w:cs="Arial"/>
          <w:sz w:val="24"/>
        </w:rPr>
        <w:lastRenderedPageBreak/>
        <w:t xml:space="preserve">La autoestima es quizás la variable más critica que afecta la participación exitosa de un niño con otros en un proyecto. La habilidad para participar realmente depende de la capacidad básica para ver la perspectiva de los otros. </w:t>
      </w:r>
    </w:p>
    <w:p w:rsidR="00960D93" w:rsidRDefault="00E75A44" w:rsidP="00270995">
      <w:pPr>
        <w:spacing w:line="360" w:lineRule="auto"/>
        <w:rPr>
          <w:rFonts w:ascii="Arial" w:hAnsi="Arial" w:cs="Arial"/>
          <w:sz w:val="24"/>
        </w:rPr>
      </w:pPr>
      <w:r>
        <w:rPr>
          <w:rFonts w:ascii="Arial" w:hAnsi="Arial" w:cs="Arial"/>
          <w:sz w:val="24"/>
        </w:rPr>
        <w:t xml:space="preserve">Es importante para quienes deseamos fomentar la participación de los niños tener en cuenta sus patrones de crianza, pues probablemente tenemos un sesgo de clase media. Las implicaciones de estas desigualdades son que los defensores de los niños tienen que trabajar más arduamente para liberar las voces de los niños pobres, porque sin ese esfuerzo extra, es probable que solo se oigan las voces de los niños de clase media. </w:t>
      </w:r>
    </w:p>
    <w:p w:rsidR="00E75A44" w:rsidRDefault="00E75A44" w:rsidP="00E75A44">
      <w:pPr>
        <w:pStyle w:val="Prrafodelista"/>
        <w:numPr>
          <w:ilvl w:val="0"/>
          <w:numId w:val="5"/>
        </w:numPr>
        <w:spacing w:line="360" w:lineRule="auto"/>
        <w:rPr>
          <w:rFonts w:ascii="Arial" w:hAnsi="Arial" w:cs="Arial"/>
          <w:sz w:val="24"/>
        </w:rPr>
      </w:pPr>
      <w:r>
        <w:rPr>
          <w:rFonts w:ascii="Arial" w:hAnsi="Arial" w:cs="Arial"/>
          <w:sz w:val="24"/>
        </w:rPr>
        <w:t xml:space="preserve">Los beneficios de la participación </w:t>
      </w:r>
    </w:p>
    <w:p w:rsidR="00E75A44" w:rsidRDefault="00E75A44" w:rsidP="00E75A44">
      <w:pPr>
        <w:spacing w:line="360" w:lineRule="auto"/>
        <w:rPr>
          <w:rFonts w:ascii="Arial" w:hAnsi="Arial" w:cs="Arial"/>
          <w:sz w:val="24"/>
        </w:rPr>
      </w:pPr>
      <w:r>
        <w:rPr>
          <w:rFonts w:ascii="Arial" w:hAnsi="Arial" w:cs="Arial"/>
          <w:sz w:val="24"/>
        </w:rPr>
        <w:t xml:space="preserve">Los argumentos en favor de la participación son particularmente fuertes para aquellos programas en los cuales el producto </w:t>
      </w:r>
      <w:r w:rsidR="00556DB9">
        <w:rPr>
          <w:rFonts w:ascii="Arial" w:hAnsi="Arial" w:cs="Arial"/>
          <w:sz w:val="24"/>
        </w:rPr>
        <w:t xml:space="preserve">final redunda en beneficio de los mismos participantes. Pero para los jóvenes, la participación es muy limitada, aún en casos tan obvios como el diseño de los salones de clase, de los campos de juego, instalaciones deportivas o programas para después de la escuela. </w:t>
      </w:r>
    </w:p>
    <w:p w:rsidR="00556DB9" w:rsidRDefault="00556DB9" w:rsidP="00E75A44">
      <w:pPr>
        <w:spacing w:line="360" w:lineRule="auto"/>
        <w:rPr>
          <w:rFonts w:ascii="Arial" w:hAnsi="Arial" w:cs="Arial"/>
          <w:sz w:val="24"/>
        </w:rPr>
      </w:pPr>
      <w:r>
        <w:rPr>
          <w:rFonts w:ascii="Arial" w:hAnsi="Arial" w:cs="Arial"/>
          <w:sz w:val="24"/>
        </w:rPr>
        <w:t>Hay beneficios adicionales y más importantes para una sociedad, más allá de lograr a corto plazo que un producto o programa sea más apropiado para los usuarios. Los beneficios son de dos clases principales: aquellos que permiten que los individuos se desarrollen como miembros más competentes y seguros de sí mismos en la sociedad y aquellos que mejoran la organización y el funcionamiento de las comunidades.</w:t>
      </w:r>
    </w:p>
    <w:p w:rsidR="00025F23" w:rsidRDefault="00556DB9" w:rsidP="00E75A44">
      <w:pPr>
        <w:spacing w:line="360" w:lineRule="auto"/>
        <w:rPr>
          <w:rFonts w:ascii="Arial" w:hAnsi="Arial" w:cs="Arial"/>
          <w:sz w:val="24"/>
        </w:rPr>
      </w:pPr>
      <w:r>
        <w:rPr>
          <w:rFonts w:ascii="Arial" w:hAnsi="Arial" w:cs="Arial"/>
          <w:sz w:val="24"/>
        </w:rPr>
        <w:t>La participación no solamente permite que un niño tenga el derecho de expresarse; es igualmente valiosa al capacitar a los niños para que descubran el derecho de los otros al tener sus propias formas de expresión. La participación es un importante antídoto a las prácticas educativas tradicionales que corren el riesgo de dejar a la adolescencia alienada y expuesta a la manipulación.</w:t>
      </w:r>
    </w:p>
    <w:p w:rsidR="00025F23" w:rsidRDefault="00025F23" w:rsidP="00E75A44">
      <w:pPr>
        <w:spacing w:line="360" w:lineRule="auto"/>
        <w:rPr>
          <w:rFonts w:ascii="Arial" w:hAnsi="Arial" w:cs="Arial"/>
          <w:sz w:val="24"/>
        </w:rPr>
      </w:pPr>
    </w:p>
    <w:p w:rsidR="00556DB9" w:rsidRDefault="00556DB9" w:rsidP="00E75A44">
      <w:pPr>
        <w:spacing w:line="360" w:lineRule="auto"/>
        <w:rPr>
          <w:rFonts w:ascii="Arial" w:hAnsi="Arial" w:cs="Arial"/>
          <w:sz w:val="24"/>
        </w:rPr>
      </w:pPr>
      <w:r>
        <w:rPr>
          <w:rFonts w:ascii="Arial" w:hAnsi="Arial" w:cs="Arial"/>
          <w:sz w:val="24"/>
        </w:rPr>
        <w:t xml:space="preserve"> </w:t>
      </w:r>
    </w:p>
    <w:p w:rsidR="00556DB9" w:rsidRDefault="00556DB9" w:rsidP="00556DB9">
      <w:pPr>
        <w:pStyle w:val="Prrafodelista"/>
        <w:numPr>
          <w:ilvl w:val="0"/>
          <w:numId w:val="5"/>
        </w:numPr>
        <w:spacing w:line="360" w:lineRule="auto"/>
        <w:rPr>
          <w:rFonts w:ascii="Arial" w:hAnsi="Arial" w:cs="Arial"/>
          <w:sz w:val="24"/>
        </w:rPr>
      </w:pPr>
      <w:r>
        <w:rPr>
          <w:rFonts w:ascii="Arial" w:hAnsi="Arial" w:cs="Arial"/>
          <w:sz w:val="24"/>
        </w:rPr>
        <w:lastRenderedPageBreak/>
        <w:t>Por donde comenzar:</w:t>
      </w:r>
    </w:p>
    <w:p w:rsidR="00556DB9" w:rsidRPr="00556DB9" w:rsidRDefault="00556DB9" w:rsidP="00556DB9">
      <w:pPr>
        <w:spacing w:line="360" w:lineRule="auto"/>
        <w:rPr>
          <w:rFonts w:ascii="Arial" w:hAnsi="Arial" w:cs="Arial"/>
          <w:sz w:val="24"/>
        </w:rPr>
      </w:pPr>
      <w:r>
        <w:rPr>
          <w:rFonts w:ascii="Arial" w:hAnsi="Arial" w:cs="Arial"/>
          <w:sz w:val="24"/>
        </w:rPr>
        <w:t xml:space="preserve">Las escuelas, como parte integral de la comunidad, deben ser un lugar obvio para fomentar en los jóvenes la comprensión y la experiencia de la participación democrática. Lo importante para la escuela y para la familia es la forma como se hacen las reglas o, más aún, si las reglas se hacen explicitas para el niño. </w:t>
      </w:r>
    </w:p>
    <w:p w:rsidR="007A1A5A" w:rsidRDefault="007A1A5A" w:rsidP="000306BC">
      <w:pPr>
        <w:spacing w:line="360" w:lineRule="auto"/>
        <w:rPr>
          <w:rFonts w:ascii="Arial" w:hAnsi="Arial" w:cs="Arial"/>
          <w:sz w:val="24"/>
        </w:rPr>
      </w:pPr>
    </w:p>
    <w:p w:rsidR="00025F23" w:rsidRDefault="00025F23" w:rsidP="000306BC">
      <w:pPr>
        <w:spacing w:line="360" w:lineRule="auto"/>
        <w:rPr>
          <w:rFonts w:ascii="Arial" w:hAnsi="Arial" w:cs="Arial"/>
          <w:sz w:val="24"/>
        </w:rPr>
      </w:pPr>
    </w:p>
    <w:p w:rsidR="00025F23" w:rsidRDefault="00025F23" w:rsidP="000306BC">
      <w:pPr>
        <w:spacing w:line="360" w:lineRule="auto"/>
        <w:rPr>
          <w:rFonts w:ascii="Arial" w:hAnsi="Arial" w:cs="Arial"/>
          <w:sz w:val="24"/>
        </w:rPr>
      </w:pPr>
    </w:p>
    <w:p w:rsidR="00025F23" w:rsidRDefault="00025F23" w:rsidP="000306BC">
      <w:pPr>
        <w:spacing w:line="360" w:lineRule="auto"/>
        <w:rPr>
          <w:rFonts w:ascii="Arial" w:hAnsi="Arial" w:cs="Arial"/>
          <w:sz w:val="24"/>
        </w:rPr>
      </w:pPr>
    </w:p>
    <w:p w:rsidR="00025F23" w:rsidRDefault="00025F23" w:rsidP="000306BC">
      <w:pPr>
        <w:spacing w:line="360" w:lineRule="auto"/>
        <w:rPr>
          <w:rFonts w:ascii="Arial" w:hAnsi="Arial" w:cs="Arial"/>
          <w:sz w:val="24"/>
        </w:rPr>
      </w:pPr>
    </w:p>
    <w:p w:rsidR="00025F23" w:rsidRDefault="00025F23" w:rsidP="000306BC">
      <w:pPr>
        <w:spacing w:line="360" w:lineRule="auto"/>
        <w:rPr>
          <w:rFonts w:ascii="Arial" w:hAnsi="Arial" w:cs="Arial"/>
          <w:sz w:val="24"/>
        </w:rPr>
      </w:pPr>
    </w:p>
    <w:p w:rsidR="00025F23" w:rsidRDefault="00025F23" w:rsidP="000306BC">
      <w:pPr>
        <w:spacing w:line="360" w:lineRule="auto"/>
        <w:rPr>
          <w:rFonts w:ascii="Arial" w:hAnsi="Arial" w:cs="Arial"/>
          <w:sz w:val="24"/>
        </w:rPr>
      </w:pPr>
    </w:p>
    <w:p w:rsidR="00025F23" w:rsidRDefault="00025F23" w:rsidP="000306BC">
      <w:pPr>
        <w:spacing w:line="360" w:lineRule="auto"/>
        <w:rPr>
          <w:rFonts w:ascii="Arial" w:hAnsi="Arial" w:cs="Arial"/>
          <w:sz w:val="24"/>
        </w:rPr>
      </w:pPr>
    </w:p>
    <w:p w:rsidR="00025F23" w:rsidRDefault="00025F23" w:rsidP="000306BC">
      <w:pPr>
        <w:spacing w:line="360" w:lineRule="auto"/>
        <w:rPr>
          <w:rFonts w:ascii="Arial" w:hAnsi="Arial" w:cs="Arial"/>
          <w:sz w:val="24"/>
        </w:rPr>
      </w:pPr>
    </w:p>
    <w:p w:rsidR="00025F23" w:rsidRDefault="00025F23" w:rsidP="000306BC">
      <w:pPr>
        <w:spacing w:line="360" w:lineRule="auto"/>
        <w:rPr>
          <w:rFonts w:ascii="Arial" w:hAnsi="Arial" w:cs="Arial"/>
          <w:sz w:val="24"/>
        </w:rPr>
      </w:pPr>
    </w:p>
    <w:p w:rsidR="00025F23" w:rsidRDefault="00025F23" w:rsidP="000306BC">
      <w:pPr>
        <w:spacing w:line="360" w:lineRule="auto"/>
        <w:rPr>
          <w:rFonts w:ascii="Arial" w:hAnsi="Arial" w:cs="Arial"/>
          <w:sz w:val="24"/>
        </w:rPr>
      </w:pPr>
    </w:p>
    <w:p w:rsidR="00025F23" w:rsidRDefault="00025F23" w:rsidP="000306BC">
      <w:pPr>
        <w:spacing w:line="360" w:lineRule="auto"/>
        <w:rPr>
          <w:rFonts w:ascii="Arial" w:hAnsi="Arial" w:cs="Arial"/>
          <w:sz w:val="24"/>
        </w:rPr>
      </w:pPr>
    </w:p>
    <w:p w:rsidR="00025F23" w:rsidRDefault="00025F23" w:rsidP="000306BC">
      <w:pPr>
        <w:spacing w:line="360" w:lineRule="auto"/>
        <w:rPr>
          <w:rFonts w:ascii="Arial" w:hAnsi="Arial" w:cs="Arial"/>
          <w:sz w:val="24"/>
        </w:rPr>
      </w:pPr>
    </w:p>
    <w:p w:rsidR="00025F23" w:rsidRPr="000306BC" w:rsidRDefault="00025F23" w:rsidP="000306BC">
      <w:pPr>
        <w:spacing w:line="360" w:lineRule="auto"/>
        <w:rPr>
          <w:rFonts w:ascii="Arial" w:hAnsi="Arial" w:cs="Arial"/>
          <w:sz w:val="24"/>
        </w:rPr>
      </w:pPr>
    </w:p>
    <w:p w:rsidR="000306BC" w:rsidRPr="000306BC" w:rsidRDefault="000306BC" w:rsidP="000306BC">
      <w:pPr>
        <w:spacing w:line="360" w:lineRule="auto"/>
        <w:rPr>
          <w:rFonts w:ascii="Arial" w:hAnsi="Arial" w:cs="Arial"/>
          <w:sz w:val="24"/>
        </w:rPr>
      </w:pPr>
    </w:p>
    <w:p w:rsidR="0092273B" w:rsidRDefault="0092273B" w:rsidP="0092273B">
      <w:pPr>
        <w:tabs>
          <w:tab w:val="left" w:pos="1182"/>
        </w:tabs>
        <w:rPr>
          <w:rFonts w:ascii="Times New Roman" w:hAnsi="Times New Roman" w:cs="Times New Roman"/>
          <w:sz w:val="24"/>
        </w:rPr>
      </w:pPr>
    </w:p>
    <w:p w:rsidR="00E7624D" w:rsidRDefault="00E7624D" w:rsidP="00001B97">
      <w:pPr>
        <w:rPr>
          <w:rFonts w:ascii="Times New Roman" w:hAnsi="Times New Roman" w:cs="Times New Roman"/>
          <w:sz w:val="24"/>
        </w:rPr>
      </w:pPr>
    </w:p>
    <w:p w:rsidR="00E7624D" w:rsidRDefault="00E7624D" w:rsidP="00001B97">
      <w:pPr>
        <w:rPr>
          <w:rFonts w:ascii="Times New Roman" w:hAnsi="Times New Roman" w:cs="Times New Roman"/>
          <w:sz w:val="24"/>
        </w:rPr>
      </w:pPr>
    </w:p>
    <w:p w:rsidR="00E7624D" w:rsidRDefault="00E7624D" w:rsidP="00001B97">
      <w:pPr>
        <w:rPr>
          <w:rFonts w:ascii="Times New Roman" w:hAnsi="Times New Roman" w:cs="Times New Roman"/>
          <w:sz w:val="24"/>
        </w:rPr>
      </w:pPr>
    </w:p>
    <w:p w:rsidR="00E7624D" w:rsidRDefault="00025F23" w:rsidP="00001B97">
      <w:pPr>
        <w:rPr>
          <w:rFonts w:ascii="Times New Roman" w:hAnsi="Times New Roman" w:cs="Times New Roman"/>
          <w:sz w:val="24"/>
        </w:rPr>
      </w:pPr>
      <w:r>
        <w:rPr>
          <w:rFonts w:ascii="Times New Roman" w:hAnsi="Times New Roman" w:cs="Times New Roman"/>
          <w:noProof/>
          <w:sz w:val="24"/>
          <w:lang w:eastAsia="es-MX"/>
        </w:rPr>
        <w:lastRenderedPageBreak/>
        <mc:AlternateContent>
          <mc:Choice Requires="wpg">
            <w:drawing>
              <wp:anchor distT="0" distB="0" distL="114300" distR="114300" simplePos="0" relativeHeight="251664384" behindDoc="0" locked="0" layoutInCell="1" allowOverlap="1" wp14:anchorId="120A6184" wp14:editId="334BC76A">
                <wp:simplePos x="0" y="0"/>
                <wp:positionH relativeFrom="margin">
                  <wp:align>center</wp:align>
                </wp:positionH>
                <wp:positionV relativeFrom="paragraph">
                  <wp:posOffset>-523875</wp:posOffset>
                </wp:positionV>
                <wp:extent cx="6953250" cy="1143000"/>
                <wp:effectExtent l="0" t="0" r="19050" b="19050"/>
                <wp:wrapNone/>
                <wp:docPr id="6" name="Grupo 6"/>
                <wp:cNvGraphicFramePr/>
                <a:graphic xmlns:a="http://schemas.openxmlformats.org/drawingml/2006/main">
                  <a:graphicData uri="http://schemas.microsoft.com/office/word/2010/wordprocessingGroup">
                    <wpg:wgp>
                      <wpg:cNvGrpSpPr/>
                      <wpg:grpSpPr>
                        <a:xfrm>
                          <a:off x="0" y="0"/>
                          <a:ext cx="6953250" cy="1143000"/>
                          <a:chOff x="0" y="0"/>
                          <a:chExt cx="6953250" cy="1143000"/>
                        </a:xfrm>
                      </wpg:grpSpPr>
                      <wps:wsp>
                        <wps:cNvPr id="7" name="Rectángulo redondeado 7"/>
                        <wps:cNvSpPr/>
                        <wps:spPr>
                          <a:xfrm>
                            <a:off x="0" y="0"/>
                            <a:ext cx="6791325" cy="100012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ángulo redondeado 8"/>
                        <wps:cNvSpPr/>
                        <wps:spPr>
                          <a:xfrm>
                            <a:off x="161925" y="142875"/>
                            <a:ext cx="6791325" cy="1000125"/>
                          </a:xfrm>
                          <a:prstGeom prst="round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Cuadro de texto 9"/>
                        <wps:cNvSpPr txBox="1"/>
                        <wps:spPr>
                          <a:xfrm>
                            <a:off x="359391" y="285039"/>
                            <a:ext cx="6200775" cy="656657"/>
                          </a:xfrm>
                          <a:prstGeom prst="rect">
                            <a:avLst/>
                          </a:prstGeom>
                          <a:noFill/>
                          <a:ln w="6350">
                            <a:noFill/>
                          </a:ln>
                        </wps:spPr>
                        <wps:txbx>
                          <w:txbxContent>
                            <w:p w:rsidR="00025F23" w:rsidRPr="00D3155E" w:rsidRDefault="00025F23" w:rsidP="00025F23">
                              <w:pPr>
                                <w:jc w:val="center"/>
                                <w:rPr>
                                  <w:rFonts w:ascii="Brighly Crush" w:hAnsi="Brighly Crush"/>
                                  <w:sz w:val="96"/>
                                </w:rPr>
                              </w:pPr>
                              <w:r>
                                <w:rPr>
                                  <w:rFonts w:ascii="Brighly Crush" w:hAnsi="Brighly Crush"/>
                                  <w:sz w:val="52"/>
                                </w:rPr>
                                <w:t xml:space="preserve">Referencias: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20A6184" id="Grupo 6" o:spid="_x0000_s1030" style="position:absolute;margin-left:0;margin-top:-41.25pt;width:547.5pt;height:90pt;z-index:251664384;mso-position-horizontal:center;mso-position-horizontal-relative:margin" coordsize="69532,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">
                <v:roundrect id="Rectángulo redondeado 7" o:spid="_x0000_s1031" style="position:absolute;width:67913;height:10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" fillcolor="white [3212]" stroked="f" strokeweight="1pt">
                  <v:stroke joinstyle="miter"/>
                </v:roundrect>
                <v:roundrect id="Rectángulo redondeado 8" o:spid="_x0000_s1032" style="position:absolute;left:1619;top:1428;width:67913;height:100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" filled="f" strokecolor="#aeaaaa [2414]" strokeweight="1pt">
                  <v:stroke joinstyle="miter"/>
                </v:roundrect>
                <v:shape id="Cuadro de texto 9" o:spid="_x0000_s1033" type="#_x0000_t202" style="position:absolute;left:3593;top:2850;width:62008;height:6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025F23" w:rsidRPr="00D3155E" w:rsidRDefault="00025F23" w:rsidP="00025F23">
                        <w:pPr>
                          <w:jc w:val="center"/>
                          <w:rPr>
                            <w:rFonts w:ascii="Brighly Crush" w:hAnsi="Brighly Crush"/>
                            <w:sz w:val="96"/>
                          </w:rPr>
                        </w:pPr>
                        <w:r>
                          <w:rPr>
                            <w:rFonts w:ascii="Brighly Crush" w:hAnsi="Brighly Crush"/>
                            <w:sz w:val="52"/>
                          </w:rPr>
                          <w:t xml:space="preserve">Referencias: </w:t>
                        </w:r>
                      </w:p>
                    </w:txbxContent>
                  </v:textbox>
                </v:shape>
                <w10:wrap anchorx="margin"/>
              </v:group>
            </w:pict>
          </mc:Fallback>
        </mc:AlternateContent>
      </w:r>
    </w:p>
    <w:p w:rsidR="00E7624D" w:rsidRDefault="00E7624D" w:rsidP="00001B97">
      <w:pPr>
        <w:rPr>
          <w:rFonts w:ascii="Times New Roman" w:hAnsi="Times New Roman" w:cs="Times New Roman"/>
          <w:sz w:val="24"/>
        </w:rPr>
      </w:pPr>
    </w:p>
    <w:p w:rsidR="0092273B" w:rsidRDefault="0092273B" w:rsidP="0092273B">
      <w:pPr>
        <w:spacing w:line="360" w:lineRule="auto"/>
        <w:jc w:val="both"/>
        <w:rPr>
          <w:rFonts w:ascii="Times New Roman" w:hAnsi="Times New Roman" w:cs="Times New Roman"/>
          <w:sz w:val="24"/>
        </w:rPr>
      </w:pPr>
    </w:p>
    <w:p w:rsidR="00025F23" w:rsidRPr="00025F23" w:rsidRDefault="00025F23" w:rsidP="00025F23">
      <w:pPr>
        <w:spacing w:line="360" w:lineRule="auto"/>
        <w:jc w:val="both"/>
        <w:rPr>
          <w:rFonts w:ascii="Arial" w:hAnsi="Arial" w:cs="Arial"/>
          <w:sz w:val="28"/>
        </w:rPr>
      </w:pPr>
      <w:proofErr w:type="spellStart"/>
      <w:r w:rsidRPr="00025F23">
        <w:rPr>
          <w:rFonts w:ascii="Arial" w:hAnsi="Arial" w:cs="Arial"/>
          <w:sz w:val="24"/>
        </w:rPr>
        <w:t>Hart</w:t>
      </w:r>
      <w:proofErr w:type="spellEnd"/>
      <w:r w:rsidRPr="00025F23">
        <w:rPr>
          <w:rFonts w:ascii="Arial" w:hAnsi="Arial" w:cs="Arial"/>
          <w:sz w:val="24"/>
        </w:rPr>
        <w:t>, Roger A. La participación de los niños. De la participación simbólica a la participación auténtica. UNICEF Consultada en https://www.unicef- irc.org/</w:t>
      </w:r>
      <w:proofErr w:type="spellStart"/>
      <w:r w:rsidRPr="00025F23">
        <w:rPr>
          <w:rFonts w:ascii="Arial" w:hAnsi="Arial" w:cs="Arial"/>
          <w:sz w:val="24"/>
        </w:rPr>
        <w:t>publications</w:t>
      </w:r>
      <w:proofErr w:type="spellEnd"/>
      <w:r w:rsidRPr="00025F23">
        <w:rPr>
          <w:rFonts w:ascii="Arial" w:hAnsi="Arial" w:cs="Arial"/>
          <w:sz w:val="24"/>
        </w:rPr>
        <w:t>/</w:t>
      </w:r>
      <w:proofErr w:type="spellStart"/>
      <w:r w:rsidRPr="00025F23">
        <w:rPr>
          <w:rFonts w:ascii="Arial" w:hAnsi="Arial" w:cs="Arial"/>
          <w:sz w:val="24"/>
        </w:rPr>
        <w:t>pdf</w:t>
      </w:r>
      <w:proofErr w:type="spellEnd"/>
      <w:r w:rsidRPr="00025F23">
        <w:rPr>
          <w:rFonts w:ascii="Arial" w:hAnsi="Arial" w:cs="Arial"/>
          <w:sz w:val="24"/>
        </w:rPr>
        <w:t xml:space="preserve">/ie_participation_spa.pdf </w:t>
      </w:r>
    </w:p>
    <w:p w:rsidR="00176A87" w:rsidRPr="00001B97" w:rsidRDefault="00176A87" w:rsidP="00001B97">
      <w:pPr>
        <w:rPr>
          <w:rFonts w:ascii="Times New Roman" w:hAnsi="Times New Roman" w:cs="Times New Roman"/>
          <w:sz w:val="24"/>
        </w:rPr>
      </w:pPr>
      <w:r>
        <w:rPr>
          <w:rFonts w:ascii="Times New Roman" w:hAnsi="Times New Roman" w:cs="Times New Roman"/>
          <w:sz w:val="24"/>
        </w:rPr>
        <w:t xml:space="preserve"> </w:t>
      </w:r>
    </w:p>
    <w:sectPr w:rsidR="00176A87" w:rsidRPr="00001B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ghly Crush">
    <w:panose1 w:val="02000500000000000000"/>
    <w:charset w:val="00"/>
    <w:family w:val="modern"/>
    <w:notTrueType/>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23D1"/>
    <w:multiLevelType w:val="hybridMultilevel"/>
    <w:tmpl w:val="5EA8EB62"/>
    <w:lvl w:ilvl="0" w:tplc="59BE3D1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0548D"/>
    <w:multiLevelType w:val="hybridMultilevel"/>
    <w:tmpl w:val="CB0ADE80"/>
    <w:lvl w:ilvl="0" w:tplc="59BE3D1A">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450933FE"/>
    <w:multiLevelType w:val="hybridMultilevel"/>
    <w:tmpl w:val="AE626958"/>
    <w:lvl w:ilvl="0" w:tplc="59BE3D1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61B2BBC"/>
    <w:multiLevelType w:val="hybridMultilevel"/>
    <w:tmpl w:val="F1FC010A"/>
    <w:lvl w:ilvl="0" w:tplc="59BE3D1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9661931"/>
    <w:multiLevelType w:val="hybridMultilevel"/>
    <w:tmpl w:val="49C8DE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301114C"/>
    <w:multiLevelType w:val="hybridMultilevel"/>
    <w:tmpl w:val="6498A1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51A"/>
    <w:rsid w:val="00001B97"/>
    <w:rsid w:val="00025F23"/>
    <w:rsid w:val="000306BC"/>
    <w:rsid w:val="00053137"/>
    <w:rsid w:val="00176A87"/>
    <w:rsid w:val="001A6969"/>
    <w:rsid w:val="00253CCC"/>
    <w:rsid w:val="00270995"/>
    <w:rsid w:val="0030651A"/>
    <w:rsid w:val="00360B0B"/>
    <w:rsid w:val="00554140"/>
    <w:rsid w:val="00556DB9"/>
    <w:rsid w:val="0057012F"/>
    <w:rsid w:val="005F6D29"/>
    <w:rsid w:val="0066308B"/>
    <w:rsid w:val="006E51E4"/>
    <w:rsid w:val="007A1440"/>
    <w:rsid w:val="007A1A5A"/>
    <w:rsid w:val="007E50F0"/>
    <w:rsid w:val="008D6121"/>
    <w:rsid w:val="0092273B"/>
    <w:rsid w:val="0094497A"/>
    <w:rsid w:val="00960D93"/>
    <w:rsid w:val="00985677"/>
    <w:rsid w:val="00C9725C"/>
    <w:rsid w:val="00CB79D9"/>
    <w:rsid w:val="00D10836"/>
    <w:rsid w:val="00D3155E"/>
    <w:rsid w:val="00E5506F"/>
    <w:rsid w:val="00E7371D"/>
    <w:rsid w:val="00E75A44"/>
    <w:rsid w:val="00E7624D"/>
    <w:rsid w:val="00EE7A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2c4a6"/>
    </o:shapedefaults>
    <o:shapelayout v:ext="edit">
      <o:idmap v:ext="edit" data="1"/>
    </o:shapelayout>
  </w:shapeDefaults>
  <w:decimalSymbol w:val="."/>
  <w:listSeparator w:val=","/>
  <w14:docId w14:val="25344479"/>
  <w15:chartTrackingRefBased/>
  <w15:docId w15:val="{3686E617-9719-4AA2-9DF6-82E8C1C80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1B97"/>
    <w:pPr>
      <w:ind w:left="720"/>
      <w:contextualSpacing/>
    </w:pPr>
  </w:style>
  <w:style w:type="character" w:styleId="Hipervnculo">
    <w:name w:val="Hyperlink"/>
    <w:basedOn w:val="Fuentedeprrafopredeter"/>
    <w:uiPriority w:val="99"/>
    <w:unhideWhenUsed/>
    <w:rsid w:val="00176A87"/>
    <w:rPr>
      <w:color w:val="0563C1" w:themeColor="hyperlink"/>
      <w:u w:val="single"/>
    </w:rPr>
  </w:style>
  <w:style w:type="character" w:styleId="Hipervnculovisitado">
    <w:name w:val="FollowedHyperlink"/>
    <w:basedOn w:val="Fuentedeprrafopredeter"/>
    <w:uiPriority w:val="99"/>
    <w:semiHidden/>
    <w:unhideWhenUsed/>
    <w:rsid w:val="00176A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1585</Words>
  <Characters>8719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SOFIA AGUIRRE FRAGA</dc:creator>
  <cp:keywords/>
  <dc:description/>
  <cp:lastModifiedBy>ANA SOFIA AGUIRRE FRAGA</cp:lastModifiedBy>
  <cp:revision>3</cp:revision>
  <dcterms:created xsi:type="dcterms:W3CDTF">2021-06-10T19:29:00Z</dcterms:created>
  <dcterms:modified xsi:type="dcterms:W3CDTF">2021-06-10T19:30:00Z</dcterms:modified>
</cp:coreProperties>
</file>