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AAAF" w14:textId="2CEA9D49" w:rsidR="002F1DB0" w:rsidRDefault="002F1DB0" w:rsidP="00734396">
      <w:pPr>
        <w:spacing w:after="0"/>
        <w:jc w:val="both"/>
        <w:rPr>
          <w:sz w:val="20"/>
        </w:rPr>
      </w:pPr>
    </w:p>
    <w:p w14:paraId="20591A48" w14:textId="3A04528F" w:rsidR="003C7193" w:rsidRDefault="003C7193" w:rsidP="003C7193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0BBE5896" wp14:editId="5D5FA9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00F1" w14:textId="77777777" w:rsidR="003C7193" w:rsidRDefault="003C7193" w:rsidP="003C7193">
      <w:pPr>
        <w:rPr>
          <w:sz w:val="24"/>
          <w:szCs w:val="24"/>
        </w:rPr>
      </w:pPr>
    </w:p>
    <w:p w14:paraId="05FAEDA7" w14:textId="77777777" w:rsidR="003C7193" w:rsidRDefault="003C7193" w:rsidP="003C7193">
      <w:pPr>
        <w:rPr>
          <w:sz w:val="24"/>
          <w:szCs w:val="24"/>
        </w:rPr>
      </w:pPr>
    </w:p>
    <w:p w14:paraId="067BD9D1" w14:textId="77777777" w:rsidR="003C7193" w:rsidRDefault="003C7193" w:rsidP="003C7193">
      <w:pPr>
        <w:rPr>
          <w:sz w:val="24"/>
          <w:szCs w:val="24"/>
        </w:rPr>
      </w:pPr>
    </w:p>
    <w:p w14:paraId="585FD89A" w14:textId="77777777" w:rsidR="003C7193" w:rsidRDefault="003C7193" w:rsidP="003C7193">
      <w:pPr>
        <w:jc w:val="center"/>
        <w:rPr>
          <w:sz w:val="24"/>
          <w:szCs w:val="24"/>
        </w:rPr>
      </w:pPr>
    </w:p>
    <w:p w14:paraId="70057631" w14:textId="77777777" w:rsidR="003C7193" w:rsidRDefault="003C7193" w:rsidP="003C7193">
      <w:pPr>
        <w:jc w:val="center"/>
        <w:rPr>
          <w:rFonts w:ascii="Arial" w:hAnsi="Arial" w:cs="Arial"/>
          <w:sz w:val="44"/>
          <w:szCs w:val="28"/>
        </w:rPr>
      </w:pPr>
      <w:r>
        <w:rPr>
          <w:rFonts w:ascii="Arial" w:hAnsi="Arial" w:cs="Arial"/>
          <w:sz w:val="44"/>
          <w:szCs w:val="28"/>
        </w:rPr>
        <w:t>Escuela Normal de Educación Preescolar</w:t>
      </w:r>
    </w:p>
    <w:p w14:paraId="1C94255F" w14:textId="77777777" w:rsidR="003C7193" w:rsidRDefault="003C7193" w:rsidP="003C7193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LICENCIATURA EN EDUCACIÓN PREESCOLAR</w:t>
      </w:r>
    </w:p>
    <w:p w14:paraId="7A6A72D1" w14:textId="77777777" w:rsidR="003C7193" w:rsidRDefault="003C7193" w:rsidP="003C7193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Ciclo 2020 – 2021</w:t>
      </w:r>
    </w:p>
    <w:p w14:paraId="60C3BCCD" w14:textId="77777777" w:rsidR="003C7193" w:rsidRDefault="003C7193" w:rsidP="003C71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Marian Leonor Cepeda Leos #4</w:t>
      </w:r>
    </w:p>
    <w:p w14:paraId="502EEE7F" w14:textId="77777777" w:rsidR="003C7193" w:rsidRDefault="003C7193" w:rsidP="003C7193">
      <w:pPr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14:paraId="338058CD" w14:textId="77777777" w:rsidR="003C7193" w:rsidRDefault="003C7193" w:rsidP="003C71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  <w:u w:val="single"/>
        </w:rPr>
        <w:t>Docente</w:t>
      </w:r>
      <w:r>
        <w:rPr>
          <w:rFonts w:ascii="Arial" w:hAnsi="Arial" w:cs="Arial"/>
          <w:sz w:val="28"/>
          <w:szCs w:val="28"/>
        </w:rPr>
        <w:t>: Isabel del Carmen Aguirre Ramos</w:t>
      </w:r>
    </w:p>
    <w:p w14:paraId="5DDB8211" w14:textId="77777777" w:rsidR="003C7193" w:rsidRDefault="003C7193" w:rsidP="003C7193">
      <w:pPr>
        <w:jc w:val="center"/>
        <w:rPr>
          <w:rFonts w:ascii="Arial" w:hAnsi="Arial" w:cs="Arial"/>
          <w:sz w:val="28"/>
          <w:szCs w:val="28"/>
        </w:rPr>
      </w:pPr>
    </w:p>
    <w:p w14:paraId="4919BEF6" w14:textId="77777777" w:rsidR="003C7193" w:rsidRDefault="003C7193" w:rsidP="003C7193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2°C</w:t>
      </w:r>
    </w:p>
    <w:p w14:paraId="7BBFB5B6" w14:textId="77777777" w:rsidR="003C7193" w:rsidRDefault="003C7193" w:rsidP="003C7193">
      <w:pPr>
        <w:jc w:val="center"/>
        <w:rPr>
          <w:rFonts w:asciiTheme="minorHAnsi" w:hAnsiTheme="minorHAnsi" w:cstheme="minorBidi"/>
        </w:rPr>
      </w:pPr>
    </w:p>
    <w:p w14:paraId="04AAF8DD" w14:textId="77777777" w:rsidR="003C7193" w:rsidRDefault="003C7193" w:rsidP="003C7193">
      <w:pPr>
        <w:jc w:val="center"/>
      </w:pPr>
    </w:p>
    <w:p w14:paraId="2E19DF92" w14:textId="77777777" w:rsidR="003C7193" w:rsidRDefault="003C7193" w:rsidP="003C7193">
      <w:pPr>
        <w:jc w:val="center"/>
      </w:pPr>
    </w:p>
    <w:p w14:paraId="31A2C11A" w14:textId="77777777" w:rsidR="003C7193" w:rsidRDefault="003C7193" w:rsidP="003C7193"/>
    <w:p w14:paraId="3FA0C952" w14:textId="1658136D" w:rsidR="003C7193" w:rsidRDefault="003C7193" w:rsidP="00734396">
      <w:pPr>
        <w:spacing w:after="0"/>
        <w:jc w:val="both"/>
        <w:rPr>
          <w:sz w:val="20"/>
        </w:rPr>
      </w:pPr>
    </w:p>
    <w:p w14:paraId="4BEDFEC2" w14:textId="0453413B" w:rsidR="003C7193" w:rsidRDefault="003C7193" w:rsidP="00734396">
      <w:pPr>
        <w:spacing w:after="0"/>
        <w:jc w:val="both"/>
        <w:rPr>
          <w:sz w:val="20"/>
        </w:rPr>
      </w:pPr>
    </w:p>
    <w:p w14:paraId="08FA255E" w14:textId="7F782BB6" w:rsidR="003C7193" w:rsidRDefault="003C7193" w:rsidP="00734396">
      <w:pPr>
        <w:spacing w:after="0"/>
        <w:jc w:val="both"/>
        <w:rPr>
          <w:sz w:val="20"/>
        </w:rPr>
      </w:pPr>
    </w:p>
    <w:p w14:paraId="4031D788" w14:textId="53266455" w:rsidR="003C7193" w:rsidRDefault="003C7193" w:rsidP="00734396">
      <w:pPr>
        <w:spacing w:after="0"/>
        <w:jc w:val="both"/>
        <w:rPr>
          <w:sz w:val="20"/>
        </w:rPr>
      </w:pPr>
    </w:p>
    <w:p w14:paraId="02E3E840" w14:textId="7C518AC8" w:rsidR="003C7193" w:rsidRDefault="003C7193" w:rsidP="00734396">
      <w:pPr>
        <w:spacing w:after="0"/>
        <w:jc w:val="both"/>
        <w:rPr>
          <w:sz w:val="20"/>
        </w:rPr>
      </w:pPr>
    </w:p>
    <w:p w14:paraId="5F4608F4" w14:textId="1CD25195" w:rsidR="003C7193" w:rsidRDefault="003C7193" w:rsidP="00734396">
      <w:pPr>
        <w:spacing w:after="0"/>
        <w:jc w:val="both"/>
        <w:rPr>
          <w:sz w:val="20"/>
        </w:rPr>
      </w:pPr>
    </w:p>
    <w:p w14:paraId="4B908BE8" w14:textId="035427C4" w:rsidR="003C7193" w:rsidRDefault="003C7193" w:rsidP="00734396">
      <w:pPr>
        <w:spacing w:after="0"/>
        <w:jc w:val="both"/>
        <w:rPr>
          <w:sz w:val="20"/>
        </w:rPr>
      </w:pPr>
    </w:p>
    <w:p w14:paraId="4E862D92" w14:textId="77777777" w:rsidR="003C7193" w:rsidRDefault="003C7193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ED54B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ED54B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" w:type="dxa"/>
          </w:tcPr>
          <w:p w14:paraId="70F75E9F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CF5FD56" w14:textId="51A8CB17" w:rsidR="00F72FA2" w:rsidRDefault="00185B66" w:rsidP="00265AD1">
            <w:pPr>
              <w:spacing w:after="0"/>
            </w:pPr>
            <w:r>
              <w:t xml:space="preserve">La Practica se realizó a distancia por lo tanto se enviaron videos al grupo de WhatsApp. Pero es muy importante que cuando estés frente a grupo busque estrategias novedosas como canciones, juegos, modulación de voz y que utilices todos los espacios de la </w:t>
            </w:r>
            <w:r w:rsidR="00C52EF5">
              <w:t>institución</w:t>
            </w:r>
            <w:r>
              <w:t xml:space="preserve"> para que los alumnos </w:t>
            </w:r>
            <w:r w:rsidR="00C52EF5">
              <w:t>experimenten</w:t>
            </w:r>
            <w:r>
              <w:t xml:space="preserve"> distintos lugares en los que pueden trabajar y logres centrar su atención la mayor parte del tiempo. 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446337" w14:textId="77777777" w:rsidR="00F72FA2" w:rsidRDefault="00F72FA2" w:rsidP="00ED54B1">
            <w:pPr>
              <w:spacing w:after="0"/>
              <w:jc w:val="center"/>
            </w:pPr>
          </w:p>
          <w:p w14:paraId="6EE9F3D1" w14:textId="0E9F0741" w:rsidR="00185B66" w:rsidRDefault="00185B66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203B8952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70FD3F3" w14:textId="1DF407E2" w:rsidR="00F72FA2" w:rsidRDefault="00185B66" w:rsidP="00265AD1">
            <w:pPr>
              <w:spacing w:after="0"/>
            </w:pPr>
            <w:r>
              <w:t xml:space="preserve">Se da a la tarea de preguntar sobre las barreras de aprendizaje que presentan algunos alumnos, para poder atender cada una de ellas. </w:t>
            </w:r>
            <w:r w:rsidR="00C52EF5">
              <w:t xml:space="preserve">Es necesario tener disposición e interés por aprender e investigar día con día. Ya que son retos que se presentan y nos ayudan a mejorar nuestro desempeño docente y como persona. 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8E72CC" w14:textId="77777777" w:rsidR="00F72FA2" w:rsidRDefault="00F72FA2" w:rsidP="00ED54B1">
            <w:pPr>
              <w:spacing w:after="0"/>
              <w:jc w:val="center"/>
            </w:pPr>
          </w:p>
          <w:p w14:paraId="5EA96556" w14:textId="24D6F139" w:rsidR="00185B66" w:rsidRDefault="00185B66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23A182D7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25297B" w14:textId="25D9246D" w:rsidR="00F72FA2" w:rsidRDefault="00185B66" w:rsidP="00265AD1">
            <w:pPr>
              <w:spacing w:after="0"/>
            </w:pPr>
            <w:r>
              <w:t>Propicia la participación de cada alumno en casa por medio del cuestionamiento y al enviar los videos al grupo de WhatsApp</w:t>
            </w:r>
            <w:r w:rsidR="00C52EF5">
              <w:t xml:space="preserve">.  Ten presente que debemos motivar constantemente a los alumnos para que participen y poco apoco adquieran seguridad y confianza en ellos mismos, así tendrán la iniciativa de involucrase en todas las actividades. 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4D6E97" w14:textId="77777777" w:rsidR="00F72FA2" w:rsidRDefault="00F72FA2" w:rsidP="00ED54B1">
            <w:pPr>
              <w:spacing w:after="0"/>
              <w:jc w:val="center"/>
            </w:pPr>
          </w:p>
          <w:p w14:paraId="369CCBD4" w14:textId="2D9871BF" w:rsidR="00185B66" w:rsidRDefault="00185B66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38445DA1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8CC3F03" w14:textId="77777777" w:rsidR="00F72FA2" w:rsidRDefault="00185B66" w:rsidP="00265AD1">
            <w:pPr>
              <w:spacing w:after="0"/>
            </w:pPr>
            <w:r>
              <w:t xml:space="preserve">Utiliza el vocabulario adecuado y la información correspondiente a los temas que trata. </w:t>
            </w:r>
          </w:p>
          <w:p w14:paraId="31C8CC9F" w14:textId="47B831AD" w:rsidR="00C52EF5" w:rsidRDefault="00C52EF5" w:rsidP="00265AD1">
            <w:pPr>
              <w:spacing w:after="0"/>
            </w:pPr>
            <w:r>
              <w:t xml:space="preserve">Procura buscar siempre la información más adecuada según la edad de los alumnos y utilizar los términos que deben de ser. Esto te ayudara a estar preparada para responder todo tipo de cuestionamientos que te puedan hacer. 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08344F" w14:textId="77777777" w:rsidR="00F72FA2" w:rsidRDefault="00F72FA2" w:rsidP="00ED54B1">
            <w:pPr>
              <w:spacing w:after="0"/>
              <w:jc w:val="center"/>
            </w:pPr>
          </w:p>
          <w:p w14:paraId="216628B2" w14:textId="59CBA6F8" w:rsidR="00185B66" w:rsidRDefault="00185B66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67340968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259C554" w14:textId="07749133" w:rsidR="00F72FA2" w:rsidRDefault="00C52EF5" w:rsidP="00265AD1">
            <w:pPr>
              <w:spacing w:after="0"/>
            </w:pPr>
            <w:r>
              <w:t xml:space="preserve">Es importante tener presente que la mejor manera de adquirí un aprendizaje es mediante el juego, por lo </w:t>
            </w:r>
            <w:r w:rsidR="00D94E6C">
              <w:t>tanto,</w:t>
            </w:r>
            <w:r>
              <w:t xml:space="preserve"> procura que la mayoría de tus actividades sean lúdicas, utilizar materiales concretos que pued</w:t>
            </w:r>
            <w:r w:rsidR="00D94E6C">
              <w:t xml:space="preserve">an manipular. Si permites que haya un ensayo/error por ende habrá una experimentación y reflexión. 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195D45" w14:textId="77777777" w:rsidR="00F72FA2" w:rsidRDefault="00F72FA2" w:rsidP="00ED54B1">
            <w:pPr>
              <w:spacing w:after="0"/>
              <w:jc w:val="center"/>
            </w:pPr>
          </w:p>
          <w:p w14:paraId="2F333857" w14:textId="381BDBB6" w:rsidR="00D94E6C" w:rsidRDefault="00D94E6C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5B053E37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330B14C" w14:textId="2B1F636E" w:rsidR="00F72FA2" w:rsidRDefault="00D94E6C" w:rsidP="00265AD1">
            <w:pPr>
              <w:spacing w:after="0"/>
            </w:pPr>
            <w:r>
              <w:t xml:space="preserve">Ante cualquier situación debemos mantener la cordura, respirar profundo y tratar de actuar de la mejor manera, siempre pensando en la integridad de los alumnos. Ten presente los valores y procura trabajarlos ya que en la actualidad se han perdido y es necesario retomarlos. 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B065B9" w14:textId="77777777" w:rsidR="00F72FA2" w:rsidRDefault="00F72FA2" w:rsidP="00ED54B1">
            <w:pPr>
              <w:spacing w:after="0"/>
              <w:jc w:val="center"/>
            </w:pPr>
          </w:p>
          <w:p w14:paraId="503BE8A6" w14:textId="5B3B1AC2" w:rsidR="00D94E6C" w:rsidRDefault="00D94E6C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25591374" w14:textId="77777777" w:rsidR="00F72FA2" w:rsidRDefault="00F72FA2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54C193D" w14:textId="45DCB7AB" w:rsidR="00F72FA2" w:rsidRDefault="00D94E6C" w:rsidP="00265AD1">
            <w:pPr>
              <w:spacing w:after="0"/>
            </w:pPr>
            <w:r>
              <w:t xml:space="preserve">Es primordial modular la voz ya que eso ayuda a tener la mayor parte del tiempo la atención de los alumnos.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FFEC8A" w14:textId="77777777" w:rsidR="00D818F6" w:rsidRDefault="00D818F6" w:rsidP="00ED54B1">
            <w:pPr>
              <w:spacing w:after="0"/>
              <w:jc w:val="center"/>
            </w:pPr>
          </w:p>
          <w:p w14:paraId="4C34B18A" w14:textId="7822501B" w:rsidR="00D94E6C" w:rsidRDefault="00D94E6C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1C8BCEAE" w14:textId="77777777" w:rsidR="00D818F6" w:rsidRDefault="00D818F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F02BB23" w14:textId="77777777" w:rsidR="00D818F6" w:rsidRDefault="00D94E6C" w:rsidP="00265AD1">
            <w:pPr>
              <w:spacing w:after="0"/>
            </w:pPr>
            <w:r>
              <w:t xml:space="preserve">Se comunica con respeto, es cordial y utiliza un lenguaje sencillo y coherente según las actividades que aplico. </w:t>
            </w:r>
          </w:p>
          <w:p w14:paraId="3A84B0FE" w14:textId="6A07910E" w:rsidR="00D94E6C" w:rsidRDefault="00D94E6C" w:rsidP="00265AD1">
            <w:pPr>
              <w:spacing w:after="0"/>
            </w:pPr>
            <w:r>
              <w:t xml:space="preserve">Es muy importante tomar en cuenta la edad de los alumnos y bajarse a su nivel para que ellos puedan entender de lo que se está hablando. 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8144E2" w14:textId="77777777" w:rsidR="00D818F6" w:rsidRDefault="00D818F6" w:rsidP="00ED54B1">
            <w:pPr>
              <w:spacing w:after="0"/>
              <w:jc w:val="center"/>
            </w:pPr>
          </w:p>
          <w:p w14:paraId="411317BD" w14:textId="7CA3870F" w:rsidR="00AC1814" w:rsidRDefault="00AC1814" w:rsidP="00ED54B1">
            <w:pPr>
              <w:spacing w:after="0"/>
              <w:jc w:val="center"/>
            </w:pPr>
          </w:p>
        </w:tc>
        <w:tc>
          <w:tcPr>
            <w:tcW w:w="567" w:type="dxa"/>
          </w:tcPr>
          <w:p w14:paraId="61E65B27" w14:textId="77777777" w:rsidR="00D818F6" w:rsidRDefault="00D818F6" w:rsidP="00ED54B1">
            <w:pPr>
              <w:spacing w:after="0"/>
              <w:jc w:val="center"/>
            </w:pPr>
          </w:p>
          <w:p w14:paraId="14827F09" w14:textId="023C6474" w:rsidR="00AC1814" w:rsidRDefault="00AC1814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D5039C9" w14:textId="53DDB8E8" w:rsidR="00D818F6" w:rsidRDefault="00AC1814" w:rsidP="00265AD1">
            <w:pPr>
              <w:spacing w:after="0"/>
            </w:pPr>
            <w:r>
              <w:t xml:space="preserve">La Practica se realizó a distancia por lo tanto se enviaron videos al grupo de WhatsApp. 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77777777" w:rsidR="00D818F6" w:rsidRDefault="00D818F6" w:rsidP="00ED54B1">
            <w:pPr>
              <w:spacing w:after="0"/>
              <w:jc w:val="center"/>
            </w:pPr>
          </w:p>
        </w:tc>
        <w:tc>
          <w:tcPr>
            <w:tcW w:w="567" w:type="dxa"/>
          </w:tcPr>
          <w:p w14:paraId="4B174A60" w14:textId="77777777" w:rsidR="00D818F6" w:rsidRDefault="00D818F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78D2D2D" w14:textId="7EDA9119" w:rsidR="00D818F6" w:rsidRDefault="00AC1814" w:rsidP="00265AD1">
            <w:pPr>
              <w:spacing w:after="0"/>
            </w:pPr>
            <w:r>
              <w:t xml:space="preserve">La Practica se realizó a distancia por lo tanto se enviaron videos al grupo de WhatsApp. 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3360AC" w14:textId="77777777" w:rsidR="00734396" w:rsidRDefault="00734396" w:rsidP="00ED54B1">
            <w:pPr>
              <w:spacing w:after="0"/>
              <w:jc w:val="center"/>
            </w:pPr>
          </w:p>
          <w:p w14:paraId="7A0A395D" w14:textId="41105025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754795ED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4F89BA" w14:textId="0B3A76C6" w:rsidR="00734396" w:rsidRDefault="00AC1814" w:rsidP="00734396">
            <w:pPr>
              <w:spacing w:after="0"/>
            </w:pPr>
            <w:r>
              <w:t xml:space="preserve">Tiene disposición ya que participa en las actividades que se llevan a cabo de manera general, así como en la sesión de CTE. Es respetuosa y responsable durante su periodo de práctica. 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F5A110" w14:textId="77777777" w:rsidR="00734396" w:rsidRDefault="00734396" w:rsidP="00ED54B1">
            <w:pPr>
              <w:spacing w:after="0"/>
              <w:jc w:val="center"/>
            </w:pPr>
          </w:p>
          <w:p w14:paraId="1D733317" w14:textId="1230C486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677BC6D4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287AC2E" w14:textId="58A6317B" w:rsidR="00734396" w:rsidRDefault="00AC1814" w:rsidP="00734396">
            <w:pPr>
              <w:spacing w:after="0"/>
            </w:pPr>
            <w:r>
              <w:t xml:space="preserve">Sus materiales son llamativos y novedosos basados en el juego para trasmitir un aprendizaje positivo y significativo en los alumnos. 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A372A8" w14:textId="77777777" w:rsidR="00734396" w:rsidRDefault="00734396" w:rsidP="00ED54B1">
            <w:pPr>
              <w:spacing w:after="0"/>
              <w:jc w:val="center"/>
            </w:pPr>
          </w:p>
          <w:p w14:paraId="0D63D889" w14:textId="54728FBD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4A76CA66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A3F8199" w14:textId="5826775E" w:rsidR="00734396" w:rsidRDefault="00AC1814" w:rsidP="00734396">
            <w:pPr>
              <w:spacing w:after="0"/>
            </w:pPr>
            <w:r>
              <w:t xml:space="preserve">Ya que con anticipación solicita los aprendizajes que se trabajaran, ella selecciona uno y en base a ese prepara lo necesario para enviar la actividad a los alumnos por medio de WhatsApp. 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AB4845D" w14:textId="77777777" w:rsidR="00734396" w:rsidRDefault="00734396" w:rsidP="00ED54B1">
            <w:pPr>
              <w:spacing w:after="0"/>
              <w:jc w:val="center"/>
            </w:pPr>
          </w:p>
          <w:p w14:paraId="17853F35" w14:textId="77777777" w:rsidR="00AC1814" w:rsidRDefault="00AC1814" w:rsidP="00ED54B1">
            <w:pPr>
              <w:spacing w:after="0"/>
              <w:jc w:val="center"/>
            </w:pPr>
            <w:r>
              <w:t>/</w:t>
            </w:r>
          </w:p>
          <w:p w14:paraId="3022F7EC" w14:textId="6721D214" w:rsidR="00AC1814" w:rsidRDefault="00AC1814" w:rsidP="00ED54B1">
            <w:pPr>
              <w:spacing w:after="0"/>
              <w:jc w:val="center"/>
            </w:pPr>
          </w:p>
        </w:tc>
        <w:tc>
          <w:tcPr>
            <w:tcW w:w="567" w:type="dxa"/>
          </w:tcPr>
          <w:p w14:paraId="488DE546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A18A09" w14:textId="7573B045" w:rsidR="00734396" w:rsidRDefault="00AC1814" w:rsidP="00734396">
            <w:pPr>
              <w:spacing w:after="0"/>
            </w:pPr>
            <w:r>
              <w:t xml:space="preserve">Si toma en cuenta las características y todos los ritmos de aprendizaje del grupo. 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917031" w14:textId="77777777" w:rsidR="00734396" w:rsidRDefault="00734396" w:rsidP="00ED54B1">
            <w:pPr>
              <w:spacing w:after="0"/>
              <w:jc w:val="center"/>
            </w:pPr>
          </w:p>
          <w:p w14:paraId="5BDCA2B4" w14:textId="1889E7F0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3A5AC608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76BF74C" w14:textId="00D1CA4A" w:rsidR="00734396" w:rsidRDefault="00AC1814" w:rsidP="00734396">
            <w:pPr>
              <w:spacing w:after="0"/>
            </w:pPr>
            <w:r>
              <w:t xml:space="preserve">Utiliza los materiales y recursos adecuados, novedosos, llamativos y lo más importante que son del interés de los alumnos, de esta manera el aprendizaje es significativo. 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A321F6" w14:textId="77777777" w:rsidR="00734396" w:rsidRDefault="00734396" w:rsidP="00ED54B1">
            <w:pPr>
              <w:spacing w:after="0"/>
              <w:jc w:val="center"/>
            </w:pPr>
          </w:p>
          <w:p w14:paraId="32E95622" w14:textId="2B5A99CC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3C9A2DCB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1DB9D9D" w14:textId="7F86094F" w:rsidR="00734396" w:rsidRDefault="00AC1814" w:rsidP="00734396">
            <w:pPr>
              <w:spacing w:after="0"/>
            </w:pPr>
            <w:r>
              <w:t xml:space="preserve">Le saca provecho al material que utiliza en cada una de las actividades. Claro que de manera presencial sería mucho más interesante, ya que se le pueden hacer muchas variantes y trabajar en distintas ocasiones para reforzar. 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A4F837" w14:textId="77777777" w:rsidR="00734396" w:rsidRDefault="00734396" w:rsidP="00ED54B1">
            <w:pPr>
              <w:spacing w:after="0"/>
              <w:jc w:val="center"/>
            </w:pPr>
          </w:p>
          <w:p w14:paraId="4F578485" w14:textId="0FD34387" w:rsidR="00AC1814" w:rsidRDefault="00AC1814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6B83D122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AFAF7FE" w14:textId="30F6AE63" w:rsidR="00734396" w:rsidRDefault="00AC1814" w:rsidP="00734396">
            <w:pPr>
              <w:spacing w:after="0"/>
            </w:pPr>
            <w:r>
              <w:t>Toma en cuenta los tiempos programados p</w:t>
            </w:r>
            <w:r w:rsidR="00C830A2">
              <w:t xml:space="preserve">ara trabajar en casa, así como los materiales. 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113040" w14:textId="77777777" w:rsidR="00734396" w:rsidRDefault="00734396" w:rsidP="00ED54B1">
            <w:pPr>
              <w:spacing w:after="0"/>
              <w:jc w:val="center"/>
            </w:pPr>
          </w:p>
          <w:p w14:paraId="670706DC" w14:textId="3B74EA15" w:rsidR="00C830A2" w:rsidRDefault="00C830A2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139F017D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08D600" w14:textId="6278D049" w:rsidR="00734396" w:rsidRDefault="00C830A2" w:rsidP="00734396">
            <w:pPr>
              <w:spacing w:after="0"/>
            </w:pPr>
            <w:r>
              <w:t xml:space="preserve">Si, en base al aprendizaje que elige es la actividad que prepara y envía a los alumnos para que trabajen en casa. 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4AFD60" w14:textId="77777777" w:rsidR="00734396" w:rsidRDefault="00734396" w:rsidP="00ED54B1">
            <w:pPr>
              <w:spacing w:after="0"/>
              <w:jc w:val="center"/>
            </w:pPr>
          </w:p>
          <w:p w14:paraId="7137B643" w14:textId="24E70CC4" w:rsidR="00C830A2" w:rsidRDefault="00C830A2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" w:type="dxa"/>
          </w:tcPr>
          <w:p w14:paraId="015824A6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D82B4F8" w14:textId="60541FED" w:rsidR="00734396" w:rsidRDefault="00C830A2" w:rsidP="00734396">
            <w:pPr>
              <w:spacing w:after="0"/>
            </w:pPr>
            <w:r>
              <w:t xml:space="preserve">Toma en cuenta las evidencias que los mismos padres de familia le hacen llegar y en base a eso ella obtiene una evaluación. 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ED54B1">
            <w:pPr>
              <w:spacing w:after="0"/>
              <w:jc w:val="center"/>
            </w:pPr>
          </w:p>
        </w:tc>
        <w:tc>
          <w:tcPr>
            <w:tcW w:w="567" w:type="dxa"/>
          </w:tcPr>
          <w:p w14:paraId="4509AFC1" w14:textId="52DD6BDA" w:rsidR="00734396" w:rsidRDefault="00ED54B1" w:rsidP="00ED54B1">
            <w:pPr>
              <w:spacing w:after="0"/>
              <w:jc w:val="center"/>
            </w:pPr>
            <w:r>
              <w:t>/</w:t>
            </w:r>
          </w:p>
        </w:tc>
        <w:tc>
          <w:tcPr>
            <w:tcW w:w="5670" w:type="dxa"/>
          </w:tcPr>
          <w:p w14:paraId="1FA85E0D" w14:textId="205FD562" w:rsidR="00734396" w:rsidRDefault="00ED54B1" w:rsidP="00734396">
            <w:pPr>
              <w:spacing w:after="0"/>
            </w:pPr>
            <w:r>
              <w:t xml:space="preserve">No se llevó a </w:t>
            </w:r>
            <w:proofErr w:type="gramStart"/>
            <w:r>
              <w:t>cabo</w:t>
            </w:r>
            <w:proofErr w:type="gramEnd"/>
            <w:r>
              <w:t xml:space="preserve"> pero es importante considerarlo de manera presencial para que los mismo alumnos reconozcan sus fortalezas y áreas de oportunidad. </w:t>
            </w: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65E1AF87" w14:textId="3FCB459F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0BE9" w14:textId="77777777" w:rsidR="00396761" w:rsidRDefault="00396761" w:rsidP="005C064C">
      <w:pPr>
        <w:spacing w:after="0" w:line="240" w:lineRule="auto"/>
      </w:pPr>
      <w:r>
        <w:separator/>
      </w:r>
    </w:p>
  </w:endnote>
  <w:endnote w:type="continuationSeparator" w:id="0">
    <w:p w14:paraId="610F503A" w14:textId="77777777" w:rsidR="00396761" w:rsidRDefault="0039676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C313" w14:textId="77777777" w:rsidR="00396761" w:rsidRDefault="00396761" w:rsidP="005C064C">
      <w:pPr>
        <w:spacing w:after="0" w:line="240" w:lineRule="auto"/>
      </w:pPr>
      <w:r>
        <w:separator/>
      </w:r>
    </w:p>
  </w:footnote>
  <w:footnote w:type="continuationSeparator" w:id="0">
    <w:p w14:paraId="1A41712D" w14:textId="77777777" w:rsidR="00396761" w:rsidRDefault="0039676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185B66"/>
    <w:rsid w:val="002346D8"/>
    <w:rsid w:val="002E3001"/>
    <w:rsid w:val="002F1DB0"/>
    <w:rsid w:val="003223E7"/>
    <w:rsid w:val="00354D8B"/>
    <w:rsid w:val="00396761"/>
    <w:rsid w:val="003C7193"/>
    <w:rsid w:val="003F4CBF"/>
    <w:rsid w:val="00410559"/>
    <w:rsid w:val="00413B7A"/>
    <w:rsid w:val="004147C2"/>
    <w:rsid w:val="005205A7"/>
    <w:rsid w:val="00540C9F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A320E"/>
    <w:rsid w:val="008D2C9E"/>
    <w:rsid w:val="008E4DFF"/>
    <w:rsid w:val="009319B4"/>
    <w:rsid w:val="00965D81"/>
    <w:rsid w:val="009F7FBC"/>
    <w:rsid w:val="00A60EB7"/>
    <w:rsid w:val="00A94F88"/>
    <w:rsid w:val="00AC1814"/>
    <w:rsid w:val="00AD6788"/>
    <w:rsid w:val="00B0778E"/>
    <w:rsid w:val="00B45104"/>
    <w:rsid w:val="00B807C0"/>
    <w:rsid w:val="00BB4F53"/>
    <w:rsid w:val="00C07D46"/>
    <w:rsid w:val="00C16DF2"/>
    <w:rsid w:val="00C52EF5"/>
    <w:rsid w:val="00C616D2"/>
    <w:rsid w:val="00C830A2"/>
    <w:rsid w:val="00C95E60"/>
    <w:rsid w:val="00CC4DFB"/>
    <w:rsid w:val="00CD51B4"/>
    <w:rsid w:val="00D00A24"/>
    <w:rsid w:val="00D065E7"/>
    <w:rsid w:val="00D21F7A"/>
    <w:rsid w:val="00D4573F"/>
    <w:rsid w:val="00D75EB5"/>
    <w:rsid w:val="00D818F6"/>
    <w:rsid w:val="00D94E6C"/>
    <w:rsid w:val="00E32B52"/>
    <w:rsid w:val="00E44732"/>
    <w:rsid w:val="00E60504"/>
    <w:rsid w:val="00E77F6B"/>
    <w:rsid w:val="00E95A14"/>
    <w:rsid w:val="00E96559"/>
    <w:rsid w:val="00ED54B1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B8AE-9633-4DD1-A40F-DA29CAD6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marian cepeda</cp:lastModifiedBy>
  <cp:revision>2</cp:revision>
  <dcterms:created xsi:type="dcterms:W3CDTF">2021-06-26T20:45:00Z</dcterms:created>
  <dcterms:modified xsi:type="dcterms:W3CDTF">2021-06-26T20:45:00Z</dcterms:modified>
</cp:coreProperties>
</file>