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Escuela Normal de Educación Preescolar del Estado de Coahuila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495300</wp:posOffset>
            </wp:positionH>
            <wp:positionV relativeFrom="paragraph">
              <wp:posOffset>114300</wp:posOffset>
            </wp:positionV>
            <wp:extent cx="971550" cy="11906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Ciclo Escolar 2020 - 2021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3° “A”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 Trabajo docente y proyectos de mejora escolar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Planeación Jornada de Practica Junio 2021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Maestra: Patricia Dolores Segovia Gómez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Alumnas: Andrea Flores Sandoval #5, Paulina Guerrero Sánchez #9, Karen Guadalupe Morales Verastegui #12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Competencias profesionales:  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• Detecta los procesos de aprendizaje de sus alumnos para favorecer su desarrollo cognitivo y socioemocional.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• Aplica el plan y programa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• 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• 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• Actúa de manera ética ante la diversidad de situaciones que se presentan en la práctica profesional.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ESTADO DE COAHUILA DE ZARAGOZA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CICLO ESCOLAR 2020- 2021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2324100" cy="17049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0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Grado en el que realiza su práctica: 2°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Total de niños:  Niños:  Niñas: 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Nombre del Alumno Practicante: 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Grado: 3°  </w:t>
        <w:tab/>
        <w:t xml:space="preserve">Sección: “A” </w:t>
        <w:tab/>
        <w:t xml:space="preserve">Número de Lista: </w:t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Periodo de Práctica: Lunes 14 de junio a viernes 18 de junio del 2021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"/>
        <w:gridCol w:w="12995"/>
        <w:tblGridChange w:id="0">
          <w:tblGrid>
            <w:gridCol w:w="200"/>
            <w:gridCol w:w="12995"/>
          </w:tblGrid>
        </w:tblGridChange>
      </w:tblGrid>
      <w:tr>
        <w:trPr>
          <w:trHeight w:val="3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Situación Didáctica: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“Trabajando en casa”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Fecha: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Lunes 14 de Junio al viernes 17 de Junio de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Propósito de la Jornada de Práctica: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ontribuir de manera eficaz el proceso de enseñanza-aprendizaje para obtener los mejores resultados educativos en cada uno de los alumnos y alumnas en los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campos de formación académica y educación socioemocional, en los contextos socioculturales y lingüísticos donde se desarrolla la práctica, a través de la aplicación de secuencias didácticas, para poder posteriormente hacer un análisis de dicha jornada la cual se llevará a cabo de manera virtual.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Propósito de la Situación Didáctica: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Optimizar los recursos y poner en práctica diversas estrategias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que permitan desarrollar habilidades sociales, cognitivas y emocionales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así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favoreciendo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el trabajo autónomo y el acercamiento hacia los distintos campos de formación académica y áreas de desarrollo personal.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7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5310"/>
        <w:gridCol w:w="4425"/>
        <w:tblGridChange w:id="0">
          <w:tblGrid>
            <w:gridCol w:w="2970"/>
            <w:gridCol w:w="5310"/>
            <w:gridCol w:w="4425"/>
          </w:tblGrid>
        </w:tblGridChange>
      </w:tblGrid>
      <w:tr>
        <w:trPr>
          <w:trHeight w:val="123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Campo de Formación Académica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b w:val="1"/>
                <w:sz w:val="24"/>
                <w:szCs w:val="24"/>
                <w:shd w:fill="9fc5e8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9fc5e8" w:val="clear"/>
                <w:rtl w:val="0"/>
              </w:rPr>
              <w:t xml:space="preserve">Lenguaje y Comunicación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trHeight w:val="14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Participación Social 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Oralidad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9"/>
              </w:numPr>
              <w:spacing w:befor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Escribe su nombre con diversos propósitos e identifica el de algunos compañeros.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9"/>
              </w:numPr>
              <w:spacing w:befor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Escribe su nombre con diversos propósitos e identifica el de algunos compañeros.</w:t>
            </w:r>
          </w:p>
        </w:tc>
      </w:tr>
      <w:tr>
        <w:trPr>
          <w:trHeight w:val="12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Uso de documentos que regulan la convivencia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Conversación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28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5340"/>
        <w:gridCol w:w="4605"/>
        <w:tblGridChange w:id="0">
          <w:tblGrid>
            <w:gridCol w:w="2910"/>
            <w:gridCol w:w="5340"/>
            <w:gridCol w:w="4605"/>
          </w:tblGrid>
        </w:tblGridChange>
      </w:tblGrid>
      <w:tr>
        <w:trPr>
          <w:trHeight w:val="96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Campo de Formación Académica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b w:val="1"/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ea9999" w:val="clear"/>
                <w:rtl w:val="0"/>
              </w:rPr>
              <w:t xml:space="preserve">Pensamiento Matemático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trHeight w:val="12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4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Forma, espacio y medida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pacing w:after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Reproduce modelos con formas, figuras y cuerpos geométricos.</w:t>
            </w:r>
          </w:p>
          <w:p w:rsidR="00000000" w:rsidDel="00000000" w:rsidP="00000000" w:rsidRDefault="00000000" w:rsidRPr="00000000" w14:paraId="00000040">
            <w:pPr>
              <w:spacing w:after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pacing w:after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Usa unidades no convencionales para medir la capacidad con distintos propósitos. </w:t>
            </w:r>
          </w:p>
        </w:tc>
      </w:tr>
      <w:tr>
        <w:trPr>
          <w:trHeight w:val="8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Figuras y cuerpos geométricos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Magnitudes y medidas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30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5220"/>
        <w:gridCol w:w="4995"/>
        <w:tblGridChange w:id="0">
          <w:tblGrid>
            <w:gridCol w:w="2835"/>
            <w:gridCol w:w="5220"/>
            <w:gridCol w:w="4995"/>
          </w:tblGrid>
        </w:tblGridChange>
      </w:tblGrid>
      <w:tr>
        <w:trPr>
          <w:trHeight w:val="887.3730468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b w:val="1"/>
                <w:sz w:val="24"/>
                <w:szCs w:val="24"/>
                <w:shd w:fill="93c47d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93c47d" w:val="clear"/>
                <w:rtl w:val="0"/>
              </w:rPr>
              <w:t xml:space="preserve">Exploración y comprensión del mundo natural y social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Mundo Natural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3"/>
              </w:numPr>
              <w:spacing w:after="240" w:befor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y explica las características comunes que identifica entre seres vivos y elementos que observa en la naturaleza</w:t>
            </w:r>
          </w:p>
        </w:tc>
      </w:tr>
      <w:tr>
        <w:trPr>
          <w:trHeight w:val="737.37304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Exploración de la naturaleza 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32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5190"/>
        <w:gridCol w:w="5070"/>
        <w:tblGridChange w:id="0">
          <w:tblGrid>
            <w:gridCol w:w="2985"/>
            <w:gridCol w:w="5190"/>
            <w:gridCol w:w="5070"/>
          </w:tblGrid>
        </w:tblGridChange>
      </w:tblGrid>
      <w:tr>
        <w:trPr>
          <w:trHeight w:val="9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Área de desarrollo personal y social.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  <w:shd w:fill="b4a7d6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shd w:fill="b4a7d6" w:val="clear"/>
                <w:rtl w:val="0"/>
              </w:rPr>
              <w:t xml:space="preserve">Educación socioemocional.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trHeight w:val="812.37304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Colaboración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4"/>
              </w:numPr>
              <w:spacing w:after="240" w:before="240" w:lineRule="auto"/>
              <w:ind w:left="720" w:right="10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Habla sobre sus conductas y las de sus compañeros, explica las consecuencias de sus actos y reflexiona ante situaciones de desacuerdo.</w:t>
            </w:r>
          </w:p>
        </w:tc>
      </w:tr>
      <w:tr>
        <w:trPr>
          <w:trHeight w:val="1014.492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7.37304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Inclusión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2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2265"/>
        <w:gridCol w:w="2505"/>
        <w:gridCol w:w="2475"/>
        <w:gridCol w:w="2505"/>
        <w:gridCol w:w="2310"/>
        <w:tblGridChange w:id="0">
          <w:tblGrid>
            <w:gridCol w:w="1230"/>
            <w:gridCol w:w="2265"/>
            <w:gridCol w:w="2505"/>
            <w:gridCol w:w="2475"/>
            <w:gridCol w:w="2505"/>
            <w:gridCol w:w="2310"/>
          </w:tblGrid>
        </w:tblGridChange>
      </w:tblGrid>
      <w:tr>
        <w:trPr>
          <w:trHeight w:val="1065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CRONOGRAMA SEMANAL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ff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0e0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27b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Miércoles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Viernes</w:t>
            </w:r>
          </w:p>
        </w:tc>
      </w:tr>
      <w:tr>
        <w:trPr>
          <w:trHeight w:val="12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ff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Pase de lista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Pase de lista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Pase de lista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Pase de lista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Pase de lista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ff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9:15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¿Qué pasa si...?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¿Dónde viven?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Palabras escondidas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ind w:left="100" w:right="10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Juegos de figuras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¿De quién son estas crías?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ff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9:20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Pócimas mágicas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historia continuará...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ind w:left="100" w:right="100" w:firstLine="0"/>
              <w:jc w:val="cente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7"/>
        <w:gridCol w:w="3615"/>
        <w:gridCol w:w="3345"/>
        <w:gridCol w:w="3497"/>
        <w:tblGridChange w:id="0">
          <w:tblGrid>
            <w:gridCol w:w="3497"/>
            <w:gridCol w:w="3615"/>
            <w:gridCol w:w="3345"/>
            <w:gridCol w:w="3497"/>
          </w:tblGrid>
        </w:tblGridChange>
      </w:tblGrid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Actividad </w:t>
            </w:r>
          </w:p>
        </w:tc>
        <w:tc>
          <w:tcPr>
            <w:shd w:fill="99ff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Aprendizaje Esperado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Materiales</w:t>
            </w:r>
          </w:p>
        </w:tc>
        <w:tc>
          <w:tcPr>
            <w:shd w:fill="ff99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Día</w:t>
            </w:r>
          </w:p>
        </w:tc>
      </w:tr>
      <w:tr>
        <w:trPr>
          <w:trHeight w:val="2926.611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shd w:fill="d5a6bd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d5a6bd" w:val="clear"/>
                <w:rtl w:val="0"/>
              </w:rPr>
              <w:t xml:space="preserve">¿Qué pasa si...?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 con atención el video “Causa y consecuencia” identificando las situaciones que le han ocurrido.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 un dibujo en el que muestre dos causas con su respectiva consecuencia, de acuerdo a sus experiencias.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Expone a su familia sus dibujos y envía una fotografía como evidencia.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14"/>
              </w:numPr>
              <w:spacing w:after="240" w:before="240" w:lineRule="auto"/>
              <w:ind w:left="720" w:right="1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Habla sobre sus conductas y las de sus compañeros, explica las consecuencias de sus actos y reflexiona ante situaciones de desacuerdo.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ind w:right="10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ind w:right="10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ind w:right="10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ind w:right="10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ind w:right="10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     Video: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https://www.youtube.com/watch?v=S77H4xJhJBU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Cuaderno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Lunes 14 de Junio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shd w:fill="93c47d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93c47d" w:val="clear"/>
                <w:rtl w:val="0"/>
              </w:rPr>
              <w:t xml:space="preserve">¿Dónde viven?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 con atención el video “Los insectos”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Explora el patio o el jardín de su casa, y que lleve un cuaderno para que escriba o dibuje lo que observe y lo que más llame su atención (Que lo haga con sus propias letras y grafías). Durante el recorrido, debe observar lo que existe en la naturaleza: animales (insectos) plantas, agua, nubes, sol, estrellas, tierra.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 medio de un video  menciona algunas de sus características observadas según el video que vio previamente.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shd w:fill="dd7e6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dd7e6b" w:val="clear"/>
                <w:rtl w:val="0"/>
              </w:rPr>
              <w:t xml:space="preserve">Pócimas Mágicas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Responde a los cuestionamientos: ¿Has escuchado acerca de las pócimas mágicas? ¿Cómo puedes preparar una?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 su hipótesis sobre ¿cuántos vasos de agua se necesitan para llenar la jarra? y posteriormente coloca la cantidad de vasos de agua estimados. Anota en su cuaderno su hipótesis.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 si faltaron vasos de agua o sobraron. Una vez que la jarra esté llena añade el sobre de tang y mezcla hasta que se incorpore.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Responde en su cuaderno: ¿Tu hipótesis fue verdadera? ¿Cuantos vasos de agua se necesitaron para llenar la jarra?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Envía una fotografía realizando la actividad como evidencia.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numPr>
                <w:ilvl w:val="0"/>
                <w:numId w:val="13"/>
              </w:numPr>
              <w:spacing w:after="240" w:befor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y explica las características comunes que identifica entre seres vivos y elementos que observa en la naturaleza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240"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240" w:befor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3"/>
              </w:numPr>
              <w:spacing w:after="240" w:befor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Usa unidades no convencionales para medir la capacidad con distintos propósitos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hyperlink r:id="rId9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https://www.youtube.com/watch?v=3tXZZTy_ncE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Cuaderno.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Jarra de 1 o 2 litros.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Vaso de medida de su preferencia.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Sobre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Cuchara.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Martes 15 de Junio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a4c2f4" w:val="clear"/>
                <w:rtl w:val="0"/>
              </w:rPr>
              <w:t xml:space="preserve">Palabras escondidas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 su nombre y menciona las letras que tiene a un familiar.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Escribe su nombre en su cuaderno o en una hoja de máquina. Analiza las letras y con la segunda letra de su nombre busca el nombre de algún compañero que empiece por dicha letra. lo escribe en su cuaderno.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su trabajo por medio de una fotografía.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Escribe su nombre con diversos propósitos e identifica el de algunos compañeros.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-Cuaderno u hoja de maquina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Miércoles 16 de Junio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  <w:shd w:fill="dd7e6b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dd7e6b" w:val="clear"/>
                <w:rtl w:val="0"/>
              </w:rPr>
              <w:t xml:space="preserve">Juego de figuras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 cosas que hay en su casa que tengan forma de una figura geométrica y las menciona en voz alta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 la imagen que se le presenta con algunos ejemplos de cosas que puede formar con algunas figuras geométricas. Escoge una y la reproduce en su cuaderno o en una hoja de máquina. (Utiliza material reciclado o cualquier material que sea de su preferencia).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 su producto final por medio de una foto.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40" w:before="240" w:lineRule="auto"/>
              <w:ind w:left="100" w:right="100" w:firstLine="0"/>
              <w:jc w:val="center"/>
              <w:rPr>
                <w:b w:val="1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a4c2f4" w:val="clear"/>
                <w:rtl w:val="0"/>
              </w:rPr>
              <w:t xml:space="preserve">La historia continuará... </w:t>
            </w:r>
          </w:p>
          <w:p w:rsidR="00000000" w:rsidDel="00000000" w:rsidP="00000000" w:rsidRDefault="00000000" w:rsidRPr="00000000" w14:paraId="00000113">
            <w:pPr>
              <w:spacing w:after="240" w:befor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114">
            <w:pPr>
              <w:spacing w:after="240" w:befor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Observa con atención el video del cuento “amigos”</w:t>
            </w:r>
          </w:p>
          <w:p w:rsidR="00000000" w:rsidDel="00000000" w:rsidP="00000000" w:rsidRDefault="00000000" w:rsidRPr="00000000" w14:paraId="00000115">
            <w:pPr>
              <w:spacing w:after="240" w:befor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116">
            <w:pPr>
              <w:spacing w:after="240" w:befor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Crea una historia a partir del video observado, mencionando sus ideas acerca de qué trata, crea una nueva historia.</w:t>
            </w:r>
          </w:p>
          <w:p w:rsidR="00000000" w:rsidDel="00000000" w:rsidP="00000000" w:rsidRDefault="00000000" w:rsidRPr="00000000" w14:paraId="00000117">
            <w:pPr>
              <w:spacing w:after="240" w:befor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118">
            <w:pPr>
              <w:spacing w:after="240" w:befor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Por medio de un breve audio explica su historia y de que trato el cuento.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Reproduce modelos con formas, figuras y cuerpos geométricos.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Expresa con eficacia sus ideas acerca de diversos temas y atiende lo que se dice en interacciones con otras personas.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Imagen de ejemplos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Video “Amigos”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https://www.youtube.com/watch?v=0yaCYRxVIa0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17 de Junio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b6d7a8" w:val="clear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¿De quién son estas crías?</w:t>
            </w:r>
            <w:r w:rsidDel="00000000" w:rsidR="00000000" w:rsidRPr="00000000">
              <w:rPr>
                <w:b w:val="1"/>
                <w:shd w:fill="b6d7a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Observa la imagen de apoyo e identifica cuál es la mamá de cada una de las crías de acuerdo a sus características.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Dibuja en su cuaderno al menos dos de los ejemplos que se muestran en la imagen (mamá y cría).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Expone su trabajo por medio de un video mencionando las características específicas que tienen en común la mamá y la cría.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y explica las características comunes que identifica entre seres vivos y elementos que observa en la naturaleza.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Imagen de apoyo.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Cuaderno.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Viernes 18 de Junio </w:t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0yaCYRxVIa0" TargetMode="External"/><Relationship Id="rId9" Type="http://schemas.openxmlformats.org/officeDocument/2006/relationships/hyperlink" Target="https://www.youtube.com/watch?v=3tXZZTy_nc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S77H4xJhJ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