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50" w:rsidRPr="0088158A" w:rsidRDefault="007C7F50" w:rsidP="007C7F50">
      <w:pPr>
        <w:spacing w:after="200" w:line="276" w:lineRule="auto"/>
        <w:jc w:val="center"/>
        <w:rPr>
          <w:rFonts w:ascii="Arial" w:eastAsia="Calibri" w:hAnsi="Arial" w:cs="Arial"/>
          <w:b/>
          <w:sz w:val="28"/>
          <w:lang w:val="es-ES_tradnl"/>
        </w:rPr>
      </w:pPr>
      <w:r w:rsidRPr="0088158A">
        <w:rPr>
          <w:rFonts w:ascii="Arial" w:eastAsia="Calibri" w:hAnsi="Arial" w:cs="Arial"/>
          <w:b/>
          <w:sz w:val="28"/>
          <w:lang w:val="es-ES_tradnl"/>
        </w:rPr>
        <w:t>ESCUELA NORMAL DE EDUCACIÓN PREESCOLAR</w:t>
      </w:r>
    </w:p>
    <w:p w:rsidR="007C7F50" w:rsidRPr="0088158A" w:rsidRDefault="007C7F50" w:rsidP="007C7F50">
      <w:pPr>
        <w:spacing w:after="200" w:line="276" w:lineRule="auto"/>
        <w:jc w:val="center"/>
        <w:rPr>
          <w:rFonts w:ascii="Arial" w:eastAsia="Calibri" w:hAnsi="Arial" w:cs="Arial"/>
          <w:b/>
          <w:sz w:val="28"/>
          <w:lang w:val="es-ES_tradnl"/>
        </w:rPr>
      </w:pPr>
      <w:r w:rsidRPr="0088158A">
        <w:rPr>
          <w:rFonts w:ascii="Times New Roman" w:eastAsia="Times New Roman" w:hAnsi="Times New Roman" w:cs="Times New Roman"/>
          <w:noProof/>
          <w:sz w:val="24"/>
          <w:szCs w:val="24"/>
          <w:lang w:eastAsia="es-MX"/>
        </w:rPr>
        <w:drawing>
          <wp:inline distT="0" distB="0" distL="0" distR="0" wp14:anchorId="7955E65F" wp14:editId="6F73B2A9">
            <wp:extent cx="1895475" cy="1409700"/>
            <wp:effectExtent l="0" t="0" r="0"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690" b="97931" l="9744" r="89744"/>
                              </a14:imgEffect>
                            </a14:imgLayer>
                          </a14:imgProps>
                        </a:ex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7C7F50" w:rsidRPr="0088158A" w:rsidRDefault="007C7F50" w:rsidP="007C7F50">
      <w:pPr>
        <w:spacing w:after="200" w:line="276" w:lineRule="auto"/>
        <w:jc w:val="center"/>
        <w:rPr>
          <w:rFonts w:ascii="Arial" w:eastAsia="Calibri" w:hAnsi="Arial" w:cs="Arial"/>
          <w:b/>
          <w:sz w:val="28"/>
          <w:szCs w:val="28"/>
          <w:lang w:val="es-ES_tradnl"/>
        </w:rPr>
      </w:pPr>
      <w:r w:rsidRPr="0088158A">
        <w:rPr>
          <w:rFonts w:ascii="Arial" w:eastAsia="Calibri" w:hAnsi="Arial" w:cs="Arial"/>
          <w:b/>
          <w:sz w:val="28"/>
          <w:szCs w:val="28"/>
          <w:lang w:val="es-ES_tradnl"/>
        </w:rPr>
        <w:t xml:space="preserve">Licenciatura en educación preescolar </w:t>
      </w:r>
    </w:p>
    <w:p w:rsidR="007C7F50" w:rsidRPr="0088158A" w:rsidRDefault="007C7F50" w:rsidP="007C7F50">
      <w:pPr>
        <w:spacing w:after="0" w:line="276" w:lineRule="auto"/>
        <w:jc w:val="center"/>
        <w:rPr>
          <w:rFonts w:ascii="Arial" w:eastAsia="Calibri" w:hAnsi="Arial" w:cs="Arial"/>
          <w:sz w:val="28"/>
          <w:szCs w:val="28"/>
          <w:lang w:val="es-ES_tradnl"/>
        </w:rPr>
      </w:pPr>
      <w:r w:rsidRPr="0088158A">
        <w:rPr>
          <w:rFonts w:ascii="Arial" w:eastAsia="Calibri" w:hAnsi="Arial" w:cs="Arial"/>
          <w:b/>
          <w:sz w:val="28"/>
          <w:szCs w:val="28"/>
          <w:lang w:val="es-ES_tradnl"/>
        </w:rPr>
        <w:t xml:space="preserve">Materia: </w:t>
      </w:r>
      <w:r w:rsidRPr="0088158A">
        <w:rPr>
          <w:rFonts w:ascii="Arial" w:eastAsia="Calibri" w:hAnsi="Arial" w:cs="Arial"/>
          <w:sz w:val="28"/>
          <w:szCs w:val="28"/>
          <w:lang w:val="es-ES_tradnl"/>
        </w:rPr>
        <w:t>Trabajo Docente y Proyectos de Mejora Escolar</w:t>
      </w:r>
    </w:p>
    <w:p w:rsidR="007C7F50" w:rsidRPr="0088158A" w:rsidRDefault="007C7F50" w:rsidP="007C7F50">
      <w:pPr>
        <w:spacing w:after="200" w:line="276" w:lineRule="auto"/>
        <w:jc w:val="center"/>
        <w:rPr>
          <w:rFonts w:ascii="Arial" w:eastAsia="Calibri" w:hAnsi="Arial" w:cs="Arial"/>
          <w:sz w:val="28"/>
          <w:szCs w:val="28"/>
          <w:lang w:val="es-ES_tradnl"/>
        </w:rPr>
      </w:pPr>
      <w:proofErr w:type="spellStart"/>
      <w:r w:rsidRPr="0088158A">
        <w:rPr>
          <w:rFonts w:ascii="Arial" w:eastAsia="Calibri" w:hAnsi="Arial" w:cs="Arial"/>
          <w:b/>
          <w:sz w:val="28"/>
          <w:szCs w:val="28"/>
          <w:lang w:val="es-ES_tradnl"/>
        </w:rPr>
        <w:t>Profra</w:t>
      </w:r>
      <w:proofErr w:type="spellEnd"/>
      <w:r w:rsidRPr="0088158A">
        <w:rPr>
          <w:rFonts w:ascii="Arial" w:eastAsia="Calibri" w:hAnsi="Arial" w:cs="Arial"/>
          <w:b/>
          <w:sz w:val="28"/>
          <w:szCs w:val="28"/>
          <w:lang w:val="es-ES_tradnl"/>
        </w:rPr>
        <w:t xml:space="preserve">.: </w:t>
      </w:r>
      <w:r w:rsidRPr="0088158A">
        <w:rPr>
          <w:rFonts w:ascii="Arial" w:eastAsia="Calibri" w:hAnsi="Arial" w:cs="Arial"/>
          <w:sz w:val="28"/>
          <w:szCs w:val="28"/>
          <w:lang w:val="es-ES_tradnl"/>
        </w:rPr>
        <w:t>Dolores Patricia Segovia Gómez</w:t>
      </w:r>
    </w:p>
    <w:p w:rsidR="007C7F50" w:rsidRPr="0088158A" w:rsidRDefault="007C7F50" w:rsidP="007C7F50">
      <w:pPr>
        <w:spacing w:after="200" w:line="276" w:lineRule="auto"/>
        <w:jc w:val="center"/>
        <w:rPr>
          <w:rFonts w:ascii="Arial" w:eastAsia="Calibri" w:hAnsi="Arial" w:cs="Arial"/>
          <w:sz w:val="28"/>
          <w:szCs w:val="28"/>
          <w:lang w:val="es-ES_tradnl"/>
        </w:rPr>
      </w:pPr>
      <w:r w:rsidRPr="0088158A">
        <w:rPr>
          <w:rFonts w:ascii="Arial" w:eastAsia="Calibri" w:hAnsi="Arial" w:cs="Arial"/>
          <w:b/>
          <w:sz w:val="28"/>
          <w:szCs w:val="28"/>
          <w:lang w:val="es-ES_tradnl"/>
        </w:rPr>
        <w:t xml:space="preserve">Unidad de aprendizaje </w:t>
      </w:r>
      <w:r>
        <w:rPr>
          <w:rFonts w:ascii="Arial" w:eastAsia="Calibri" w:hAnsi="Arial" w:cs="Arial"/>
          <w:b/>
          <w:sz w:val="28"/>
          <w:szCs w:val="28"/>
          <w:lang w:val="es-ES_tradnl"/>
        </w:rPr>
        <w:t>2</w:t>
      </w:r>
      <w:r w:rsidRPr="0088158A">
        <w:rPr>
          <w:rFonts w:ascii="Arial" w:eastAsia="Calibri" w:hAnsi="Arial" w:cs="Arial"/>
          <w:b/>
          <w:sz w:val="28"/>
          <w:szCs w:val="28"/>
          <w:lang w:val="es-ES_tradnl"/>
        </w:rPr>
        <w:t xml:space="preserve">: </w:t>
      </w:r>
      <w:r w:rsidRPr="0088158A">
        <w:rPr>
          <w:rFonts w:ascii="Arial" w:eastAsia="Calibri" w:hAnsi="Arial" w:cs="Arial"/>
          <w:sz w:val="28"/>
          <w:szCs w:val="28"/>
          <w:lang w:val="es-ES_tradnl"/>
        </w:rPr>
        <w:t>Propuestas de innovación al Trabajo docente en el marco del Proyecto Escolar de Mejora Continua (PEMC)</w:t>
      </w:r>
    </w:p>
    <w:p w:rsidR="007C7F50" w:rsidRPr="0088158A" w:rsidRDefault="007C7F50" w:rsidP="007C7F50">
      <w:pPr>
        <w:spacing w:after="0" w:line="276" w:lineRule="auto"/>
        <w:jc w:val="center"/>
        <w:rPr>
          <w:rFonts w:ascii="Arial" w:hAnsi="Arial" w:cs="Arial"/>
          <w:bCs/>
          <w:sz w:val="16"/>
          <w:szCs w:val="18"/>
          <w:lang w:val="es-ES_tradnl"/>
        </w:rPr>
      </w:pPr>
      <w:r w:rsidRPr="0088158A">
        <w:rPr>
          <w:rFonts w:ascii="Arial" w:eastAsia="Calibri" w:hAnsi="Arial" w:cs="Arial"/>
          <w:b/>
          <w:sz w:val="24"/>
          <w:szCs w:val="28"/>
          <w:lang w:val="es-ES_tradnl"/>
        </w:rPr>
        <w:t xml:space="preserve">Competencias de la unidad de aprendizaje: </w:t>
      </w:r>
      <w:r w:rsidRPr="0088158A">
        <w:rPr>
          <w:rFonts w:ascii="Arial" w:hAnsi="Arial" w:cs="Arial"/>
          <w:bCs/>
          <w:sz w:val="16"/>
          <w:szCs w:val="18"/>
          <w:lang w:val="es-ES_tradnl"/>
        </w:rPr>
        <w:t>*Plantea las necesidades formativas de los alumnos de acuerdo con sus procesos de desarrollo y de aprendizaje, con base en los nuevos enfoques pedagógicos. *Establece relaciones entre los principios, conceptos disciplinarios y contenidos del plan y programas de estudio en función del logro de aprendizaje de sus alumnos, asegurando la coherencia y continuidad entre los distintos grados y niveles educativos. *Utiliza metodologías pertinentes y actualizadas para promover el aprendizaje de los alumnos en los diferentes campos, áreas y ámbitos que propone el currículum, considerando los contextos y su desarrollo. *Incorpora los recursos y medios didácticos idóneos para favorecer el aprendizaje de acuerdo con el conocimiento de los procesos de desarrollo cognitivo y socioemocional de los alumnos. *Elabora diagnósticos de los intereses, motivaciones y necesidades formativas de los alumnos para organizar las actividades de aprendizaje, así como las adecuaciones curriculares y didácticas pertinentes. *Selecciona estrategias que favorecen el desarrollo intelectual, físico, social y emocional de los alumnos para procurar el logro de los aprendizajes. *Emplea los medios tecnológicos y las fuentes de información científica disponibles para mantenerse actualizado respecto a los diversos campos de conocimiento que intervienen en su trabajo docente. *Construye escenarios y experiencias de aprendizaje utilizando diversos recursos metodológicos y tecnológicos para favorecer la educación inclusiva. *Evalúa el aprendizaje de sus alumnos mediante la aplicación de distintas teorías, métodos e instrumentos considerando las áreas, campos y ámbitos de conocimiento, así como los saberes correspondientes al grado y nivel educativo *Elabora propuestas para mejorar los resultados de su enseñanza y los aprendizajes de sus alumnos. *Utiliza los recursos metodológicos y técnicos de la investigación para explicar, comprender situaciones educativas y mejorar su docencia.</w:t>
      </w:r>
    </w:p>
    <w:p w:rsidR="007C7F50" w:rsidRDefault="007C7F50" w:rsidP="007C7F50">
      <w:pPr>
        <w:spacing w:before="240" w:after="0" w:line="276" w:lineRule="auto"/>
        <w:jc w:val="center"/>
        <w:rPr>
          <w:rFonts w:ascii="Arial" w:eastAsia="Calibri" w:hAnsi="Arial" w:cs="Arial"/>
          <w:b/>
          <w:sz w:val="28"/>
          <w:szCs w:val="28"/>
          <w:lang w:val="es-ES_tradnl"/>
        </w:rPr>
      </w:pPr>
      <w:bookmarkStart w:id="0" w:name="_GoBack"/>
      <w:r w:rsidRPr="007C7F50">
        <w:rPr>
          <w:rFonts w:ascii="Arial" w:eastAsia="Calibri" w:hAnsi="Arial" w:cs="Arial"/>
          <w:b/>
          <w:sz w:val="28"/>
          <w:szCs w:val="28"/>
          <w:lang w:val="es-ES_tradnl"/>
        </w:rPr>
        <w:t xml:space="preserve">NOTAS CIENTÍFICAS </w:t>
      </w:r>
      <w:bookmarkEnd w:id="0"/>
      <w:r w:rsidRPr="007C7F50">
        <w:rPr>
          <w:rFonts w:ascii="Arial" w:eastAsia="Calibri" w:hAnsi="Arial" w:cs="Arial"/>
          <w:b/>
          <w:sz w:val="28"/>
          <w:szCs w:val="28"/>
          <w:lang w:val="es-ES_tradnl"/>
        </w:rPr>
        <w:t>PRIMERA SEMANA JORNADA 2</w:t>
      </w:r>
    </w:p>
    <w:p w:rsidR="007C7F50" w:rsidRPr="0088158A" w:rsidRDefault="007C7F50" w:rsidP="007C7F50">
      <w:pPr>
        <w:spacing w:before="240" w:after="0" w:line="276" w:lineRule="auto"/>
        <w:jc w:val="center"/>
        <w:rPr>
          <w:rFonts w:ascii="Arial" w:eastAsia="Calibri" w:hAnsi="Arial" w:cs="Arial"/>
          <w:b/>
          <w:sz w:val="28"/>
          <w:szCs w:val="28"/>
          <w:lang w:val="es-ES_tradnl"/>
        </w:rPr>
      </w:pPr>
      <w:r w:rsidRPr="0088158A">
        <w:rPr>
          <w:rFonts w:ascii="Arial" w:eastAsia="Calibri" w:hAnsi="Arial" w:cs="Arial"/>
          <w:b/>
          <w:sz w:val="28"/>
          <w:szCs w:val="28"/>
          <w:lang w:val="es-ES_tradnl"/>
        </w:rPr>
        <w:t xml:space="preserve">Alumna: </w:t>
      </w:r>
      <w:r w:rsidRPr="0088158A">
        <w:rPr>
          <w:rFonts w:ascii="Arial" w:eastAsia="Calibri" w:hAnsi="Arial" w:cs="Arial"/>
          <w:sz w:val="28"/>
          <w:szCs w:val="28"/>
          <w:lang w:val="es-ES_tradnl"/>
        </w:rPr>
        <w:t xml:space="preserve">Yazmin </w:t>
      </w:r>
      <w:proofErr w:type="spellStart"/>
      <w:r w:rsidRPr="0088158A">
        <w:rPr>
          <w:rFonts w:ascii="Arial" w:eastAsia="Calibri" w:hAnsi="Arial" w:cs="Arial"/>
          <w:sz w:val="28"/>
          <w:szCs w:val="28"/>
          <w:lang w:val="es-ES_tradnl"/>
        </w:rPr>
        <w:t>Tellez</w:t>
      </w:r>
      <w:proofErr w:type="spellEnd"/>
      <w:r w:rsidRPr="0088158A">
        <w:rPr>
          <w:rFonts w:ascii="Arial" w:eastAsia="Calibri" w:hAnsi="Arial" w:cs="Arial"/>
          <w:sz w:val="28"/>
          <w:szCs w:val="28"/>
          <w:lang w:val="es-ES_tradnl"/>
        </w:rPr>
        <w:t xml:space="preserve"> Fuentes </w:t>
      </w:r>
      <w:r w:rsidRPr="0088158A">
        <w:rPr>
          <w:rFonts w:ascii="Arial" w:eastAsia="Calibri" w:hAnsi="Arial" w:cs="Arial"/>
          <w:b/>
          <w:sz w:val="28"/>
          <w:szCs w:val="28"/>
          <w:lang w:val="es-ES_tradnl"/>
        </w:rPr>
        <w:t xml:space="preserve">N.L. </w:t>
      </w:r>
      <w:r w:rsidRPr="0088158A">
        <w:rPr>
          <w:rFonts w:ascii="Arial" w:eastAsia="Calibri" w:hAnsi="Arial" w:cs="Arial"/>
          <w:sz w:val="28"/>
          <w:szCs w:val="28"/>
          <w:lang w:val="es-ES_tradnl"/>
        </w:rPr>
        <w:t>20</w:t>
      </w:r>
    </w:p>
    <w:p w:rsidR="007C7F50" w:rsidRPr="0088158A" w:rsidRDefault="007C7F50" w:rsidP="007C7F50">
      <w:pPr>
        <w:spacing w:after="200" w:line="276" w:lineRule="auto"/>
        <w:jc w:val="center"/>
        <w:rPr>
          <w:rFonts w:ascii="Arial" w:eastAsia="Calibri" w:hAnsi="Arial" w:cs="Arial"/>
          <w:b/>
          <w:sz w:val="28"/>
          <w:szCs w:val="28"/>
          <w:lang w:val="es-ES_tradnl"/>
        </w:rPr>
      </w:pPr>
      <w:r w:rsidRPr="0088158A">
        <w:rPr>
          <w:rFonts w:ascii="Arial" w:eastAsia="Calibri" w:hAnsi="Arial" w:cs="Arial"/>
          <w:b/>
          <w:sz w:val="28"/>
          <w:szCs w:val="28"/>
          <w:lang w:val="es-ES_tradnl"/>
        </w:rPr>
        <w:t>Sexto semestre Sección A</w:t>
      </w:r>
    </w:p>
    <w:p w:rsidR="007C7F50" w:rsidRPr="0088158A" w:rsidRDefault="007C7F50" w:rsidP="007C7F50">
      <w:pPr>
        <w:spacing w:after="200" w:line="276" w:lineRule="auto"/>
        <w:rPr>
          <w:rFonts w:ascii="Arial" w:eastAsia="Calibri" w:hAnsi="Arial" w:cs="Arial"/>
          <w:sz w:val="28"/>
          <w:szCs w:val="28"/>
          <w:lang w:val="es-ES_tradnl"/>
        </w:rPr>
      </w:pPr>
    </w:p>
    <w:p w:rsidR="007C7F50" w:rsidRPr="0088158A" w:rsidRDefault="007C7F50" w:rsidP="007C7F50">
      <w:pPr>
        <w:spacing w:after="0" w:line="276" w:lineRule="auto"/>
        <w:rPr>
          <w:rFonts w:ascii="Arial" w:eastAsia="Calibri" w:hAnsi="Arial" w:cs="Arial"/>
          <w:sz w:val="28"/>
          <w:szCs w:val="28"/>
          <w:lang w:val="es-ES_tradnl"/>
        </w:rPr>
      </w:pPr>
      <w:r w:rsidRPr="0088158A">
        <w:rPr>
          <w:rFonts w:ascii="Arial" w:eastAsia="Calibri" w:hAnsi="Arial" w:cs="Arial"/>
          <w:sz w:val="28"/>
          <w:szCs w:val="28"/>
          <w:lang w:val="es-ES_tradnl"/>
        </w:rPr>
        <w:t>Saltillo, Coahuila</w:t>
      </w:r>
    </w:p>
    <w:p w:rsidR="007C7F50" w:rsidRPr="0088158A" w:rsidRDefault="007C7F50" w:rsidP="007C7F50">
      <w:pPr>
        <w:spacing w:after="200" w:line="276" w:lineRule="auto"/>
        <w:jc w:val="right"/>
        <w:rPr>
          <w:rFonts w:ascii="Arial" w:eastAsia="Calibri" w:hAnsi="Arial" w:cs="Arial"/>
          <w:sz w:val="28"/>
          <w:szCs w:val="28"/>
          <w:lang w:val="es-ES_tradnl"/>
        </w:rPr>
        <w:sectPr w:rsidR="007C7F50" w:rsidRPr="0088158A">
          <w:pgSz w:w="12240" w:h="15840"/>
          <w:pgMar w:top="1417" w:right="1701" w:bottom="1417" w:left="1701" w:header="708" w:footer="708" w:gutter="0"/>
          <w:cols w:space="708"/>
          <w:docGrid w:linePitch="360"/>
        </w:sectPr>
      </w:pPr>
      <w:r>
        <w:rPr>
          <w:rFonts w:ascii="Arial" w:eastAsia="Calibri" w:hAnsi="Arial" w:cs="Arial"/>
          <w:sz w:val="28"/>
          <w:szCs w:val="28"/>
          <w:lang w:val="es-ES_tradnl"/>
        </w:rPr>
        <w:t>13</w:t>
      </w:r>
      <w:r w:rsidRPr="0088158A">
        <w:rPr>
          <w:rFonts w:ascii="Arial" w:eastAsia="Calibri" w:hAnsi="Arial" w:cs="Arial"/>
          <w:sz w:val="28"/>
          <w:szCs w:val="28"/>
          <w:lang w:val="es-ES_tradnl"/>
        </w:rPr>
        <w:t xml:space="preserve"> de mayo de 2021</w:t>
      </w:r>
    </w:p>
    <w:p w:rsidR="00F57870" w:rsidRDefault="007C7F50" w:rsidP="007C7F50">
      <w:pPr>
        <w:jc w:val="center"/>
        <w:rPr>
          <w:rFonts w:ascii="Cooper Black" w:hAnsi="Cooper Black"/>
          <w:sz w:val="96"/>
          <w:szCs w:val="144"/>
        </w:rPr>
      </w:pPr>
      <w:r w:rsidRPr="007C7F50">
        <w:rPr>
          <w:rFonts w:ascii="Cooper Black" w:hAnsi="Cooper Black"/>
          <w:sz w:val="96"/>
          <w:szCs w:val="144"/>
        </w:rPr>
        <w:lastRenderedPageBreak/>
        <w:t>EL DÍA DEL PADRE</w:t>
      </w:r>
    </w:p>
    <w:p w:rsidR="007C7F50" w:rsidRDefault="007C7F50" w:rsidP="007C7F50">
      <w:pPr>
        <w:spacing w:line="360" w:lineRule="auto"/>
        <w:jc w:val="both"/>
        <w:rPr>
          <w:rFonts w:ascii="Arial" w:hAnsi="Arial" w:cs="Arial"/>
          <w:sz w:val="24"/>
          <w:szCs w:val="24"/>
        </w:rPr>
      </w:pPr>
      <w:r w:rsidRPr="007C7F50">
        <w:rPr>
          <w:rFonts w:ascii="Arial" w:hAnsi="Arial" w:cs="Arial"/>
          <w:sz w:val="24"/>
          <w:szCs w:val="24"/>
        </w:rPr>
        <w:t xml:space="preserve">Cada tercer domingo del mes de </w:t>
      </w:r>
      <w:r w:rsidRPr="007C7F50">
        <w:rPr>
          <w:rFonts w:ascii="Arial" w:hAnsi="Arial" w:cs="Arial"/>
          <w:sz w:val="24"/>
          <w:szCs w:val="24"/>
        </w:rPr>
        <w:t>junio</w:t>
      </w:r>
      <w:r w:rsidRPr="007C7F50">
        <w:rPr>
          <w:rFonts w:ascii="Arial" w:hAnsi="Arial" w:cs="Arial"/>
          <w:sz w:val="24"/>
          <w:szCs w:val="24"/>
        </w:rPr>
        <w:t xml:space="preserve"> se celebra el día del padre. Es la ocasión de agradecer a nuestros papas de su protección, del tiempo pasado con ellos y </w:t>
      </w:r>
      <w:r w:rsidRPr="007C7F50">
        <w:rPr>
          <w:rFonts w:ascii="Arial" w:hAnsi="Arial" w:cs="Arial"/>
          <w:sz w:val="24"/>
          <w:szCs w:val="24"/>
        </w:rPr>
        <w:t>sobre todo</w:t>
      </w:r>
      <w:r w:rsidRPr="007C7F50">
        <w:rPr>
          <w:rFonts w:ascii="Arial" w:hAnsi="Arial" w:cs="Arial"/>
          <w:sz w:val="24"/>
          <w:szCs w:val="24"/>
        </w:rPr>
        <w:t xml:space="preserve"> del amor que nos dan.</w:t>
      </w:r>
    </w:p>
    <w:p w:rsidR="007C7F50" w:rsidRDefault="00D5386C" w:rsidP="007C7F50">
      <w:pPr>
        <w:spacing w:line="360" w:lineRule="auto"/>
        <w:jc w:val="both"/>
        <w:rPr>
          <w:rFonts w:ascii="Arial" w:hAnsi="Arial" w:cs="Arial"/>
          <w:sz w:val="24"/>
          <w:szCs w:val="24"/>
        </w:rPr>
      </w:pPr>
      <w:r w:rsidRPr="00D5386C">
        <w:rPr>
          <w:rFonts w:ascii="Arial" w:hAnsi="Arial" w:cs="Arial"/>
          <w:sz w:val="24"/>
          <w:szCs w:val="24"/>
        </w:rPr>
        <w:t>En México, el día del padre se celebra con relativa tranquilidad y con mucha menos intensidad que el día de la madre. Cómo cae un domingo, el día del padre suele ser un día que se pasa en familia. El Día del Padre por normal general incluye una gran fiesta por la mañana con cocina casera tradicional y se tienen en cuenta los platos preferidos del padre. La comida a menudo acaba con chocolates tradicionales de México o pan dulce.</w:t>
      </w:r>
    </w:p>
    <w:p w:rsidR="00D5386C" w:rsidRDefault="00D5386C" w:rsidP="007C7F50">
      <w:pPr>
        <w:spacing w:line="360" w:lineRule="auto"/>
        <w:jc w:val="both"/>
        <w:rPr>
          <w:rFonts w:ascii="Arial" w:hAnsi="Arial" w:cs="Arial"/>
          <w:sz w:val="24"/>
          <w:szCs w:val="24"/>
        </w:rPr>
      </w:pPr>
      <w:r w:rsidRPr="00D5386C">
        <w:rPr>
          <w:rFonts w:ascii="Arial" w:hAnsi="Arial" w:cs="Arial"/>
          <w:sz w:val="24"/>
          <w:szCs w:val="24"/>
        </w:rPr>
        <w:t>Las tarjetas para papá, las manualidades, los chocolates, las obras de arte, las camisetas y otros regalos son un ejemplo de lo que más reciben los padres como gratitud por parte de sus familias y por supuesto, de los hijos.</w:t>
      </w:r>
    </w:p>
    <w:p w:rsidR="00D5386C" w:rsidRPr="007C7F50" w:rsidRDefault="00D5386C" w:rsidP="007C7F50">
      <w:pPr>
        <w:spacing w:line="360" w:lineRule="auto"/>
        <w:jc w:val="both"/>
        <w:rPr>
          <w:rFonts w:ascii="Arial" w:hAnsi="Arial" w:cs="Arial"/>
          <w:sz w:val="24"/>
          <w:szCs w:val="24"/>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31115</wp:posOffset>
            </wp:positionV>
            <wp:extent cx="5612130" cy="2160905"/>
            <wp:effectExtent l="0" t="0" r="7620" b="0"/>
            <wp:wrapNone/>
            <wp:docPr id="1" name="Imagen 1" descr="https://www.dias-festivos-mexico.com.mx/wp-content/uploads/2017/02/regalos-caseros-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as-festivos-mexico.com.mx/wp-content/uploads/2017/02/regalos-caseros-pap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160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386C" w:rsidRPr="007C7F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50"/>
    <w:rsid w:val="007C7F50"/>
    <w:rsid w:val="00D5386C"/>
    <w:rsid w:val="00F5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E69"/>
  <w15:chartTrackingRefBased/>
  <w15:docId w15:val="{94ECCDE9-E684-4B5A-B8C6-BBF81981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1</cp:revision>
  <dcterms:created xsi:type="dcterms:W3CDTF">2021-06-12T21:35:00Z</dcterms:created>
  <dcterms:modified xsi:type="dcterms:W3CDTF">2021-06-12T21:38:00Z</dcterms:modified>
</cp:coreProperties>
</file>