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68" w:rsidRPr="006F2B68" w:rsidRDefault="006F2B68" w:rsidP="006F2B68">
      <w:pPr>
        <w:spacing w:after="0" w:line="360" w:lineRule="auto"/>
        <w:jc w:val="center"/>
        <w:rPr>
          <w:rFonts w:ascii="Arial" w:eastAsia="Times New Roman" w:hAnsi="Arial" w:cs="Arial"/>
          <w:b/>
          <w:sz w:val="24"/>
          <w:szCs w:val="24"/>
          <w:lang w:val="es-ES_tradnl" w:eastAsia="es-ES_tradnl"/>
        </w:rPr>
      </w:pPr>
      <w:r w:rsidRPr="006F2B68">
        <w:rPr>
          <w:rFonts w:ascii="Arial" w:eastAsia="Times New Roman" w:hAnsi="Arial" w:cs="Arial"/>
          <w:b/>
          <w:sz w:val="24"/>
          <w:szCs w:val="24"/>
          <w:lang w:val="es-ES_tradnl" w:eastAsia="es-ES_tradnl"/>
        </w:rPr>
        <w:t>ESCUELA NORMAL DE EDUCACIÓN PREESCOLAR</w:t>
      </w:r>
    </w:p>
    <w:p w:rsidR="006F2B68" w:rsidRPr="006F2B68" w:rsidRDefault="006F2B68" w:rsidP="006F2B68">
      <w:pPr>
        <w:spacing w:after="0" w:line="240" w:lineRule="auto"/>
        <w:rPr>
          <w:rFonts w:ascii="Arial" w:eastAsia="Times New Roman" w:hAnsi="Arial" w:cs="Arial"/>
          <w:sz w:val="24"/>
          <w:szCs w:val="24"/>
          <w:lang w:val="es-ES_tradnl" w:eastAsia="es-ES_tradnl"/>
        </w:rPr>
      </w:pPr>
      <w:r w:rsidRPr="006F2B68">
        <w:rPr>
          <w:rFonts w:ascii="Arial" w:eastAsia="Times New Roman" w:hAnsi="Arial" w:cs="Arial"/>
          <w:noProof/>
          <w:sz w:val="24"/>
          <w:szCs w:val="24"/>
          <w:lang w:eastAsia="es-ES"/>
        </w:rPr>
        <w:drawing>
          <wp:anchor distT="114300" distB="114300" distL="114300" distR="114300" simplePos="0" relativeHeight="251659264" behindDoc="0" locked="0" layoutInCell="1" hidden="0" allowOverlap="1" wp14:anchorId="7124E0B9" wp14:editId="2ECDFD63">
            <wp:simplePos x="0" y="0"/>
            <wp:positionH relativeFrom="column">
              <wp:posOffset>2381250</wp:posOffset>
            </wp:positionH>
            <wp:positionV relativeFrom="paragraph">
              <wp:posOffset>132715</wp:posOffset>
            </wp:positionV>
            <wp:extent cx="1044575" cy="113157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44575" cy="1131570"/>
                    </a:xfrm>
                    <a:prstGeom prst="rect">
                      <a:avLst/>
                    </a:prstGeom>
                    <a:ln/>
                  </pic:spPr>
                </pic:pic>
              </a:graphicData>
            </a:graphic>
            <wp14:sizeRelH relativeFrom="margin">
              <wp14:pctWidth>0</wp14:pctWidth>
            </wp14:sizeRelH>
            <wp14:sizeRelV relativeFrom="margin">
              <wp14:pctHeight>0</wp14:pctHeight>
            </wp14:sizeRelV>
          </wp:anchor>
        </w:drawing>
      </w:r>
    </w:p>
    <w:p w:rsidR="006F2B68" w:rsidRPr="006F2B68" w:rsidRDefault="006F2B68" w:rsidP="006F2B68">
      <w:pPr>
        <w:spacing w:after="0" w:line="240" w:lineRule="auto"/>
        <w:rPr>
          <w:rFonts w:ascii="Arial" w:eastAsia="Times New Roman" w:hAnsi="Arial" w:cs="Arial"/>
          <w:sz w:val="24"/>
          <w:szCs w:val="24"/>
          <w:lang w:val="es-ES_tradnl" w:eastAsia="es-ES_tradnl"/>
        </w:rPr>
      </w:pPr>
    </w:p>
    <w:p w:rsidR="006F2B68" w:rsidRPr="006F2B68" w:rsidRDefault="006F2B68" w:rsidP="006F2B68">
      <w:pPr>
        <w:spacing w:after="0" w:line="240" w:lineRule="auto"/>
        <w:rPr>
          <w:rFonts w:ascii="Arial" w:eastAsia="Times New Roman" w:hAnsi="Arial" w:cs="Arial"/>
          <w:sz w:val="24"/>
          <w:szCs w:val="24"/>
          <w:lang w:val="es-ES_tradnl" w:eastAsia="es-ES_tradnl"/>
        </w:rPr>
      </w:pPr>
    </w:p>
    <w:p w:rsidR="006F2B68" w:rsidRPr="006F2B68" w:rsidRDefault="006F2B68" w:rsidP="006F2B68">
      <w:pPr>
        <w:spacing w:after="0" w:line="240" w:lineRule="auto"/>
        <w:rPr>
          <w:rFonts w:ascii="Arial" w:eastAsia="Times New Roman" w:hAnsi="Arial" w:cs="Arial"/>
          <w:sz w:val="24"/>
          <w:szCs w:val="24"/>
          <w:lang w:val="es-ES_tradnl" w:eastAsia="es-ES_tradnl"/>
        </w:rPr>
      </w:pPr>
    </w:p>
    <w:p w:rsidR="006F2B68" w:rsidRPr="006F2B68" w:rsidRDefault="006F2B68" w:rsidP="006F2B68">
      <w:pPr>
        <w:spacing w:after="0" w:line="240" w:lineRule="auto"/>
        <w:rPr>
          <w:rFonts w:ascii="Arial" w:eastAsia="Times New Roman" w:hAnsi="Arial" w:cs="Arial"/>
          <w:sz w:val="24"/>
          <w:szCs w:val="24"/>
          <w:lang w:val="es-ES_tradnl" w:eastAsia="es-ES_tradnl"/>
        </w:rPr>
      </w:pPr>
    </w:p>
    <w:p w:rsidR="006F2B68" w:rsidRPr="006F2B68" w:rsidRDefault="006F2B68" w:rsidP="006F2B68">
      <w:pPr>
        <w:spacing w:after="0" w:line="240" w:lineRule="auto"/>
        <w:rPr>
          <w:rFonts w:ascii="Arial" w:eastAsia="Times New Roman" w:hAnsi="Arial" w:cs="Arial"/>
          <w:sz w:val="24"/>
          <w:szCs w:val="24"/>
          <w:lang w:val="es-ES_tradnl" w:eastAsia="es-ES_tradnl"/>
        </w:rPr>
      </w:pPr>
    </w:p>
    <w:p w:rsidR="006F2B68" w:rsidRPr="006F2B68" w:rsidRDefault="006F2B68" w:rsidP="006F2B68">
      <w:pPr>
        <w:spacing w:after="0" w:line="360" w:lineRule="auto"/>
        <w:rPr>
          <w:rFonts w:ascii="Arial" w:eastAsia="Times New Roman" w:hAnsi="Arial" w:cs="Arial"/>
          <w:b/>
          <w:sz w:val="24"/>
          <w:szCs w:val="24"/>
          <w:lang w:val="es-ES_tradnl" w:eastAsia="es-ES_tradnl"/>
        </w:rPr>
      </w:pPr>
    </w:p>
    <w:p w:rsidR="006F2B68" w:rsidRPr="006F2B68" w:rsidRDefault="006F2B68" w:rsidP="006F2B68">
      <w:pPr>
        <w:spacing w:after="0" w:line="360" w:lineRule="auto"/>
        <w:rPr>
          <w:rFonts w:ascii="Arial" w:eastAsia="Times New Roman" w:hAnsi="Arial" w:cs="Arial"/>
          <w:b/>
          <w:sz w:val="24"/>
          <w:szCs w:val="24"/>
          <w:lang w:val="es-ES_tradnl" w:eastAsia="es-ES_tradnl"/>
        </w:rPr>
      </w:pPr>
    </w:p>
    <w:p w:rsidR="006F2B68" w:rsidRPr="006F2B68" w:rsidRDefault="006F2B68" w:rsidP="006F2B68">
      <w:pPr>
        <w:spacing w:after="0" w:line="360" w:lineRule="auto"/>
        <w:jc w:val="center"/>
        <w:rPr>
          <w:rFonts w:ascii="Arial" w:eastAsia="Times New Roman" w:hAnsi="Arial" w:cs="Arial"/>
          <w:b/>
          <w:sz w:val="24"/>
          <w:szCs w:val="24"/>
          <w:lang w:val="es-ES_tradnl" w:eastAsia="es-ES_tradnl"/>
        </w:rPr>
      </w:pPr>
      <w:r w:rsidRPr="006F2B68">
        <w:rPr>
          <w:rFonts w:ascii="Arial" w:eastAsia="Times New Roman" w:hAnsi="Arial" w:cs="Arial"/>
          <w:b/>
          <w:sz w:val="24"/>
          <w:szCs w:val="24"/>
          <w:lang w:val="es-ES_tradnl" w:eastAsia="es-ES_tradnl"/>
        </w:rPr>
        <w:t xml:space="preserve">Curso: </w:t>
      </w:r>
      <w:r w:rsidRPr="006F2B68">
        <w:rPr>
          <w:rFonts w:ascii="Arial" w:eastAsia="Times New Roman" w:hAnsi="Arial" w:cs="Arial"/>
          <w:sz w:val="24"/>
          <w:szCs w:val="24"/>
          <w:lang w:val="es-ES_tradnl" w:eastAsia="es-ES_tradnl"/>
        </w:rPr>
        <w:t>Trabajo docente y proyectos de mejora escolar</w:t>
      </w:r>
    </w:p>
    <w:p w:rsidR="006F2B68" w:rsidRPr="006F2B68" w:rsidRDefault="006F2B68" w:rsidP="006F2B68">
      <w:pPr>
        <w:spacing w:after="0" w:line="240" w:lineRule="auto"/>
        <w:jc w:val="center"/>
        <w:rPr>
          <w:rFonts w:ascii="Arial" w:eastAsia="Times New Roman" w:hAnsi="Arial" w:cs="Arial"/>
          <w:sz w:val="24"/>
          <w:szCs w:val="24"/>
          <w:lang w:val="es-ES_tradnl" w:eastAsia="es-ES_tradnl"/>
        </w:rPr>
      </w:pPr>
      <w:r w:rsidRPr="006F2B68">
        <w:rPr>
          <w:rFonts w:ascii="Arial" w:eastAsia="Times New Roman" w:hAnsi="Arial" w:cs="Arial"/>
          <w:b/>
          <w:sz w:val="24"/>
          <w:szCs w:val="24"/>
          <w:lang w:val="es-ES_tradnl" w:eastAsia="es-ES_tradnl"/>
        </w:rPr>
        <w:t xml:space="preserve">Docente: </w:t>
      </w:r>
      <w:r w:rsidRPr="006F2B68">
        <w:rPr>
          <w:rFonts w:ascii="Arial" w:eastAsia="Times New Roman" w:hAnsi="Arial" w:cs="Arial"/>
          <w:sz w:val="24"/>
          <w:szCs w:val="24"/>
          <w:lang w:val="es-ES_tradnl" w:eastAsia="es-ES_tradnl"/>
        </w:rPr>
        <w:t>Fabiola Valero Torres</w:t>
      </w:r>
    </w:p>
    <w:p w:rsidR="006F2B68" w:rsidRPr="006F2B68" w:rsidRDefault="006F2B68" w:rsidP="006F2B68">
      <w:pPr>
        <w:spacing w:after="0" w:line="240" w:lineRule="auto"/>
        <w:jc w:val="center"/>
        <w:rPr>
          <w:rFonts w:ascii="Arial" w:eastAsia="Times New Roman" w:hAnsi="Arial" w:cs="Arial"/>
          <w:sz w:val="24"/>
          <w:szCs w:val="24"/>
          <w:lang w:val="es-ES_tradnl" w:eastAsia="es-ES_tradnl"/>
        </w:rPr>
      </w:pPr>
      <w:r w:rsidRPr="006F2B68">
        <w:rPr>
          <w:rFonts w:ascii="Arial" w:eastAsia="Times New Roman" w:hAnsi="Arial" w:cs="Arial"/>
          <w:b/>
          <w:sz w:val="24"/>
          <w:szCs w:val="24"/>
          <w:lang w:val="es-ES_tradnl" w:eastAsia="es-ES_tradnl"/>
        </w:rPr>
        <w:t xml:space="preserve">Alumna: </w:t>
      </w:r>
      <w:r w:rsidRPr="006F2B68">
        <w:rPr>
          <w:rFonts w:ascii="Arial" w:eastAsia="Times New Roman" w:hAnsi="Arial" w:cs="Arial"/>
          <w:sz w:val="24"/>
          <w:szCs w:val="24"/>
          <w:lang w:val="es-ES_tradnl" w:eastAsia="es-ES_tradnl"/>
        </w:rPr>
        <w:t>Montserrat Rodriguez Rivera 16</w:t>
      </w:r>
    </w:p>
    <w:p w:rsidR="006F2B68" w:rsidRPr="006F2B68" w:rsidRDefault="006F2B68" w:rsidP="006F2B68">
      <w:pPr>
        <w:spacing w:after="0" w:line="240" w:lineRule="auto"/>
        <w:jc w:val="center"/>
        <w:rPr>
          <w:rFonts w:ascii="Arial" w:eastAsia="Times New Roman" w:hAnsi="Arial" w:cs="Arial"/>
          <w:b/>
          <w:sz w:val="24"/>
          <w:szCs w:val="24"/>
          <w:lang w:val="es-ES_tradnl" w:eastAsia="es-ES_tradnl"/>
        </w:rPr>
      </w:pPr>
      <w:r w:rsidRPr="006F2B68">
        <w:rPr>
          <w:rFonts w:ascii="Arial" w:eastAsia="Times New Roman" w:hAnsi="Arial" w:cs="Arial"/>
          <w:b/>
          <w:sz w:val="24"/>
          <w:szCs w:val="24"/>
          <w:lang w:val="es-ES_tradnl" w:eastAsia="es-ES_tradnl"/>
        </w:rPr>
        <w:t>Sexto Semestre Sección B</w:t>
      </w:r>
    </w:p>
    <w:p w:rsidR="005C5E14" w:rsidRDefault="005C5E14" w:rsidP="006F2B68">
      <w:pPr>
        <w:spacing w:after="0" w:line="360" w:lineRule="auto"/>
        <w:jc w:val="center"/>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NOTAS CIENTIFICAS</w:t>
      </w:r>
    </w:p>
    <w:p w:rsidR="006F2B68" w:rsidRPr="006F2B68" w:rsidRDefault="006F2B68" w:rsidP="006F2B68">
      <w:pPr>
        <w:spacing w:after="0" w:line="360" w:lineRule="auto"/>
        <w:jc w:val="center"/>
        <w:rPr>
          <w:rFonts w:ascii="Arial" w:eastAsia="Times New Roman" w:hAnsi="Arial" w:cs="Arial"/>
          <w:b/>
          <w:sz w:val="24"/>
          <w:szCs w:val="24"/>
          <w:lang w:val="es-ES_tradnl" w:eastAsia="es-ES_tradnl"/>
        </w:rPr>
      </w:pPr>
      <w:r w:rsidRPr="006F2B68">
        <w:rPr>
          <w:rFonts w:ascii="Arial" w:eastAsia="Times New Roman" w:hAnsi="Arial" w:cs="Arial"/>
          <w:b/>
          <w:sz w:val="24"/>
          <w:szCs w:val="24"/>
          <w:lang w:val="es-ES_tradnl" w:eastAsia="es-ES_tradnl"/>
        </w:rPr>
        <w:t>Competencias de unidad:</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Plantea las necesidades formativas de los alumnos de acuerdo con sus procesos de desarrollo y de aprendizaje, con base en los nuevos enfoques pedagógicos.</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Establece relaciones entre los principios, conceptos disciplinarios y contenidos del plan y programas de estudio en función del logro de aprendizaje de sus alumnos, asegurando la coherencia y continuidad entre los distintos grados y niveles educativos.</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Utiliza metodologías pertinentes y actualizadas para promover el aprendizaje de los alumnos en los diferentes campos, áreas y ámbitos que propone el currículum, considerando los contextos y su desarrollo.</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Incorpora los recursos y medios didácticos idóneos para favorecer el aprendizaje de acuerdo con el conocimiento de los procesos de desarrollo cognitivo y socioemocional de los alumnos.</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Elabora diagnósticos de los intereses, motivaciones y necesidades formativas de los alumnos para organizar las actividades de aprendizaje, así como las adecuaciones curriculares y didácticas pertinentes.</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Selecciona estrategias que favorecen el desarrollo intelectual, físico, social y emocional de los alumnos para procurar el logro de los aprendizajes.</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lastRenderedPageBreak/>
        <w:t>Emplea los medios tecnológicos y las fuentes de información científica disponibles para mantenerse actualizado respecto a los diversos campos de conocimiento que intervienen en su trabajo docente.</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Construye escenarios y experiencias de aprendizaje utilizando diversos recursos metodológicos y tecnológicos para favorecer la educación inclusiva.</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Evalúa el aprendizaje de sus alumnos mediante la aplicación de distintas teorías, métodos e instrumentos considerando las áreas, campos y ámbitos de conocimiento, así como los saberes correspondientes al grado y nivel educativo.</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Elabora propuestas para mejorar los resultados de su enseñanza y los aprendizajes de sus alumnos.</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Utiliza los recursos metodológicos y técnicos de la investigación para explicar, comprender situaciones educativas y mejorar su docencia.</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Orienta su actuación profesional con sentido ético-valoral y asume los diversos principios y reglas que aseguran una mejor convivencia institucional y social, en beneficio de los alumnos y de la comunidad escolar.</w:t>
      </w:r>
    </w:p>
    <w:p w:rsidR="006F2B68" w:rsidRPr="006F2B68" w:rsidRDefault="006F2B68" w:rsidP="006F2B68">
      <w:pPr>
        <w:pStyle w:val="Prrafodelista"/>
        <w:numPr>
          <w:ilvl w:val="0"/>
          <w:numId w:val="2"/>
        </w:numPr>
        <w:spacing w:after="0" w:line="360" w:lineRule="auto"/>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Decide las estrategias pedagógicas para minimizar o eliminar las barreras para el aprendizaje y la participación asegurando una educación inclusiva.</w:t>
      </w:r>
    </w:p>
    <w:p w:rsidR="006F2B68" w:rsidRPr="006F2B68" w:rsidRDefault="006F2B68" w:rsidP="006F2B68">
      <w:pPr>
        <w:spacing w:after="0" w:line="240" w:lineRule="auto"/>
        <w:jc w:val="center"/>
        <w:rPr>
          <w:rFonts w:ascii="Arial" w:eastAsia="Times New Roman" w:hAnsi="Arial" w:cs="Arial"/>
          <w:b/>
          <w:sz w:val="24"/>
          <w:szCs w:val="24"/>
          <w:lang w:val="es-ES_tradnl" w:eastAsia="es-ES_tradnl"/>
        </w:rPr>
      </w:pPr>
    </w:p>
    <w:p w:rsidR="006F2B68" w:rsidRPr="006F2B68" w:rsidRDefault="006F2B68" w:rsidP="006F2B68">
      <w:pPr>
        <w:spacing w:after="0" w:line="240" w:lineRule="auto"/>
        <w:jc w:val="center"/>
        <w:rPr>
          <w:rFonts w:ascii="Arial" w:eastAsia="Times New Roman" w:hAnsi="Arial" w:cs="Arial"/>
          <w:b/>
          <w:sz w:val="24"/>
          <w:szCs w:val="24"/>
          <w:lang w:val="es-ES_tradnl" w:eastAsia="es-ES_tradnl"/>
        </w:rPr>
      </w:pPr>
    </w:p>
    <w:p w:rsidR="006F2B68" w:rsidRPr="006F2B68" w:rsidRDefault="006F2B68" w:rsidP="006F2B68">
      <w:pPr>
        <w:spacing w:after="0" w:line="240" w:lineRule="auto"/>
        <w:jc w:val="center"/>
        <w:rPr>
          <w:rFonts w:ascii="Arial" w:eastAsia="Times New Roman" w:hAnsi="Arial" w:cs="Arial"/>
          <w:sz w:val="24"/>
          <w:szCs w:val="24"/>
          <w:lang w:val="es-ES_tradnl" w:eastAsia="es-ES_tradnl"/>
        </w:rPr>
      </w:pPr>
    </w:p>
    <w:p w:rsidR="006F2B68" w:rsidRPr="006F2B68" w:rsidRDefault="006F2B68" w:rsidP="006F2B68">
      <w:pPr>
        <w:spacing w:after="0" w:line="240" w:lineRule="auto"/>
        <w:jc w:val="center"/>
        <w:rPr>
          <w:rFonts w:ascii="Arial" w:eastAsia="Times New Roman" w:hAnsi="Arial" w:cs="Arial"/>
          <w:b/>
          <w:sz w:val="24"/>
          <w:szCs w:val="24"/>
          <w:lang w:val="es-ES_tradnl" w:eastAsia="es-ES_tradnl"/>
        </w:rPr>
      </w:pPr>
    </w:p>
    <w:p w:rsidR="006F2B68" w:rsidRPr="006F2B68" w:rsidRDefault="006F2B68" w:rsidP="006F2B68">
      <w:pPr>
        <w:spacing w:after="0" w:line="240" w:lineRule="auto"/>
        <w:jc w:val="center"/>
        <w:rPr>
          <w:rFonts w:ascii="Arial" w:eastAsia="Times New Roman" w:hAnsi="Arial" w:cs="Arial"/>
          <w:b/>
          <w:sz w:val="24"/>
          <w:szCs w:val="24"/>
          <w:lang w:val="es-ES_tradnl" w:eastAsia="es-ES_tradnl"/>
        </w:rPr>
      </w:pPr>
    </w:p>
    <w:p w:rsidR="006F2B68" w:rsidRPr="006F2B68" w:rsidRDefault="006F2B68" w:rsidP="006F2B68">
      <w:pPr>
        <w:spacing w:after="0" w:line="240" w:lineRule="auto"/>
        <w:jc w:val="both"/>
        <w:rPr>
          <w:rFonts w:ascii="Arial" w:eastAsia="Times New Roman" w:hAnsi="Arial" w:cs="Arial"/>
          <w:b/>
          <w:sz w:val="24"/>
          <w:szCs w:val="24"/>
          <w:lang w:val="es-ES_tradnl" w:eastAsia="es-ES_tradnl"/>
        </w:rPr>
      </w:pPr>
    </w:p>
    <w:p w:rsidR="006F2B68" w:rsidRPr="006F2B68" w:rsidRDefault="006F2B68" w:rsidP="006F2B68">
      <w:pPr>
        <w:spacing w:after="0" w:line="240" w:lineRule="auto"/>
        <w:jc w:val="both"/>
        <w:rPr>
          <w:rFonts w:ascii="Arial" w:eastAsia="Times New Roman" w:hAnsi="Arial" w:cs="Arial"/>
          <w:sz w:val="24"/>
          <w:szCs w:val="24"/>
          <w:lang w:val="es-ES_tradnl" w:eastAsia="es-ES_tradnl"/>
        </w:rPr>
      </w:pPr>
      <w:r w:rsidRPr="006F2B68">
        <w:rPr>
          <w:rFonts w:ascii="Arial" w:eastAsia="Times New Roman" w:hAnsi="Arial" w:cs="Arial"/>
          <w:sz w:val="24"/>
          <w:szCs w:val="24"/>
          <w:lang w:val="es-ES_tradnl" w:eastAsia="es-ES_tradnl"/>
        </w:rPr>
        <w:t xml:space="preserve">Saltillo, Coahuila                                            </w:t>
      </w:r>
      <w:r w:rsidR="002D3C69">
        <w:rPr>
          <w:rFonts w:ascii="Arial" w:eastAsia="Times New Roman" w:hAnsi="Arial" w:cs="Arial"/>
          <w:sz w:val="24"/>
          <w:szCs w:val="24"/>
          <w:lang w:val="es-ES_tradnl" w:eastAsia="es-ES_tradnl"/>
        </w:rPr>
        <w:t xml:space="preserve">                          </w:t>
      </w:r>
      <w:r w:rsidR="00DE1450">
        <w:rPr>
          <w:rFonts w:ascii="Arial" w:eastAsia="Times New Roman" w:hAnsi="Arial" w:cs="Arial"/>
          <w:sz w:val="24"/>
          <w:szCs w:val="24"/>
          <w:lang w:val="es-ES_tradnl" w:eastAsia="es-ES_tradnl"/>
        </w:rPr>
        <w:t xml:space="preserve">13 de junio </w:t>
      </w:r>
      <w:r w:rsidRPr="006F2B68">
        <w:rPr>
          <w:rFonts w:ascii="Arial" w:eastAsia="Times New Roman" w:hAnsi="Arial" w:cs="Arial"/>
          <w:sz w:val="24"/>
          <w:szCs w:val="24"/>
          <w:lang w:val="es-ES_tradnl" w:eastAsia="es-ES_tradnl"/>
        </w:rPr>
        <w:t>de 2021</w:t>
      </w:r>
    </w:p>
    <w:p w:rsidR="00187D24" w:rsidRDefault="00187D24"/>
    <w:p w:rsidR="006F2B68" w:rsidRDefault="006F2B68"/>
    <w:p w:rsidR="006F2B68" w:rsidRDefault="006F2B68"/>
    <w:p w:rsidR="006F2B68" w:rsidRDefault="006F2B68"/>
    <w:p w:rsidR="006F2B68" w:rsidRDefault="006F2B68"/>
    <w:p w:rsidR="006F2B68" w:rsidRDefault="006F2B68"/>
    <w:p w:rsidR="006F2B68" w:rsidRDefault="006F2B68"/>
    <w:p w:rsidR="006F2B68" w:rsidRDefault="006F2B68">
      <w:pPr>
        <w:sectPr w:rsidR="006F2B68" w:rsidSect="00DE1450">
          <w:pgSz w:w="11906" w:h="16838"/>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pPr>
    </w:p>
    <w:p w:rsidR="006F2B68" w:rsidRPr="006F2B68" w:rsidRDefault="006F2B68" w:rsidP="006F2B68">
      <w:pPr>
        <w:rPr>
          <w:rFonts w:ascii="Arial" w:eastAsia="Calibri" w:hAnsi="Arial" w:cs="Arial"/>
          <w:b/>
          <w:sz w:val="32"/>
          <w:szCs w:val="32"/>
          <w:lang w:val="es-MX"/>
        </w:rPr>
      </w:pPr>
      <w:r w:rsidRPr="006F2B68">
        <w:rPr>
          <w:rFonts w:ascii="Arial" w:eastAsia="Calibri" w:hAnsi="Arial" w:cs="Arial"/>
          <w:b/>
          <w:sz w:val="32"/>
          <w:szCs w:val="32"/>
          <w:lang w:val="es-MX"/>
        </w:rPr>
        <w:lastRenderedPageBreak/>
        <w:t>ESCUELA NORMAL DE EDUCACIÓN PREESCOLAR DEL ESTADO DE COAHUILA</w:t>
      </w:r>
    </w:p>
    <w:p w:rsidR="006F2B68" w:rsidRPr="006F2B68" w:rsidRDefault="006F2B68" w:rsidP="006F2B68">
      <w:pPr>
        <w:jc w:val="center"/>
        <w:rPr>
          <w:rFonts w:ascii="Arial" w:eastAsia="Calibri" w:hAnsi="Arial" w:cs="Arial"/>
          <w:b/>
          <w:sz w:val="24"/>
          <w:szCs w:val="24"/>
          <w:lang w:val="es-MX"/>
        </w:rPr>
      </w:pPr>
      <w:r w:rsidRPr="006F2B68">
        <w:rPr>
          <w:rFonts w:ascii="Arial" w:eastAsia="Calibri" w:hAnsi="Arial" w:cs="Arial"/>
          <w:b/>
          <w:noProof/>
          <w:sz w:val="24"/>
          <w:szCs w:val="24"/>
          <w:lang w:eastAsia="es-ES"/>
        </w:rPr>
        <w:drawing>
          <wp:inline distT="0" distB="0" distL="0" distR="0" wp14:anchorId="0DC77F3B" wp14:editId="3968B8ED">
            <wp:extent cx="2166620"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6F2B68" w:rsidRPr="006F2B68" w:rsidRDefault="006F2B68" w:rsidP="006F2B68">
      <w:pPr>
        <w:jc w:val="center"/>
        <w:rPr>
          <w:rFonts w:ascii="Arial" w:eastAsia="Calibri" w:hAnsi="Arial" w:cs="Arial"/>
          <w:sz w:val="24"/>
          <w:szCs w:val="24"/>
          <w:lang w:val="es-MX"/>
        </w:rPr>
      </w:pPr>
    </w:p>
    <w:p w:rsidR="006F2B68" w:rsidRPr="006F2B68" w:rsidRDefault="006F2B68" w:rsidP="006F2B68">
      <w:pPr>
        <w:jc w:val="center"/>
        <w:rPr>
          <w:rFonts w:ascii="Arial" w:eastAsia="Calibri" w:hAnsi="Arial" w:cs="Arial"/>
          <w:sz w:val="24"/>
          <w:szCs w:val="24"/>
          <w:lang w:val="es-MX"/>
        </w:rPr>
      </w:pPr>
      <w:r w:rsidRPr="006F2B68">
        <w:rPr>
          <w:rFonts w:ascii="Arial" w:eastAsia="Calibri" w:hAnsi="Arial" w:cs="Arial"/>
          <w:sz w:val="24"/>
          <w:szCs w:val="24"/>
          <w:lang w:val="es-MX"/>
        </w:rPr>
        <w:t>Nombre del estudiante normalista: Montserrat Rodriguez Rivera</w:t>
      </w:r>
    </w:p>
    <w:p w:rsidR="006F2B68" w:rsidRPr="006F2B68" w:rsidRDefault="006F2B68" w:rsidP="006F2B68">
      <w:pPr>
        <w:jc w:val="center"/>
        <w:rPr>
          <w:rFonts w:ascii="Arial" w:eastAsia="Calibri" w:hAnsi="Arial" w:cs="Arial"/>
          <w:sz w:val="24"/>
          <w:szCs w:val="24"/>
          <w:lang w:val="es-MX"/>
        </w:rPr>
      </w:pPr>
      <w:r w:rsidRPr="006F2B68">
        <w:rPr>
          <w:rFonts w:ascii="Arial" w:eastAsia="Calibri" w:hAnsi="Arial" w:cs="Arial"/>
          <w:sz w:val="24"/>
          <w:szCs w:val="24"/>
          <w:lang w:val="es-MX"/>
        </w:rPr>
        <w:t>Grado:3          Sección: B           Número de Lista: 16</w:t>
      </w:r>
    </w:p>
    <w:p w:rsidR="006F2B68" w:rsidRPr="006F2B68" w:rsidRDefault="006F2B68" w:rsidP="006F2B68">
      <w:pPr>
        <w:jc w:val="center"/>
        <w:rPr>
          <w:rFonts w:ascii="Arial" w:eastAsia="Calibri" w:hAnsi="Arial" w:cs="Arial"/>
          <w:sz w:val="24"/>
          <w:szCs w:val="24"/>
          <w:lang w:val="es-MX"/>
        </w:rPr>
      </w:pPr>
      <w:r w:rsidRPr="006F2B68">
        <w:rPr>
          <w:rFonts w:ascii="Arial" w:eastAsia="Calibri" w:hAnsi="Arial" w:cs="Arial"/>
          <w:sz w:val="24"/>
          <w:szCs w:val="24"/>
          <w:lang w:val="es-MX"/>
        </w:rPr>
        <w:t>Institución de Práctica: Ma. Guadalupe Valdés De Salinas.</w:t>
      </w:r>
    </w:p>
    <w:p w:rsidR="006F2B68" w:rsidRPr="006F2B68" w:rsidRDefault="006F2B68" w:rsidP="006F2B68">
      <w:pPr>
        <w:jc w:val="center"/>
        <w:rPr>
          <w:rFonts w:ascii="Arial" w:eastAsia="Calibri" w:hAnsi="Arial" w:cs="Arial"/>
          <w:sz w:val="24"/>
          <w:szCs w:val="24"/>
          <w:lang w:val="es-MX"/>
        </w:rPr>
      </w:pPr>
      <w:r w:rsidRPr="006F2B68">
        <w:rPr>
          <w:rFonts w:ascii="Arial" w:eastAsia="Calibri" w:hAnsi="Arial" w:cs="Arial"/>
          <w:sz w:val="24"/>
          <w:szCs w:val="24"/>
          <w:lang w:val="es-MX"/>
        </w:rPr>
        <w:t>Clave:   05EJN0054E   Zona Escolar:  106 Grado en el que realiza su práctica: 1 Grado</w:t>
      </w:r>
    </w:p>
    <w:p w:rsidR="006F2B68" w:rsidRPr="006F2B68" w:rsidRDefault="006F2B68" w:rsidP="006F2B68">
      <w:pPr>
        <w:jc w:val="center"/>
        <w:rPr>
          <w:rFonts w:ascii="Arial" w:eastAsia="Calibri" w:hAnsi="Arial" w:cs="Arial"/>
          <w:sz w:val="24"/>
          <w:szCs w:val="24"/>
          <w:lang w:val="es-MX"/>
        </w:rPr>
      </w:pPr>
      <w:r w:rsidRPr="006F2B68">
        <w:rPr>
          <w:rFonts w:ascii="Arial" w:eastAsia="Calibri" w:hAnsi="Arial" w:cs="Arial"/>
          <w:sz w:val="24"/>
          <w:szCs w:val="24"/>
          <w:lang w:val="es-MX"/>
        </w:rPr>
        <w:t>Nombre del Profesor(a) Titular: Roció Kitsue Treviño García</w:t>
      </w:r>
    </w:p>
    <w:p w:rsidR="006F2B68" w:rsidRPr="006F2B68" w:rsidRDefault="006F2B68" w:rsidP="006F2B68">
      <w:pPr>
        <w:jc w:val="center"/>
        <w:rPr>
          <w:rFonts w:ascii="Arial" w:eastAsia="Calibri" w:hAnsi="Arial" w:cs="Arial"/>
          <w:sz w:val="24"/>
          <w:szCs w:val="24"/>
          <w:lang w:val="es-MX"/>
        </w:rPr>
      </w:pPr>
      <w:proofErr w:type="gramStart"/>
      <w:r w:rsidRPr="006F2B68">
        <w:rPr>
          <w:rFonts w:ascii="Arial" w:eastAsia="Calibri" w:hAnsi="Arial" w:cs="Arial"/>
          <w:sz w:val="24"/>
          <w:szCs w:val="24"/>
          <w:lang w:val="es-MX"/>
        </w:rPr>
        <w:t>Total</w:t>
      </w:r>
      <w:proofErr w:type="gramEnd"/>
      <w:r w:rsidRPr="006F2B68">
        <w:rPr>
          <w:rFonts w:ascii="Arial" w:eastAsia="Calibri" w:hAnsi="Arial" w:cs="Arial"/>
          <w:sz w:val="24"/>
          <w:szCs w:val="24"/>
          <w:lang w:val="es-MX"/>
        </w:rPr>
        <w:t xml:space="preserve"> de alumnos: 28 Niños: ___19___ Niñas: ___9____</w:t>
      </w:r>
    </w:p>
    <w:p w:rsidR="006F2B68" w:rsidRPr="006F2B68" w:rsidRDefault="00DE1450" w:rsidP="006F2B68">
      <w:pPr>
        <w:jc w:val="center"/>
        <w:rPr>
          <w:rFonts w:ascii="Arial" w:eastAsia="Calibri" w:hAnsi="Arial" w:cs="Arial"/>
          <w:sz w:val="24"/>
          <w:szCs w:val="24"/>
          <w:lang w:val="es-MX"/>
        </w:rPr>
      </w:pPr>
      <w:r>
        <w:rPr>
          <w:rFonts w:ascii="Arial" w:eastAsia="Calibri" w:hAnsi="Arial" w:cs="Arial"/>
          <w:sz w:val="24"/>
          <w:szCs w:val="24"/>
          <w:lang w:val="es-MX"/>
        </w:rPr>
        <w:t>Periodo de Práctica: 14 al 25</w:t>
      </w:r>
      <w:r w:rsidR="006F2B68" w:rsidRPr="006F2B68">
        <w:rPr>
          <w:rFonts w:ascii="Arial" w:eastAsia="Calibri" w:hAnsi="Arial" w:cs="Arial"/>
          <w:sz w:val="24"/>
          <w:szCs w:val="24"/>
          <w:lang w:val="es-MX"/>
        </w:rPr>
        <w:t xml:space="preserve"> de mayo del 2021</w:t>
      </w:r>
    </w:p>
    <w:p w:rsidR="006F2B68" w:rsidRDefault="006F2B68"/>
    <w:p w:rsidR="006F2B68" w:rsidRDefault="006F2B68"/>
    <w:p w:rsidR="006F2B68" w:rsidRDefault="006F2B68"/>
    <w:p w:rsidR="00843900" w:rsidRPr="00843900" w:rsidRDefault="00843900" w:rsidP="00843900">
      <w:pPr>
        <w:spacing w:after="0" w:line="240" w:lineRule="auto"/>
        <w:rPr>
          <w:rFonts w:ascii="Arial" w:eastAsia="Calibri" w:hAnsi="Arial" w:cs="Arial"/>
          <w:sz w:val="24"/>
          <w:szCs w:val="24"/>
          <w:lang w:val="es-MX"/>
        </w:rPr>
      </w:pPr>
      <w:r w:rsidRPr="00843900">
        <w:rPr>
          <w:rFonts w:ascii="Arial" w:eastAsia="Calibri" w:hAnsi="Arial" w:cs="Arial"/>
          <w:b/>
          <w:sz w:val="24"/>
          <w:szCs w:val="24"/>
          <w:lang w:val="es-MX"/>
        </w:rPr>
        <w:lastRenderedPageBreak/>
        <w:t>Nombre de la Situación Didáctica:</w:t>
      </w:r>
      <w:r w:rsidRPr="00843900">
        <w:rPr>
          <w:rFonts w:ascii="Arial" w:eastAsia="Calibri" w:hAnsi="Arial" w:cs="Arial"/>
          <w:sz w:val="24"/>
          <w:szCs w:val="24"/>
          <w:lang w:val="es-MX"/>
        </w:rPr>
        <w:t xml:space="preserve"> </w:t>
      </w:r>
      <w:r w:rsidR="00DE1450">
        <w:rPr>
          <w:rFonts w:ascii="Arial" w:eastAsia="Calibri" w:hAnsi="Arial" w:cs="Arial"/>
          <w:sz w:val="24"/>
          <w:szCs w:val="24"/>
          <w:lang w:val="es-MX"/>
        </w:rPr>
        <w:t xml:space="preserve">EVALUACIONES </w:t>
      </w:r>
    </w:p>
    <w:p w:rsidR="00843900" w:rsidRPr="00843900" w:rsidRDefault="00843900" w:rsidP="00843900">
      <w:pPr>
        <w:spacing w:after="0" w:line="240" w:lineRule="auto"/>
        <w:rPr>
          <w:rFonts w:ascii="Arial" w:eastAsia="Calibri" w:hAnsi="Arial" w:cs="Arial"/>
          <w:sz w:val="24"/>
          <w:szCs w:val="24"/>
          <w:lang w:val="es-MX"/>
        </w:rPr>
      </w:pPr>
      <w:r w:rsidRPr="00843900">
        <w:rPr>
          <w:rFonts w:ascii="Arial" w:eastAsia="Calibri" w:hAnsi="Arial" w:cs="Arial"/>
          <w:b/>
          <w:sz w:val="24"/>
          <w:szCs w:val="24"/>
          <w:lang w:val="es-MX"/>
        </w:rPr>
        <w:t>Fecha:</w:t>
      </w:r>
      <w:r w:rsidRPr="00843900">
        <w:rPr>
          <w:rFonts w:ascii="Arial" w:eastAsia="Calibri" w:hAnsi="Arial" w:cs="Arial"/>
          <w:sz w:val="24"/>
          <w:szCs w:val="24"/>
          <w:lang w:val="es-MX"/>
        </w:rPr>
        <w:t xml:space="preserve"> </w:t>
      </w:r>
      <w:r w:rsidR="00DE1450">
        <w:rPr>
          <w:rFonts w:ascii="Arial" w:eastAsia="Calibri" w:hAnsi="Arial" w:cs="Arial"/>
          <w:sz w:val="24"/>
          <w:szCs w:val="24"/>
          <w:lang w:val="es-MX"/>
        </w:rPr>
        <w:t>14</w:t>
      </w:r>
      <w:r w:rsidR="007F270F">
        <w:rPr>
          <w:rFonts w:ascii="Arial" w:eastAsia="Calibri" w:hAnsi="Arial" w:cs="Arial"/>
          <w:sz w:val="24"/>
          <w:szCs w:val="24"/>
          <w:lang w:val="es-MX"/>
        </w:rPr>
        <w:t xml:space="preserve"> AL</w:t>
      </w:r>
      <w:r w:rsidR="00DE1450">
        <w:rPr>
          <w:rFonts w:ascii="Arial" w:eastAsia="Calibri" w:hAnsi="Arial" w:cs="Arial"/>
          <w:sz w:val="24"/>
          <w:szCs w:val="24"/>
          <w:lang w:val="es-MX"/>
        </w:rPr>
        <w:t xml:space="preserve"> 25</w:t>
      </w:r>
      <w:r w:rsidR="007F270F">
        <w:rPr>
          <w:rFonts w:ascii="Arial" w:eastAsia="Calibri" w:hAnsi="Arial" w:cs="Arial"/>
          <w:sz w:val="24"/>
          <w:szCs w:val="24"/>
          <w:lang w:val="es-MX"/>
        </w:rPr>
        <w:t xml:space="preserve"> DE </w:t>
      </w:r>
      <w:r w:rsidR="00DE1450">
        <w:rPr>
          <w:rFonts w:ascii="Arial" w:eastAsia="Calibri" w:hAnsi="Arial" w:cs="Arial"/>
          <w:sz w:val="24"/>
          <w:szCs w:val="24"/>
          <w:lang w:val="es-MX"/>
        </w:rPr>
        <w:t>JUNIO</w:t>
      </w:r>
      <w:r w:rsidR="007F270F">
        <w:rPr>
          <w:rFonts w:ascii="Arial" w:eastAsia="Calibri" w:hAnsi="Arial" w:cs="Arial"/>
          <w:sz w:val="24"/>
          <w:szCs w:val="24"/>
          <w:lang w:val="es-MX"/>
        </w:rPr>
        <w:t xml:space="preserve"> DEL 2021</w:t>
      </w:r>
    </w:p>
    <w:p w:rsidR="00843900" w:rsidRPr="00843900" w:rsidRDefault="00843900" w:rsidP="00843900">
      <w:pPr>
        <w:spacing w:after="0" w:line="240" w:lineRule="auto"/>
        <w:rPr>
          <w:rFonts w:ascii="Arial" w:eastAsia="Calibri" w:hAnsi="Arial" w:cs="Arial"/>
          <w:b/>
          <w:sz w:val="24"/>
          <w:szCs w:val="24"/>
          <w:lang w:val="es-MX"/>
        </w:rPr>
      </w:pPr>
    </w:p>
    <w:p w:rsidR="00843900" w:rsidRPr="00843900" w:rsidRDefault="00843900" w:rsidP="00843900">
      <w:pPr>
        <w:spacing w:after="0" w:line="240" w:lineRule="auto"/>
        <w:rPr>
          <w:rFonts w:ascii="Arial" w:eastAsia="Calibri" w:hAnsi="Arial" w:cs="Arial"/>
          <w:sz w:val="24"/>
          <w:szCs w:val="24"/>
          <w:lang w:val="es-MX"/>
        </w:rPr>
      </w:pPr>
    </w:p>
    <w:p w:rsidR="00843900" w:rsidRPr="00843900" w:rsidRDefault="00843900" w:rsidP="00843900">
      <w:pPr>
        <w:spacing w:after="0" w:line="240" w:lineRule="auto"/>
        <w:rPr>
          <w:rFonts w:ascii="Arial" w:eastAsia="Calibri" w:hAnsi="Arial" w:cs="Arial"/>
          <w:b/>
          <w:sz w:val="24"/>
          <w:szCs w:val="24"/>
          <w:lang w:val="es-MX"/>
        </w:rPr>
      </w:pPr>
      <w:r w:rsidRPr="00843900">
        <w:rPr>
          <w:rFonts w:ascii="Arial" w:eastAsia="Calibri" w:hAnsi="Arial" w:cs="Arial"/>
          <w:b/>
          <w:sz w:val="24"/>
          <w:szCs w:val="24"/>
          <w:lang w:val="es-MX"/>
        </w:rPr>
        <w:t>Propósito de la Situación Didáctica:</w:t>
      </w:r>
    </w:p>
    <w:p w:rsidR="00843900" w:rsidRDefault="007F270F" w:rsidP="00843900">
      <w:pPr>
        <w:spacing w:after="0" w:line="240" w:lineRule="auto"/>
        <w:rPr>
          <w:rFonts w:ascii="Arial" w:eastAsia="Calibri" w:hAnsi="Arial" w:cs="Arial"/>
          <w:sz w:val="24"/>
          <w:szCs w:val="24"/>
          <w:lang w:val="es-MX"/>
        </w:rPr>
      </w:pPr>
      <w:r>
        <w:rPr>
          <w:rFonts w:ascii="Arial" w:eastAsia="Calibri" w:hAnsi="Arial" w:cs="Arial"/>
          <w:sz w:val="24"/>
          <w:szCs w:val="24"/>
          <w:lang w:val="es-MX"/>
        </w:rPr>
        <w:t xml:space="preserve">Que los alumnos del primer grado favorezcan sus aprendizajes </w:t>
      </w:r>
    </w:p>
    <w:p w:rsidR="002D3C69" w:rsidRPr="00843900" w:rsidRDefault="002D3C69" w:rsidP="00843900">
      <w:pPr>
        <w:spacing w:after="0" w:line="240" w:lineRule="auto"/>
        <w:rPr>
          <w:rFonts w:ascii="Arial" w:eastAsia="Calibri" w:hAnsi="Arial" w:cs="Arial"/>
          <w:sz w:val="24"/>
          <w:szCs w:val="24"/>
          <w:lang w:val="es-MX"/>
        </w:rPr>
      </w:pPr>
    </w:p>
    <w:p w:rsidR="006F2B68" w:rsidRDefault="006F2B68"/>
    <w:tbl>
      <w:tblPr>
        <w:tblStyle w:val="Tablaconcuadrcula5"/>
        <w:tblpPr w:leftFromText="141" w:rightFromText="141" w:vertAnchor="page" w:horzAnchor="margin" w:tblpY="6993"/>
        <w:tblW w:w="5000" w:type="pct"/>
        <w:tblLook w:val="04A0" w:firstRow="1" w:lastRow="0" w:firstColumn="1" w:lastColumn="0" w:noHBand="0" w:noVBand="1"/>
      </w:tblPr>
      <w:tblGrid>
        <w:gridCol w:w="4783"/>
        <w:gridCol w:w="4469"/>
        <w:gridCol w:w="4740"/>
      </w:tblGrid>
      <w:tr w:rsidR="007F270F" w:rsidRPr="006F2B68" w:rsidTr="007F270F">
        <w:tc>
          <w:tcPr>
            <w:tcW w:w="1709" w:type="pct"/>
            <w:vMerge w:val="restart"/>
            <w:shd w:val="clear" w:color="auto" w:fill="99FF99"/>
          </w:tcPr>
          <w:p w:rsidR="007F270F" w:rsidRPr="006F2B68" w:rsidRDefault="007F270F" w:rsidP="007F270F">
            <w:pPr>
              <w:jc w:val="center"/>
              <w:rPr>
                <w:rFonts w:ascii="Arial" w:eastAsia="Calibri" w:hAnsi="Arial" w:cs="Arial"/>
                <w:b/>
                <w:sz w:val="20"/>
                <w:szCs w:val="20"/>
                <w:lang w:eastAsia="es-ES_tradnl"/>
              </w:rPr>
            </w:pPr>
            <w:r w:rsidRPr="006F2B68">
              <w:rPr>
                <w:rFonts w:ascii="Arial" w:eastAsia="Calibri" w:hAnsi="Arial" w:cs="Arial"/>
                <w:b/>
                <w:sz w:val="20"/>
                <w:szCs w:val="20"/>
                <w:lang w:eastAsia="es-ES_tradnl"/>
              </w:rPr>
              <w:t>Campo de Formación Académica</w:t>
            </w:r>
          </w:p>
          <w:p w:rsidR="007F270F" w:rsidRPr="006F2B68" w:rsidRDefault="007F270F" w:rsidP="007F270F">
            <w:pPr>
              <w:numPr>
                <w:ilvl w:val="0"/>
                <w:numId w:val="4"/>
              </w:numPr>
              <w:contextualSpacing/>
              <w:rPr>
                <w:rFonts w:ascii="Arial" w:eastAsia="Calibri" w:hAnsi="Arial" w:cs="Arial"/>
                <w:sz w:val="20"/>
                <w:szCs w:val="20"/>
                <w:lang w:eastAsia="es-ES_tradnl"/>
              </w:rPr>
            </w:pPr>
            <w:r w:rsidRPr="006F2B68">
              <w:rPr>
                <w:rFonts w:ascii="Arial" w:eastAsia="Calibri" w:hAnsi="Arial" w:cs="Arial"/>
                <w:sz w:val="20"/>
                <w:szCs w:val="20"/>
                <w:lang w:eastAsia="es-ES_tradnl"/>
              </w:rPr>
              <w:t>Exploración y Comprensión del Mundo Natural y Social</w:t>
            </w:r>
          </w:p>
        </w:tc>
        <w:tc>
          <w:tcPr>
            <w:tcW w:w="1597" w:type="pct"/>
            <w:shd w:val="clear" w:color="auto" w:fill="99FF99"/>
          </w:tcPr>
          <w:p w:rsidR="007F270F" w:rsidRPr="006F2B68" w:rsidRDefault="007F270F" w:rsidP="007F270F">
            <w:pPr>
              <w:jc w:val="center"/>
              <w:rPr>
                <w:rFonts w:ascii="Arial" w:eastAsia="Calibri" w:hAnsi="Arial" w:cs="Arial"/>
                <w:sz w:val="20"/>
                <w:szCs w:val="20"/>
                <w:lang w:eastAsia="es-ES_tradnl"/>
              </w:rPr>
            </w:pPr>
            <w:r w:rsidRPr="006F2B68">
              <w:rPr>
                <w:rFonts w:ascii="Arial" w:eastAsia="Calibri" w:hAnsi="Arial" w:cs="Arial"/>
                <w:sz w:val="20"/>
                <w:szCs w:val="20"/>
                <w:lang w:eastAsia="es-ES_tradnl"/>
              </w:rPr>
              <w:t>Organizador Curricular 1</w:t>
            </w:r>
          </w:p>
        </w:tc>
        <w:tc>
          <w:tcPr>
            <w:tcW w:w="1694" w:type="pct"/>
            <w:shd w:val="clear" w:color="auto" w:fill="99FF99"/>
          </w:tcPr>
          <w:p w:rsidR="007F270F" w:rsidRPr="006F2B68" w:rsidRDefault="007F270F" w:rsidP="007F270F">
            <w:pPr>
              <w:jc w:val="center"/>
              <w:rPr>
                <w:rFonts w:ascii="Arial" w:eastAsia="Calibri" w:hAnsi="Arial" w:cs="Arial"/>
                <w:sz w:val="20"/>
                <w:szCs w:val="20"/>
                <w:lang w:eastAsia="es-ES_tradnl"/>
              </w:rPr>
            </w:pPr>
            <w:r w:rsidRPr="006F2B68">
              <w:rPr>
                <w:rFonts w:ascii="Arial" w:eastAsia="Calibri" w:hAnsi="Arial" w:cs="Arial"/>
                <w:sz w:val="20"/>
                <w:szCs w:val="20"/>
                <w:lang w:eastAsia="es-ES_tradnl"/>
              </w:rPr>
              <w:t>Aprendizaje esperado</w:t>
            </w:r>
          </w:p>
        </w:tc>
      </w:tr>
      <w:tr w:rsidR="007F270F" w:rsidRPr="006F2B68" w:rsidTr="007F270F">
        <w:tc>
          <w:tcPr>
            <w:tcW w:w="1709" w:type="pct"/>
            <w:vMerge/>
            <w:shd w:val="clear" w:color="auto" w:fill="99FF99"/>
          </w:tcPr>
          <w:p w:rsidR="007F270F" w:rsidRPr="006F2B68" w:rsidRDefault="007F270F" w:rsidP="007F270F">
            <w:pPr>
              <w:rPr>
                <w:rFonts w:ascii="Arial" w:eastAsia="Calibri" w:hAnsi="Arial" w:cs="Arial"/>
                <w:sz w:val="20"/>
                <w:szCs w:val="20"/>
                <w:lang w:eastAsia="es-ES_tradnl"/>
              </w:rPr>
            </w:pPr>
          </w:p>
        </w:tc>
        <w:tc>
          <w:tcPr>
            <w:tcW w:w="1597" w:type="pct"/>
            <w:shd w:val="clear" w:color="auto" w:fill="auto"/>
          </w:tcPr>
          <w:p w:rsidR="007F270F" w:rsidRPr="006F2B68" w:rsidRDefault="007F270F" w:rsidP="00DE1450">
            <w:pPr>
              <w:rPr>
                <w:rFonts w:ascii="Arial" w:eastAsia="Calibri" w:hAnsi="Arial" w:cs="Arial"/>
                <w:sz w:val="20"/>
                <w:szCs w:val="20"/>
                <w:lang w:eastAsia="es-ES_tradnl"/>
              </w:rPr>
            </w:pPr>
          </w:p>
        </w:tc>
        <w:tc>
          <w:tcPr>
            <w:tcW w:w="1694" w:type="pct"/>
            <w:vMerge w:val="restart"/>
            <w:shd w:val="clear" w:color="auto" w:fill="auto"/>
          </w:tcPr>
          <w:p w:rsidR="007F270F" w:rsidRPr="006F2B68" w:rsidRDefault="007F270F" w:rsidP="007F270F">
            <w:pPr>
              <w:spacing w:before="100" w:beforeAutospacing="1" w:after="100" w:afterAutospacing="1"/>
              <w:rPr>
                <w:rFonts w:ascii="Arial" w:eastAsia="Times New Roman" w:hAnsi="Arial" w:cs="Arial"/>
                <w:sz w:val="20"/>
                <w:szCs w:val="20"/>
                <w:lang w:eastAsia="es-ES_tradnl"/>
              </w:rPr>
            </w:pPr>
          </w:p>
        </w:tc>
      </w:tr>
      <w:tr w:rsidR="007F270F" w:rsidRPr="006F2B68" w:rsidTr="007F270F">
        <w:tc>
          <w:tcPr>
            <w:tcW w:w="1709" w:type="pct"/>
            <w:vMerge/>
            <w:shd w:val="clear" w:color="auto" w:fill="99FF99"/>
          </w:tcPr>
          <w:p w:rsidR="007F270F" w:rsidRPr="006F2B68" w:rsidRDefault="007F270F" w:rsidP="007F270F">
            <w:pPr>
              <w:rPr>
                <w:rFonts w:ascii="Arial" w:eastAsia="Calibri" w:hAnsi="Arial" w:cs="Arial"/>
                <w:sz w:val="24"/>
                <w:szCs w:val="24"/>
                <w:lang w:eastAsia="es-ES_tradnl"/>
              </w:rPr>
            </w:pPr>
          </w:p>
        </w:tc>
        <w:tc>
          <w:tcPr>
            <w:tcW w:w="1597" w:type="pct"/>
            <w:shd w:val="clear" w:color="auto" w:fill="99FF99"/>
          </w:tcPr>
          <w:p w:rsidR="007F270F" w:rsidRPr="006F2B68" w:rsidRDefault="007F270F" w:rsidP="007F270F">
            <w:pPr>
              <w:jc w:val="center"/>
              <w:rPr>
                <w:rFonts w:ascii="Arial" w:eastAsia="Calibri" w:hAnsi="Arial" w:cs="Arial"/>
                <w:sz w:val="20"/>
                <w:szCs w:val="20"/>
                <w:lang w:eastAsia="es-ES_tradnl"/>
              </w:rPr>
            </w:pPr>
            <w:r w:rsidRPr="006F2B68">
              <w:rPr>
                <w:rFonts w:ascii="Arial" w:eastAsia="Calibri" w:hAnsi="Arial" w:cs="Arial"/>
                <w:sz w:val="20"/>
                <w:szCs w:val="20"/>
                <w:lang w:eastAsia="es-ES_tradnl"/>
              </w:rPr>
              <w:t>Organizador Curricular 2</w:t>
            </w:r>
          </w:p>
        </w:tc>
        <w:tc>
          <w:tcPr>
            <w:tcW w:w="1694" w:type="pct"/>
            <w:vMerge/>
            <w:shd w:val="clear" w:color="auto" w:fill="auto"/>
          </w:tcPr>
          <w:p w:rsidR="007F270F" w:rsidRPr="006F2B68" w:rsidRDefault="007F270F" w:rsidP="007F270F">
            <w:pPr>
              <w:rPr>
                <w:rFonts w:ascii="Arial" w:eastAsia="Calibri" w:hAnsi="Arial" w:cs="Arial"/>
                <w:sz w:val="24"/>
                <w:szCs w:val="24"/>
                <w:lang w:eastAsia="es-ES_tradnl"/>
              </w:rPr>
            </w:pPr>
          </w:p>
        </w:tc>
      </w:tr>
      <w:tr w:rsidR="007F270F" w:rsidRPr="006F2B68" w:rsidTr="007F270F">
        <w:trPr>
          <w:trHeight w:val="123"/>
        </w:trPr>
        <w:tc>
          <w:tcPr>
            <w:tcW w:w="1709" w:type="pct"/>
            <w:vMerge/>
            <w:shd w:val="clear" w:color="auto" w:fill="99FF99"/>
          </w:tcPr>
          <w:p w:rsidR="007F270F" w:rsidRPr="006F2B68" w:rsidRDefault="007F270F" w:rsidP="007F270F">
            <w:pPr>
              <w:rPr>
                <w:rFonts w:ascii="Arial" w:eastAsia="Calibri" w:hAnsi="Arial" w:cs="Arial"/>
                <w:sz w:val="24"/>
                <w:szCs w:val="24"/>
                <w:lang w:eastAsia="es-ES_tradnl"/>
              </w:rPr>
            </w:pPr>
          </w:p>
        </w:tc>
        <w:tc>
          <w:tcPr>
            <w:tcW w:w="1597" w:type="pct"/>
          </w:tcPr>
          <w:p w:rsidR="007F270F" w:rsidRPr="006F2B68" w:rsidRDefault="00EE16B7" w:rsidP="007F270F">
            <w:pPr>
              <w:spacing w:before="100" w:beforeAutospacing="1" w:after="100" w:afterAutospacing="1"/>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 </w:t>
            </w:r>
          </w:p>
        </w:tc>
        <w:tc>
          <w:tcPr>
            <w:tcW w:w="1694" w:type="pct"/>
            <w:vMerge/>
          </w:tcPr>
          <w:p w:rsidR="007F270F" w:rsidRPr="006F2B68" w:rsidRDefault="007F270F" w:rsidP="007F270F">
            <w:pPr>
              <w:rPr>
                <w:rFonts w:ascii="Arial" w:eastAsia="Calibri" w:hAnsi="Arial" w:cs="Arial"/>
                <w:sz w:val="24"/>
                <w:szCs w:val="24"/>
                <w:lang w:eastAsia="es-ES_tradnl"/>
              </w:rPr>
            </w:pPr>
          </w:p>
        </w:tc>
      </w:tr>
    </w:tbl>
    <w:p w:rsidR="007F270F" w:rsidRDefault="007F270F"/>
    <w:p w:rsidR="007F270F" w:rsidRDefault="007F270F"/>
    <w:p w:rsidR="00804B4E" w:rsidRDefault="00804B4E"/>
    <w:tbl>
      <w:tblPr>
        <w:tblStyle w:val="Tablaconcuadrcula1"/>
        <w:tblpPr w:leftFromText="141" w:rightFromText="141" w:vertAnchor="page" w:horzAnchor="margin" w:tblpY="5340"/>
        <w:tblW w:w="5000" w:type="pct"/>
        <w:tblLook w:val="04A0" w:firstRow="1" w:lastRow="0" w:firstColumn="1" w:lastColumn="0" w:noHBand="0" w:noVBand="1"/>
      </w:tblPr>
      <w:tblGrid>
        <w:gridCol w:w="4783"/>
        <w:gridCol w:w="4469"/>
        <w:gridCol w:w="4740"/>
      </w:tblGrid>
      <w:tr w:rsidR="006F2B68" w:rsidRPr="006F2B68" w:rsidTr="006F2B68">
        <w:tc>
          <w:tcPr>
            <w:tcW w:w="1709" w:type="pct"/>
            <w:vMerge w:val="restart"/>
            <w:shd w:val="clear" w:color="auto" w:fill="66FFFF"/>
          </w:tcPr>
          <w:p w:rsidR="006F2B68" w:rsidRPr="006F2B68" w:rsidRDefault="006F2B68" w:rsidP="006F2B68">
            <w:pPr>
              <w:jc w:val="center"/>
              <w:rPr>
                <w:rFonts w:ascii="Arial" w:eastAsia="Calibri" w:hAnsi="Arial" w:cs="Arial"/>
                <w:b/>
                <w:sz w:val="20"/>
                <w:szCs w:val="20"/>
                <w:lang w:eastAsia="es-ES_tradnl"/>
              </w:rPr>
            </w:pPr>
            <w:r w:rsidRPr="006F2B68">
              <w:rPr>
                <w:rFonts w:ascii="Arial" w:eastAsia="Calibri" w:hAnsi="Arial" w:cs="Arial"/>
                <w:b/>
                <w:sz w:val="20"/>
                <w:szCs w:val="20"/>
                <w:lang w:eastAsia="es-ES_tradnl"/>
              </w:rPr>
              <w:t>Campo de Formación Académica</w:t>
            </w:r>
          </w:p>
          <w:p w:rsidR="006F2B68" w:rsidRPr="006F2B68" w:rsidRDefault="006F2B68" w:rsidP="006F2B68">
            <w:pPr>
              <w:numPr>
                <w:ilvl w:val="0"/>
                <w:numId w:val="4"/>
              </w:numPr>
              <w:contextualSpacing/>
              <w:rPr>
                <w:rFonts w:ascii="Arial" w:eastAsia="Calibri" w:hAnsi="Arial" w:cs="Arial"/>
                <w:sz w:val="20"/>
                <w:szCs w:val="20"/>
                <w:lang w:eastAsia="es-ES_tradnl"/>
              </w:rPr>
            </w:pPr>
            <w:r w:rsidRPr="006F2B68">
              <w:rPr>
                <w:rFonts w:ascii="Arial" w:eastAsia="Calibri" w:hAnsi="Arial" w:cs="Arial"/>
                <w:sz w:val="20"/>
                <w:szCs w:val="20"/>
                <w:lang w:eastAsia="es-ES_tradnl"/>
              </w:rPr>
              <w:t>Pensamiento matemático.</w:t>
            </w:r>
          </w:p>
        </w:tc>
        <w:tc>
          <w:tcPr>
            <w:tcW w:w="1597" w:type="pct"/>
            <w:shd w:val="clear" w:color="auto" w:fill="66FFFF"/>
          </w:tcPr>
          <w:p w:rsidR="006F2B68" w:rsidRPr="006F2B68" w:rsidRDefault="006F2B68" w:rsidP="006F2B68">
            <w:pPr>
              <w:jc w:val="center"/>
              <w:rPr>
                <w:rFonts w:ascii="Arial" w:eastAsia="Calibri" w:hAnsi="Arial" w:cs="Arial"/>
                <w:sz w:val="20"/>
                <w:szCs w:val="20"/>
                <w:lang w:eastAsia="es-ES_tradnl"/>
              </w:rPr>
            </w:pPr>
            <w:r w:rsidRPr="006F2B68">
              <w:rPr>
                <w:rFonts w:ascii="Arial" w:eastAsia="Calibri" w:hAnsi="Arial" w:cs="Arial"/>
                <w:sz w:val="20"/>
                <w:szCs w:val="20"/>
                <w:lang w:eastAsia="es-ES_tradnl"/>
              </w:rPr>
              <w:t>Organizador Curricular 1</w:t>
            </w:r>
          </w:p>
        </w:tc>
        <w:tc>
          <w:tcPr>
            <w:tcW w:w="1694" w:type="pct"/>
            <w:shd w:val="clear" w:color="auto" w:fill="66FFFF"/>
          </w:tcPr>
          <w:p w:rsidR="006F2B68" w:rsidRPr="006F2B68" w:rsidRDefault="006F2B68" w:rsidP="006F2B68">
            <w:pPr>
              <w:jc w:val="center"/>
              <w:rPr>
                <w:rFonts w:ascii="Arial" w:eastAsia="Calibri" w:hAnsi="Arial" w:cs="Arial"/>
                <w:sz w:val="20"/>
                <w:szCs w:val="20"/>
                <w:lang w:eastAsia="es-ES_tradnl"/>
              </w:rPr>
            </w:pPr>
            <w:r w:rsidRPr="006F2B68">
              <w:rPr>
                <w:rFonts w:ascii="Arial" w:eastAsia="Calibri" w:hAnsi="Arial" w:cs="Arial"/>
                <w:sz w:val="20"/>
                <w:szCs w:val="20"/>
                <w:lang w:eastAsia="es-ES_tradnl"/>
              </w:rPr>
              <w:t>Aprendizaje esperado</w:t>
            </w:r>
          </w:p>
        </w:tc>
      </w:tr>
      <w:tr w:rsidR="006F2B68" w:rsidRPr="006F2B68" w:rsidTr="006F2B68">
        <w:tc>
          <w:tcPr>
            <w:tcW w:w="1709" w:type="pct"/>
            <w:vMerge/>
            <w:shd w:val="clear" w:color="auto" w:fill="66FFFF"/>
          </w:tcPr>
          <w:p w:rsidR="006F2B68" w:rsidRPr="006F2B68" w:rsidRDefault="006F2B68" w:rsidP="006F2B68">
            <w:pPr>
              <w:rPr>
                <w:rFonts w:ascii="Arial" w:eastAsia="Calibri" w:hAnsi="Arial" w:cs="Arial"/>
                <w:sz w:val="20"/>
                <w:szCs w:val="20"/>
                <w:lang w:eastAsia="es-ES_tradnl"/>
              </w:rPr>
            </w:pPr>
          </w:p>
        </w:tc>
        <w:tc>
          <w:tcPr>
            <w:tcW w:w="1597" w:type="pct"/>
            <w:shd w:val="clear" w:color="auto" w:fill="auto"/>
          </w:tcPr>
          <w:p w:rsidR="006F2B68" w:rsidRPr="006F2B68" w:rsidRDefault="00EE16B7" w:rsidP="00480D55">
            <w:pPr>
              <w:rPr>
                <w:rFonts w:ascii="Arial" w:eastAsia="Calibri" w:hAnsi="Arial" w:cs="Arial"/>
                <w:sz w:val="20"/>
                <w:szCs w:val="20"/>
                <w:lang w:eastAsia="es-ES_tradnl"/>
              </w:rPr>
            </w:pPr>
            <w:r>
              <w:rPr>
                <w:rFonts w:ascii="Arial" w:eastAsia="Calibri" w:hAnsi="Arial" w:cs="Arial"/>
                <w:sz w:val="20"/>
                <w:szCs w:val="20"/>
                <w:lang w:eastAsia="es-ES_tradnl"/>
              </w:rPr>
              <w:t xml:space="preserve"> </w:t>
            </w:r>
            <w:r w:rsidR="0041530B">
              <w:rPr>
                <w:rFonts w:ascii="Arial" w:eastAsia="Calibri" w:hAnsi="Arial" w:cs="Arial"/>
                <w:sz w:val="20"/>
                <w:szCs w:val="20"/>
                <w:lang w:eastAsia="es-ES_tradnl"/>
              </w:rPr>
              <w:t xml:space="preserve">Numero algebra y variación. </w:t>
            </w:r>
          </w:p>
        </w:tc>
        <w:tc>
          <w:tcPr>
            <w:tcW w:w="1694" w:type="pct"/>
            <w:vMerge w:val="restart"/>
            <w:shd w:val="clear" w:color="auto" w:fill="auto"/>
          </w:tcPr>
          <w:p w:rsidR="006F2B68" w:rsidRDefault="0041530B" w:rsidP="0041530B">
            <w:pPr>
              <w:pStyle w:val="Prrafodelista"/>
              <w:numPr>
                <w:ilvl w:val="0"/>
                <w:numId w:val="10"/>
              </w:numPr>
              <w:spacing w:before="100" w:beforeAutospacing="1" w:after="100" w:afterAutospacing="1"/>
              <w:rPr>
                <w:rFonts w:ascii="Arial" w:eastAsia="Times New Roman" w:hAnsi="Arial" w:cs="Arial"/>
                <w:sz w:val="20"/>
                <w:szCs w:val="20"/>
                <w:lang w:eastAsia="es-ES_tradnl"/>
              </w:rPr>
            </w:pPr>
            <w:r w:rsidRPr="0041530B">
              <w:rPr>
                <w:rFonts w:ascii="Arial" w:eastAsia="Times New Roman" w:hAnsi="Arial" w:cs="Arial"/>
                <w:sz w:val="20"/>
                <w:szCs w:val="20"/>
                <w:lang w:eastAsia="es-ES_tradnl"/>
              </w:rPr>
              <w:t>Cuenta colecciones no mayores a 20 elementos</w:t>
            </w:r>
            <w:r>
              <w:rPr>
                <w:rFonts w:ascii="Arial" w:eastAsia="Times New Roman" w:hAnsi="Arial" w:cs="Arial"/>
                <w:sz w:val="20"/>
                <w:szCs w:val="20"/>
                <w:lang w:eastAsia="es-ES_tradnl"/>
              </w:rPr>
              <w:t>.</w:t>
            </w:r>
          </w:p>
          <w:p w:rsidR="0041530B" w:rsidRPr="0041530B" w:rsidRDefault="0041530B" w:rsidP="0041530B">
            <w:pPr>
              <w:pStyle w:val="Prrafodelista"/>
              <w:numPr>
                <w:ilvl w:val="0"/>
                <w:numId w:val="10"/>
              </w:numPr>
              <w:spacing w:before="100" w:beforeAutospacing="1" w:after="100" w:afterAutospacing="1"/>
              <w:rPr>
                <w:rFonts w:ascii="Arial" w:eastAsia="Times New Roman" w:hAnsi="Arial" w:cs="Arial"/>
                <w:sz w:val="20"/>
                <w:szCs w:val="20"/>
                <w:lang w:eastAsia="es-ES_tradnl"/>
              </w:rPr>
            </w:pPr>
            <w:r w:rsidRPr="0041530B">
              <w:rPr>
                <w:rFonts w:ascii="Arial" w:eastAsia="Times New Roman" w:hAnsi="Arial" w:cs="Arial"/>
                <w:sz w:val="20"/>
                <w:szCs w:val="20"/>
                <w:lang w:eastAsia="es-ES_tradnl"/>
              </w:rPr>
              <w:t>Compara, iguala y clasifica colecciones con bas</w:t>
            </w:r>
            <w:r>
              <w:rPr>
                <w:rFonts w:ascii="Arial" w:eastAsia="Times New Roman" w:hAnsi="Arial" w:cs="Arial"/>
                <w:sz w:val="20"/>
                <w:szCs w:val="20"/>
                <w:lang w:eastAsia="es-ES_tradnl"/>
              </w:rPr>
              <w:t xml:space="preserve">e en la cantidad de elementos. </w:t>
            </w:r>
          </w:p>
        </w:tc>
      </w:tr>
      <w:tr w:rsidR="006F2B68" w:rsidRPr="006F2B68" w:rsidTr="006F2B68">
        <w:tc>
          <w:tcPr>
            <w:tcW w:w="1709" w:type="pct"/>
            <w:vMerge/>
            <w:shd w:val="clear" w:color="auto" w:fill="66FFFF"/>
          </w:tcPr>
          <w:p w:rsidR="006F2B68" w:rsidRPr="006F2B68" w:rsidRDefault="006F2B68" w:rsidP="006F2B68">
            <w:pPr>
              <w:rPr>
                <w:rFonts w:ascii="Arial" w:eastAsia="Calibri" w:hAnsi="Arial" w:cs="Arial"/>
                <w:lang w:eastAsia="es-ES_tradnl"/>
              </w:rPr>
            </w:pPr>
          </w:p>
        </w:tc>
        <w:tc>
          <w:tcPr>
            <w:tcW w:w="1597" w:type="pct"/>
            <w:shd w:val="clear" w:color="auto" w:fill="66FFFF"/>
          </w:tcPr>
          <w:p w:rsidR="006F2B68" w:rsidRPr="006F2B68" w:rsidRDefault="006F2B68" w:rsidP="006F2B68">
            <w:pPr>
              <w:jc w:val="center"/>
              <w:rPr>
                <w:rFonts w:ascii="Arial" w:eastAsia="Calibri" w:hAnsi="Arial" w:cs="Arial"/>
                <w:sz w:val="20"/>
                <w:szCs w:val="20"/>
                <w:lang w:eastAsia="es-ES_tradnl"/>
              </w:rPr>
            </w:pPr>
            <w:r w:rsidRPr="006F2B68">
              <w:rPr>
                <w:rFonts w:ascii="Arial" w:eastAsia="Calibri" w:hAnsi="Arial" w:cs="Arial"/>
                <w:sz w:val="20"/>
                <w:szCs w:val="20"/>
                <w:lang w:eastAsia="es-ES_tradnl"/>
              </w:rPr>
              <w:t>Organizador Curricular 2</w:t>
            </w:r>
          </w:p>
        </w:tc>
        <w:tc>
          <w:tcPr>
            <w:tcW w:w="1694" w:type="pct"/>
            <w:vMerge/>
            <w:shd w:val="clear" w:color="auto" w:fill="D9D9D9"/>
          </w:tcPr>
          <w:p w:rsidR="006F2B68" w:rsidRPr="006F2B68" w:rsidRDefault="006F2B68" w:rsidP="006F2B68">
            <w:pPr>
              <w:rPr>
                <w:rFonts w:ascii="Arial" w:eastAsia="Calibri" w:hAnsi="Arial" w:cs="Arial"/>
                <w:lang w:eastAsia="es-ES_tradnl"/>
              </w:rPr>
            </w:pPr>
          </w:p>
        </w:tc>
      </w:tr>
      <w:tr w:rsidR="006F2B68" w:rsidRPr="006F2B68" w:rsidTr="006F2B68">
        <w:trPr>
          <w:trHeight w:val="81"/>
        </w:trPr>
        <w:tc>
          <w:tcPr>
            <w:tcW w:w="1709" w:type="pct"/>
            <w:vMerge/>
            <w:shd w:val="clear" w:color="auto" w:fill="66FFFF"/>
          </w:tcPr>
          <w:p w:rsidR="006F2B68" w:rsidRPr="006F2B68" w:rsidRDefault="006F2B68" w:rsidP="006F2B68">
            <w:pPr>
              <w:rPr>
                <w:rFonts w:ascii="Arial" w:eastAsia="Calibri" w:hAnsi="Arial" w:cs="Arial"/>
                <w:lang w:eastAsia="es-ES_tradnl"/>
              </w:rPr>
            </w:pPr>
          </w:p>
        </w:tc>
        <w:tc>
          <w:tcPr>
            <w:tcW w:w="1597" w:type="pct"/>
          </w:tcPr>
          <w:p w:rsidR="006F2B68" w:rsidRPr="006F2B68" w:rsidRDefault="0041530B" w:rsidP="006F2B68">
            <w:pPr>
              <w:spacing w:before="100" w:beforeAutospacing="1" w:after="100" w:afterAutospacing="1"/>
              <w:jc w:val="center"/>
              <w:rPr>
                <w:rFonts w:ascii="Arial" w:eastAsia="Calibri" w:hAnsi="Arial" w:cs="Arial"/>
                <w:sz w:val="20"/>
                <w:szCs w:val="20"/>
                <w:lang w:eastAsia="es-ES_tradnl"/>
              </w:rPr>
            </w:pPr>
            <w:r>
              <w:rPr>
                <w:rFonts w:ascii="Arial" w:eastAsia="Calibri" w:hAnsi="Arial" w:cs="Arial"/>
                <w:sz w:val="20"/>
                <w:szCs w:val="20"/>
                <w:lang w:eastAsia="es-ES_tradnl"/>
              </w:rPr>
              <w:t xml:space="preserve">Número. </w:t>
            </w:r>
          </w:p>
        </w:tc>
        <w:tc>
          <w:tcPr>
            <w:tcW w:w="1694" w:type="pct"/>
            <w:vMerge/>
          </w:tcPr>
          <w:p w:rsidR="006F2B68" w:rsidRPr="006F2B68" w:rsidRDefault="006F2B68" w:rsidP="006F2B68">
            <w:pPr>
              <w:rPr>
                <w:rFonts w:ascii="Arial" w:eastAsia="Calibri" w:hAnsi="Arial" w:cs="Arial"/>
                <w:lang w:eastAsia="es-ES_tradnl"/>
              </w:rPr>
            </w:pPr>
          </w:p>
        </w:tc>
      </w:tr>
    </w:tbl>
    <w:p w:rsidR="006F2B68" w:rsidRDefault="006F2B68"/>
    <w:tbl>
      <w:tblPr>
        <w:tblStyle w:val="Tablaconcuadrcula"/>
        <w:tblW w:w="4984" w:type="pct"/>
        <w:tblLook w:val="04A0" w:firstRow="1" w:lastRow="0" w:firstColumn="1" w:lastColumn="0" w:noHBand="0" w:noVBand="1"/>
      </w:tblPr>
      <w:tblGrid>
        <w:gridCol w:w="4767"/>
        <w:gridCol w:w="4455"/>
        <w:gridCol w:w="4725"/>
      </w:tblGrid>
      <w:tr w:rsidR="00444C6B" w:rsidRPr="006F2B68" w:rsidTr="00444C6B">
        <w:trPr>
          <w:trHeight w:val="75"/>
        </w:trPr>
        <w:tc>
          <w:tcPr>
            <w:tcW w:w="1709" w:type="pct"/>
            <w:vMerge w:val="restart"/>
            <w:shd w:val="clear" w:color="auto" w:fill="FFFF00"/>
          </w:tcPr>
          <w:p w:rsidR="00444C6B" w:rsidRDefault="00444C6B" w:rsidP="00444C6B">
            <w:pPr>
              <w:ind w:left="720"/>
              <w:contextualSpacing/>
              <w:jc w:val="both"/>
              <w:rPr>
                <w:rFonts w:ascii="Arial" w:eastAsia="Calibri" w:hAnsi="Arial" w:cs="Arial"/>
                <w:b/>
                <w:sz w:val="20"/>
                <w:szCs w:val="20"/>
              </w:rPr>
            </w:pPr>
            <w:r>
              <w:rPr>
                <w:rFonts w:ascii="Arial" w:eastAsia="Calibri" w:hAnsi="Arial" w:cs="Arial"/>
                <w:b/>
                <w:sz w:val="20"/>
                <w:szCs w:val="20"/>
              </w:rPr>
              <w:t>Campo de formación académica</w:t>
            </w:r>
          </w:p>
          <w:p w:rsidR="00444C6B" w:rsidRDefault="00444C6B" w:rsidP="00444C6B">
            <w:pPr>
              <w:contextualSpacing/>
              <w:jc w:val="both"/>
              <w:rPr>
                <w:rFonts w:ascii="Arial" w:eastAsia="Calibri" w:hAnsi="Arial" w:cs="Arial"/>
                <w:b/>
                <w:sz w:val="20"/>
                <w:szCs w:val="20"/>
              </w:rPr>
            </w:pPr>
          </w:p>
          <w:p w:rsidR="00444C6B" w:rsidRPr="00444C6B" w:rsidRDefault="00444C6B" w:rsidP="00444C6B">
            <w:pPr>
              <w:pStyle w:val="Prrafodelista"/>
              <w:numPr>
                <w:ilvl w:val="0"/>
                <w:numId w:val="5"/>
              </w:numPr>
              <w:jc w:val="both"/>
              <w:rPr>
                <w:rFonts w:ascii="Arial" w:eastAsia="Calibri" w:hAnsi="Arial" w:cs="Arial"/>
                <w:sz w:val="20"/>
                <w:szCs w:val="20"/>
              </w:rPr>
            </w:pPr>
            <w:r>
              <w:rPr>
                <w:rFonts w:ascii="Arial" w:eastAsia="Calibri" w:hAnsi="Arial" w:cs="Arial"/>
                <w:sz w:val="20"/>
                <w:szCs w:val="20"/>
              </w:rPr>
              <w:t xml:space="preserve">Lenguaje y comunicación </w:t>
            </w:r>
          </w:p>
        </w:tc>
        <w:tc>
          <w:tcPr>
            <w:tcW w:w="1597" w:type="pct"/>
            <w:shd w:val="clear" w:color="auto" w:fill="FFFF00"/>
          </w:tcPr>
          <w:p w:rsidR="00444C6B" w:rsidRPr="006F2B68" w:rsidRDefault="00444C6B" w:rsidP="00D957E4">
            <w:pPr>
              <w:jc w:val="center"/>
              <w:rPr>
                <w:rFonts w:ascii="Arial" w:eastAsia="Calibri" w:hAnsi="Arial" w:cs="Arial"/>
                <w:sz w:val="20"/>
                <w:szCs w:val="20"/>
              </w:rPr>
            </w:pPr>
            <w:r w:rsidRPr="006F2B68">
              <w:rPr>
                <w:rFonts w:ascii="Arial" w:eastAsia="Calibri" w:hAnsi="Arial" w:cs="Arial"/>
                <w:sz w:val="20"/>
                <w:szCs w:val="20"/>
              </w:rPr>
              <w:t>Organizador Curricular 1</w:t>
            </w:r>
          </w:p>
        </w:tc>
        <w:tc>
          <w:tcPr>
            <w:tcW w:w="1694" w:type="pct"/>
            <w:shd w:val="clear" w:color="auto" w:fill="FFFF00"/>
          </w:tcPr>
          <w:p w:rsidR="00444C6B" w:rsidRPr="006F2B68" w:rsidRDefault="00444C6B" w:rsidP="00D957E4">
            <w:pPr>
              <w:jc w:val="center"/>
              <w:rPr>
                <w:rFonts w:ascii="Arial" w:eastAsia="Calibri" w:hAnsi="Arial" w:cs="Arial"/>
                <w:sz w:val="20"/>
                <w:szCs w:val="20"/>
              </w:rPr>
            </w:pPr>
            <w:r w:rsidRPr="006F2B68">
              <w:rPr>
                <w:rFonts w:ascii="Arial" w:eastAsia="Calibri" w:hAnsi="Arial" w:cs="Arial"/>
                <w:sz w:val="20"/>
                <w:szCs w:val="20"/>
              </w:rPr>
              <w:t>Aprendizaje esperado</w:t>
            </w:r>
          </w:p>
        </w:tc>
      </w:tr>
      <w:tr w:rsidR="00444C6B" w:rsidRPr="006F2B68" w:rsidTr="00444C6B">
        <w:trPr>
          <w:trHeight w:val="423"/>
        </w:trPr>
        <w:tc>
          <w:tcPr>
            <w:tcW w:w="1709" w:type="pct"/>
            <w:vMerge/>
            <w:shd w:val="clear" w:color="auto" w:fill="FFFF00"/>
          </w:tcPr>
          <w:p w:rsidR="00444C6B" w:rsidRPr="006F2B68" w:rsidRDefault="00444C6B" w:rsidP="00D957E4">
            <w:pPr>
              <w:jc w:val="center"/>
              <w:rPr>
                <w:rFonts w:ascii="Arial" w:eastAsia="Calibri" w:hAnsi="Arial" w:cs="Arial"/>
                <w:sz w:val="20"/>
                <w:szCs w:val="20"/>
              </w:rPr>
            </w:pPr>
          </w:p>
        </w:tc>
        <w:tc>
          <w:tcPr>
            <w:tcW w:w="1597" w:type="pct"/>
          </w:tcPr>
          <w:p w:rsidR="00444C6B" w:rsidRPr="006F2B68" w:rsidRDefault="00804B4E" w:rsidP="00DE1450">
            <w:pPr>
              <w:jc w:val="center"/>
              <w:rPr>
                <w:rFonts w:ascii="Arial" w:eastAsia="Calibri" w:hAnsi="Arial" w:cs="Arial"/>
                <w:sz w:val="20"/>
                <w:szCs w:val="20"/>
              </w:rPr>
            </w:pPr>
            <w:r>
              <w:rPr>
                <w:rFonts w:ascii="Arial" w:eastAsia="Calibri" w:hAnsi="Arial" w:cs="Arial"/>
                <w:sz w:val="20"/>
                <w:szCs w:val="20"/>
              </w:rPr>
              <w:t xml:space="preserve"> </w:t>
            </w:r>
            <w:r w:rsidR="00C43AD8" w:rsidRPr="00C43AD8">
              <w:rPr>
                <w:rFonts w:ascii="Arial" w:eastAsia="Calibri" w:hAnsi="Arial" w:cs="Arial"/>
                <w:sz w:val="20"/>
                <w:szCs w:val="20"/>
              </w:rPr>
              <w:t>participación s</w:t>
            </w:r>
            <w:r w:rsidR="00545FAB">
              <w:rPr>
                <w:rFonts w:ascii="Arial" w:eastAsia="Calibri" w:hAnsi="Arial" w:cs="Arial"/>
                <w:sz w:val="20"/>
                <w:szCs w:val="20"/>
              </w:rPr>
              <w:t>ocial</w:t>
            </w:r>
          </w:p>
        </w:tc>
        <w:tc>
          <w:tcPr>
            <w:tcW w:w="1694" w:type="pct"/>
            <w:vMerge w:val="restart"/>
          </w:tcPr>
          <w:p w:rsidR="00444C6B" w:rsidRPr="006F2B68" w:rsidRDefault="00545FAB" w:rsidP="00444C6B">
            <w:pPr>
              <w:jc w:val="both"/>
              <w:rPr>
                <w:rFonts w:ascii="Arial" w:eastAsia="Calibri" w:hAnsi="Arial" w:cs="Arial"/>
                <w:sz w:val="20"/>
                <w:szCs w:val="20"/>
              </w:rPr>
            </w:pPr>
            <w:r w:rsidRPr="00545FAB">
              <w:rPr>
                <w:rFonts w:ascii="Arial" w:eastAsia="Calibri" w:hAnsi="Arial" w:cs="Arial"/>
                <w:sz w:val="20"/>
                <w:szCs w:val="20"/>
              </w:rPr>
              <w:t>Escribe su nombre con diversos propósitos e identifica el de algunos compañeros</w:t>
            </w:r>
          </w:p>
        </w:tc>
      </w:tr>
      <w:tr w:rsidR="00444C6B" w:rsidRPr="006F2B68" w:rsidTr="00444C6B">
        <w:trPr>
          <w:trHeight w:val="220"/>
        </w:trPr>
        <w:tc>
          <w:tcPr>
            <w:tcW w:w="1709" w:type="pct"/>
            <w:vMerge/>
            <w:shd w:val="clear" w:color="auto" w:fill="FFFF00"/>
          </w:tcPr>
          <w:p w:rsidR="00444C6B" w:rsidRPr="006F2B68" w:rsidRDefault="00444C6B" w:rsidP="00D957E4">
            <w:pPr>
              <w:jc w:val="center"/>
              <w:rPr>
                <w:rFonts w:ascii="Arial" w:eastAsia="Calibri" w:hAnsi="Arial" w:cs="Arial"/>
                <w:sz w:val="24"/>
                <w:szCs w:val="24"/>
              </w:rPr>
            </w:pPr>
          </w:p>
        </w:tc>
        <w:tc>
          <w:tcPr>
            <w:tcW w:w="1597" w:type="pct"/>
            <w:shd w:val="clear" w:color="auto" w:fill="FFFF00"/>
          </w:tcPr>
          <w:p w:rsidR="00444C6B" w:rsidRPr="006F2B68" w:rsidRDefault="00444C6B" w:rsidP="00D957E4">
            <w:pPr>
              <w:jc w:val="center"/>
              <w:rPr>
                <w:rFonts w:ascii="Arial" w:eastAsia="Calibri" w:hAnsi="Arial" w:cs="Arial"/>
                <w:sz w:val="24"/>
                <w:szCs w:val="24"/>
              </w:rPr>
            </w:pPr>
            <w:r w:rsidRPr="006F2B68">
              <w:rPr>
                <w:rFonts w:ascii="Arial" w:eastAsia="Calibri" w:hAnsi="Arial" w:cs="Arial"/>
                <w:sz w:val="24"/>
                <w:szCs w:val="24"/>
              </w:rPr>
              <w:t>Organizador Curricular 2</w:t>
            </w:r>
          </w:p>
        </w:tc>
        <w:tc>
          <w:tcPr>
            <w:tcW w:w="1694" w:type="pct"/>
            <w:vMerge/>
            <w:shd w:val="clear" w:color="auto" w:fill="D9D9D9"/>
          </w:tcPr>
          <w:p w:rsidR="00444C6B" w:rsidRPr="006F2B68" w:rsidRDefault="00444C6B" w:rsidP="00D957E4">
            <w:pPr>
              <w:jc w:val="center"/>
              <w:rPr>
                <w:rFonts w:ascii="Arial" w:eastAsia="Calibri" w:hAnsi="Arial" w:cs="Arial"/>
                <w:sz w:val="24"/>
                <w:szCs w:val="24"/>
              </w:rPr>
            </w:pPr>
          </w:p>
        </w:tc>
      </w:tr>
      <w:tr w:rsidR="00444C6B" w:rsidRPr="006F2B68" w:rsidTr="00444C6B">
        <w:trPr>
          <w:trHeight w:val="261"/>
        </w:trPr>
        <w:tc>
          <w:tcPr>
            <w:tcW w:w="1709" w:type="pct"/>
            <w:vMerge/>
            <w:shd w:val="clear" w:color="auto" w:fill="FFFF00"/>
          </w:tcPr>
          <w:p w:rsidR="00444C6B" w:rsidRPr="006F2B68" w:rsidRDefault="00444C6B" w:rsidP="00D957E4">
            <w:pPr>
              <w:jc w:val="center"/>
              <w:rPr>
                <w:rFonts w:ascii="Arial" w:eastAsia="Calibri" w:hAnsi="Arial" w:cs="Arial"/>
                <w:sz w:val="24"/>
                <w:szCs w:val="24"/>
              </w:rPr>
            </w:pPr>
          </w:p>
        </w:tc>
        <w:tc>
          <w:tcPr>
            <w:tcW w:w="1597" w:type="pct"/>
          </w:tcPr>
          <w:p w:rsidR="00444C6B" w:rsidRPr="006F2B68" w:rsidRDefault="00545FAB" w:rsidP="00804B4E">
            <w:pPr>
              <w:jc w:val="center"/>
              <w:rPr>
                <w:rFonts w:ascii="Arial" w:eastAsia="Calibri" w:hAnsi="Arial" w:cs="Arial"/>
                <w:sz w:val="24"/>
                <w:szCs w:val="24"/>
              </w:rPr>
            </w:pPr>
            <w:r>
              <w:rPr>
                <w:rFonts w:ascii="Arial" w:eastAsia="Calibri" w:hAnsi="Arial" w:cs="Arial"/>
                <w:sz w:val="24"/>
                <w:szCs w:val="24"/>
              </w:rPr>
              <w:t xml:space="preserve">Uso de documentos que regulen la convivencia. </w:t>
            </w:r>
          </w:p>
        </w:tc>
        <w:tc>
          <w:tcPr>
            <w:tcW w:w="1694" w:type="pct"/>
            <w:vMerge/>
          </w:tcPr>
          <w:p w:rsidR="00444C6B" w:rsidRPr="006F2B68" w:rsidRDefault="00444C6B" w:rsidP="00D957E4">
            <w:pPr>
              <w:jc w:val="center"/>
              <w:rPr>
                <w:rFonts w:ascii="Arial" w:eastAsia="Calibri" w:hAnsi="Arial" w:cs="Arial"/>
                <w:sz w:val="24"/>
                <w:szCs w:val="24"/>
              </w:rPr>
            </w:pPr>
          </w:p>
        </w:tc>
      </w:tr>
    </w:tbl>
    <w:p w:rsidR="00D22994" w:rsidRDefault="00D22994"/>
    <w:p w:rsidR="00D22994" w:rsidRDefault="00D22994"/>
    <w:p w:rsidR="007F270F" w:rsidRDefault="007F270F" w:rsidP="007F270F">
      <w:pPr>
        <w:spacing w:after="0" w:line="240" w:lineRule="auto"/>
      </w:pPr>
    </w:p>
    <w:p w:rsidR="002D3C69" w:rsidRPr="007F270F" w:rsidRDefault="002D3C69" w:rsidP="007F270F">
      <w:pPr>
        <w:spacing w:after="0" w:line="240" w:lineRule="auto"/>
        <w:rPr>
          <w:rFonts w:ascii="Arial" w:eastAsia="Calibri" w:hAnsi="Arial" w:cs="Arial"/>
          <w:b/>
          <w:sz w:val="24"/>
          <w:szCs w:val="24"/>
          <w:lang w:val="es-MX"/>
        </w:rPr>
      </w:pPr>
    </w:p>
    <w:p w:rsidR="007F270F" w:rsidRDefault="007F270F" w:rsidP="007F270F">
      <w:pPr>
        <w:spacing w:after="0" w:line="240" w:lineRule="auto"/>
        <w:rPr>
          <w:rFonts w:ascii="Arial" w:eastAsia="Calibri" w:hAnsi="Arial" w:cs="Arial"/>
          <w:b/>
          <w:sz w:val="24"/>
          <w:szCs w:val="24"/>
          <w:lang w:val="es-MX"/>
        </w:rPr>
      </w:pPr>
      <w:r w:rsidRPr="007F270F">
        <w:rPr>
          <w:rFonts w:ascii="Arial" w:eastAsia="Calibri" w:hAnsi="Arial" w:cs="Arial"/>
          <w:b/>
          <w:sz w:val="24"/>
          <w:szCs w:val="24"/>
          <w:lang w:val="es-MX"/>
        </w:rPr>
        <w:t>Situación Didáctica</w:t>
      </w:r>
      <w:r w:rsidR="00DE1450">
        <w:rPr>
          <w:rFonts w:ascii="Arial" w:eastAsia="Calibri" w:hAnsi="Arial" w:cs="Arial"/>
          <w:b/>
          <w:sz w:val="24"/>
          <w:szCs w:val="24"/>
          <w:lang w:val="es-MX"/>
        </w:rPr>
        <w:t xml:space="preserve"> semana 14 al 25</w:t>
      </w:r>
      <w:r w:rsidR="00FB4551">
        <w:rPr>
          <w:rFonts w:ascii="Arial" w:eastAsia="Calibri" w:hAnsi="Arial" w:cs="Arial"/>
          <w:b/>
          <w:sz w:val="24"/>
          <w:szCs w:val="24"/>
          <w:lang w:val="es-MX"/>
        </w:rPr>
        <w:t xml:space="preserve"> de </w:t>
      </w:r>
      <w:r w:rsidR="003F62FB">
        <w:rPr>
          <w:rFonts w:ascii="Arial" w:eastAsia="Calibri" w:hAnsi="Arial" w:cs="Arial"/>
          <w:b/>
          <w:sz w:val="24"/>
          <w:szCs w:val="24"/>
          <w:lang w:val="es-MX"/>
        </w:rPr>
        <w:t>junio</w:t>
      </w:r>
      <w:r w:rsidR="00FB4551">
        <w:rPr>
          <w:rFonts w:ascii="Arial" w:eastAsia="Calibri" w:hAnsi="Arial" w:cs="Arial"/>
          <w:b/>
          <w:sz w:val="24"/>
          <w:szCs w:val="24"/>
          <w:lang w:val="es-MX"/>
        </w:rPr>
        <w:t xml:space="preserve"> del 2021 </w:t>
      </w:r>
    </w:p>
    <w:p w:rsidR="00376235" w:rsidRDefault="00376235" w:rsidP="007F270F">
      <w:pPr>
        <w:spacing w:after="0" w:line="240" w:lineRule="auto"/>
        <w:rPr>
          <w:rFonts w:ascii="Arial" w:eastAsia="Calibri" w:hAnsi="Arial" w:cs="Arial"/>
          <w:b/>
          <w:sz w:val="24"/>
          <w:szCs w:val="24"/>
          <w:lang w:val="es-MX"/>
        </w:rPr>
      </w:pPr>
    </w:p>
    <w:tbl>
      <w:tblPr>
        <w:tblStyle w:val="Tablaconcuadrcula"/>
        <w:tblW w:w="0" w:type="auto"/>
        <w:tblLook w:val="04A0" w:firstRow="1" w:lastRow="0" w:firstColumn="1" w:lastColumn="0" w:noHBand="0" w:noVBand="1"/>
      </w:tblPr>
      <w:tblGrid>
        <w:gridCol w:w="13912"/>
      </w:tblGrid>
      <w:tr w:rsidR="0014365A" w:rsidTr="003D689F">
        <w:tc>
          <w:tcPr>
            <w:tcW w:w="13912" w:type="dxa"/>
            <w:tcBorders>
              <w:top w:val="single" w:sz="36" w:space="0" w:color="FF6699"/>
              <w:left w:val="single" w:sz="36" w:space="0" w:color="FF6699"/>
              <w:bottom w:val="single" w:sz="36" w:space="0" w:color="FF6699"/>
              <w:right w:val="single" w:sz="36" w:space="0" w:color="FF6699"/>
            </w:tcBorders>
            <w:shd w:val="clear" w:color="auto" w:fill="00CC66"/>
          </w:tcPr>
          <w:p w:rsidR="0014365A" w:rsidRPr="003F62FB" w:rsidRDefault="001D72B0" w:rsidP="0014365A">
            <w:pPr>
              <w:jc w:val="center"/>
              <w:rPr>
                <w:rFonts w:ascii="Gabriola" w:eastAsia="Calibri" w:hAnsi="Gabriola" w:cs="Arial"/>
                <w:b/>
                <w:sz w:val="24"/>
                <w:szCs w:val="24"/>
              </w:rPr>
            </w:pPr>
            <w:r>
              <w:rPr>
                <w:rFonts w:ascii="Gabriola" w:eastAsia="Calibri" w:hAnsi="Gabriola" w:cs="Arial"/>
                <w:b/>
                <w:sz w:val="40"/>
                <w:szCs w:val="24"/>
              </w:rPr>
              <w:t xml:space="preserve">Notas </w:t>
            </w:r>
            <w:proofErr w:type="spellStart"/>
            <w:r>
              <w:rPr>
                <w:rFonts w:ascii="Gabriola" w:eastAsia="Calibri" w:hAnsi="Gabriola" w:cs="Arial"/>
                <w:b/>
                <w:sz w:val="40"/>
                <w:szCs w:val="24"/>
              </w:rPr>
              <w:t>Cientificas</w:t>
            </w:r>
            <w:proofErr w:type="spellEnd"/>
            <w:r>
              <w:rPr>
                <w:rFonts w:ascii="Gabriola" w:eastAsia="Calibri" w:hAnsi="Gabriola" w:cs="Arial"/>
                <w:b/>
                <w:sz w:val="40"/>
                <w:szCs w:val="24"/>
              </w:rPr>
              <w:t xml:space="preserve"> </w:t>
            </w:r>
          </w:p>
        </w:tc>
      </w:tr>
      <w:tr w:rsidR="0014365A" w:rsidTr="001D72B0">
        <w:trPr>
          <w:trHeight w:val="4602"/>
        </w:trPr>
        <w:tc>
          <w:tcPr>
            <w:tcW w:w="13912" w:type="dxa"/>
            <w:tcBorders>
              <w:top w:val="single" w:sz="36" w:space="0" w:color="FF6699"/>
              <w:left w:val="single" w:sz="36" w:space="0" w:color="FF6699"/>
              <w:bottom w:val="single" w:sz="36" w:space="0" w:color="FF6699"/>
              <w:right w:val="single" w:sz="36" w:space="0" w:color="FF6699"/>
            </w:tcBorders>
            <w:shd w:val="clear" w:color="auto" w:fill="FFFF00"/>
          </w:tcPr>
          <w:p w:rsidR="005C5E14" w:rsidRPr="00C0782C" w:rsidRDefault="003F62FB" w:rsidP="00C0782C">
            <w:pPr>
              <w:jc w:val="both"/>
              <w:rPr>
                <w:rFonts w:ascii="Arial" w:eastAsia="Calibri" w:hAnsi="Arial" w:cs="Arial"/>
                <w:sz w:val="28"/>
                <w:szCs w:val="24"/>
              </w:rPr>
            </w:pPr>
            <w:r w:rsidRPr="005C5E14">
              <w:rPr>
                <w:rFonts w:ascii="Arial" w:eastAsia="Calibri" w:hAnsi="Arial" w:cs="Arial"/>
                <w:sz w:val="24"/>
                <w:szCs w:val="24"/>
              </w:rPr>
              <w:t xml:space="preserve"> </w:t>
            </w:r>
            <w:r w:rsidR="005C5E14">
              <w:rPr>
                <w:rFonts w:ascii="Arial" w:eastAsia="Calibri" w:hAnsi="Arial" w:cs="Arial"/>
                <w:sz w:val="24"/>
                <w:szCs w:val="24"/>
              </w:rPr>
              <w:t xml:space="preserve">LENGUAJE Y COMUNICACION: </w:t>
            </w:r>
            <w:r w:rsidR="005C5E14" w:rsidRPr="00C0782C">
              <w:rPr>
                <w:rFonts w:ascii="Arial" w:eastAsia="Calibri" w:hAnsi="Arial" w:cs="Arial"/>
                <w:sz w:val="28"/>
                <w:szCs w:val="24"/>
              </w:rPr>
              <w:t>Se define como nombre propio a aquel sustantivo que se le asigna a una persona, cosa u objeto, este sirve para distinguir del resto</w:t>
            </w:r>
            <w:r w:rsidR="00733DA8" w:rsidRPr="00C0782C">
              <w:rPr>
                <w:rFonts w:ascii="Arial" w:eastAsia="Calibri" w:hAnsi="Arial" w:cs="Arial"/>
                <w:sz w:val="28"/>
                <w:szCs w:val="24"/>
              </w:rPr>
              <w:t xml:space="preserve"> y dar un significado. La importancia de aprender a escribir el nombre propio radica en que esta forma la identidad de cada uno de los estudiantes. Además, reconoce con que no con cualquier tipo de letras se escribe su nombre si no con letras específicas. </w:t>
            </w:r>
          </w:p>
          <w:p w:rsidR="00C0782C" w:rsidRPr="00C0782C" w:rsidRDefault="00C0782C" w:rsidP="00C0782C">
            <w:pPr>
              <w:jc w:val="both"/>
              <w:rPr>
                <w:rFonts w:ascii="Arial" w:eastAsia="Calibri" w:hAnsi="Arial" w:cs="Arial"/>
                <w:sz w:val="28"/>
                <w:szCs w:val="24"/>
              </w:rPr>
            </w:pPr>
            <w:r w:rsidRPr="00C0782C">
              <w:rPr>
                <w:rFonts w:ascii="Arial" w:eastAsia="Calibri" w:hAnsi="Arial" w:cs="Arial"/>
                <w:sz w:val="28"/>
                <w:szCs w:val="24"/>
              </w:rPr>
              <w:t xml:space="preserve">Se considera que el nombre es el primer texto que un niño aprende a leer, lo que provoca que tenga interés en el reconocimiento de más palabras, con el nombre también reconoce la diferencia entre grafías y dibujos, identificar la linealidad reconocer el inicio de izquierda a derecha, a su vez el nombre es algo que tiene que aprender pues este nunca cambia sin importar el cómo pase el tiempo. </w:t>
            </w:r>
          </w:p>
          <w:p w:rsidR="00C0782C" w:rsidRDefault="00C0782C" w:rsidP="00C0782C">
            <w:pPr>
              <w:jc w:val="both"/>
              <w:rPr>
                <w:rFonts w:ascii="Arial" w:eastAsia="Calibri" w:hAnsi="Arial" w:cs="Arial"/>
                <w:sz w:val="28"/>
                <w:szCs w:val="24"/>
              </w:rPr>
            </w:pPr>
            <w:r w:rsidRPr="00C0782C">
              <w:rPr>
                <w:rFonts w:ascii="Arial" w:eastAsia="Calibri" w:hAnsi="Arial" w:cs="Arial"/>
                <w:sz w:val="28"/>
                <w:szCs w:val="24"/>
              </w:rPr>
              <w:t xml:space="preserve">Para trabajar en el nombre propio en preescolar se puede iniciar alentando a los pequeños a escribir su nombre en un trabajo, usar su nombre en los documentos y escribirlo en todos los lugares posibles. </w:t>
            </w:r>
          </w:p>
          <w:p w:rsidR="001D72B0" w:rsidRDefault="001D72B0" w:rsidP="00C0782C">
            <w:pPr>
              <w:jc w:val="both"/>
              <w:rPr>
                <w:rFonts w:ascii="Arial" w:eastAsia="Calibri" w:hAnsi="Arial" w:cs="Arial"/>
                <w:sz w:val="28"/>
                <w:szCs w:val="24"/>
              </w:rPr>
            </w:pPr>
            <w:r>
              <w:rPr>
                <w:rFonts w:ascii="Arial" w:eastAsia="Calibri" w:hAnsi="Arial" w:cs="Arial"/>
                <w:sz w:val="28"/>
                <w:szCs w:val="24"/>
              </w:rPr>
              <w:t>Trabajo en clase: Escribir su nombre con ayuda de un pizarrón mágico para poner en práctica su escritura y el reconocimiento de las letras que conforman su nombre.</w:t>
            </w:r>
          </w:p>
          <w:p w:rsidR="00C0782C" w:rsidRDefault="00C0782C" w:rsidP="00C0782C">
            <w:pPr>
              <w:jc w:val="both"/>
              <w:rPr>
                <w:rFonts w:ascii="Arial" w:eastAsia="Calibri" w:hAnsi="Arial" w:cs="Arial"/>
                <w:sz w:val="28"/>
                <w:szCs w:val="24"/>
              </w:rPr>
            </w:pPr>
            <w:r>
              <w:rPr>
                <w:rFonts w:ascii="Arial" w:eastAsia="Calibri" w:hAnsi="Arial" w:cs="Arial"/>
                <w:sz w:val="28"/>
                <w:szCs w:val="24"/>
              </w:rPr>
              <w:t xml:space="preserve">Referencia: Romero, S. (2010). El nombre propio como primera forma escrita dotada en la estabilidad. </w:t>
            </w:r>
            <w:hyperlink r:id="rId8" w:history="1">
              <w:r w:rsidRPr="008F27AC">
                <w:rPr>
                  <w:rStyle w:val="Hipervnculo"/>
                  <w:rFonts w:ascii="Arial" w:eastAsia="Calibri" w:hAnsi="Arial" w:cs="Arial"/>
                  <w:sz w:val="28"/>
                  <w:szCs w:val="24"/>
                </w:rPr>
                <w:t>https://archivos.csif.es/archivos/andalucia/ensenanza/revistas/csicsif/revista/pdf/Numero_35/M_ROSARIO_SANCHEZ_ROMERO_1.pdf</w:t>
              </w:r>
            </w:hyperlink>
            <w:r>
              <w:rPr>
                <w:rFonts w:ascii="Arial" w:eastAsia="Calibri" w:hAnsi="Arial" w:cs="Arial"/>
                <w:sz w:val="28"/>
                <w:szCs w:val="24"/>
              </w:rPr>
              <w:t xml:space="preserve">. </w:t>
            </w:r>
          </w:p>
          <w:p w:rsidR="00C0782C" w:rsidRPr="00C0782C" w:rsidRDefault="00C0782C" w:rsidP="00C0782C">
            <w:pPr>
              <w:jc w:val="both"/>
              <w:rPr>
                <w:rFonts w:ascii="Arial" w:eastAsia="Calibri" w:hAnsi="Arial" w:cs="Arial"/>
                <w:sz w:val="28"/>
                <w:szCs w:val="24"/>
              </w:rPr>
            </w:pPr>
          </w:p>
          <w:p w:rsidR="003F4AC6" w:rsidRPr="005C5E14" w:rsidRDefault="003F4AC6" w:rsidP="005C5E14">
            <w:pPr>
              <w:rPr>
                <w:rFonts w:ascii="Arial" w:eastAsia="Calibri" w:hAnsi="Arial" w:cs="Arial"/>
                <w:sz w:val="24"/>
                <w:szCs w:val="24"/>
              </w:rPr>
            </w:pPr>
          </w:p>
        </w:tc>
      </w:tr>
      <w:tr w:rsidR="00C0782C" w:rsidTr="00B650D1">
        <w:trPr>
          <w:trHeight w:val="3444"/>
        </w:trPr>
        <w:tc>
          <w:tcPr>
            <w:tcW w:w="13912" w:type="dxa"/>
            <w:tcBorders>
              <w:top w:val="single" w:sz="36" w:space="0" w:color="FF6699"/>
              <w:left w:val="single" w:sz="36" w:space="0" w:color="FF6699"/>
              <w:bottom w:val="single" w:sz="36" w:space="0" w:color="FF6699"/>
              <w:right w:val="single" w:sz="36" w:space="0" w:color="FF6699"/>
            </w:tcBorders>
            <w:shd w:val="clear" w:color="auto" w:fill="00FFFF"/>
          </w:tcPr>
          <w:p w:rsidR="00C0782C" w:rsidRPr="00B650D1" w:rsidRDefault="00C0782C" w:rsidP="00C0782C">
            <w:pPr>
              <w:rPr>
                <w:rFonts w:ascii="Arial" w:eastAsia="Calibri" w:hAnsi="Arial" w:cs="Arial"/>
                <w:sz w:val="28"/>
                <w:szCs w:val="24"/>
              </w:rPr>
            </w:pPr>
            <w:r w:rsidRPr="00B650D1">
              <w:rPr>
                <w:rFonts w:ascii="Arial" w:eastAsia="Calibri" w:hAnsi="Arial" w:cs="Arial"/>
                <w:sz w:val="28"/>
                <w:szCs w:val="24"/>
              </w:rPr>
              <w:lastRenderedPageBreak/>
              <w:t xml:space="preserve"> </w:t>
            </w:r>
            <w:r w:rsidR="001D72B0" w:rsidRPr="00B650D1">
              <w:rPr>
                <w:rFonts w:ascii="Arial" w:eastAsia="Calibri" w:hAnsi="Arial" w:cs="Arial"/>
                <w:sz w:val="28"/>
                <w:szCs w:val="24"/>
              </w:rPr>
              <w:t xml:space="preserve">PENSAMIENTO MATEMATICO: El conteo en preescolar sirve como herramienta para comparar, igualar, clasificar, ordenar, sumar, restar, etc. La actividad del conteo </w:t>
            </w:r>
            <w:proofErr w:type="spellStart"/>
            <w:r w:rsidR="001D72B0" w:rsidRPr="00B650D1">
              <w:rPr>
                <w:rFonts w:ascii="Arial" w:eastAsia="Calibri" w:hAnsi="Arial" w:cs="Arial"/>
                <w:sz w:val="28"/>
                <w:szCs w:val="24"/>
              </w:rPr>
              <w:t>esta</w:t>
            </w:r>
            <w:proofErr w:type="spellEnd"/>
            <w:r w:rsidR="001D72B0" w:rsidRPr="00B650D1">
              <w:rPr>
                <w:rFonts w:ascii="Arial" w:eastAsia="Calibri" w:hAnsi="Arial" w:cs="Arial"/>
                <w:sz w:val="28"/>
                <w:szCs w:val="24"/>
              </w:rPr>
              <w:t xml:space="preserve"> relacionada a dos actividades a la emisión de palabras y al tacto de los objetos, pues al momento de contar los estudiantes establecen el principio de conteo uno a uno, se </w:t>
            </w:r>
            <w:r w:rsidR="00B650D1" w:rsidRPr="00B650D1">
              <w:rPr>
                <w:rFonts w:ascii="Arial" w:eastAsia="Calibri" w:hAnsi="Arial" w:cs="Arial"/>
                <w:sz w:val="28"/>
                <w:szCs w:val="24"/>
              </w:rPr>
              <w:t>sugiere</w:t>
            </w:r>
            <w:r w:rsidR="001D72B0" w:rsidRPr="00B650D1">
              <w:rPr>
                <w:rFonts w:ascii="Arial" w:eastAsia="Calibri" w:hAnsi="Arial" w:cs="Arial"/>
                <w:sz w:val="28"/>
                <w:szCs w:val="24"/>
              </w:rPr>
              <w:t xml:space="preserve"> que dentro del preescolar los estudiantes cuenten colecciones no mayores a 20 elementos, </w:t>
            </w:r>
            <w:r w:rsidR="00B650D1" w:rsidRPr="00B650D1">
              <w:rPr>
                <w:rFonts w:ascii="Arial" w:eastAsia="Calibri" w:hAnsi="Arial" w:cs="Arial"/>
                <w:sz w:val="28"/>
                <w:szCs w:val="24"/>
              </w:rPr>
              <w:t xml:space="preserve">Se considera que para lograr al conteo es importante implementar diversas técnicas la primera de ellas es enseñar el orden de los números, contar conjuntos, compara dentro de </w:t>
            </w:r>
            <w:proofErr w:type="spellStart"/>
            <w:r w:rsidR="00B650D1" w:rsidRPr="00B650D1">
              <w:rPr>
                <w:rFonts w:ascii="Arial" w:eastAsia="Calibri" w:hAnsi="Arial" w:cs="Arial"/>
                <w:sz w:val="28"/>
                <w:szCs w:val="24"/>
              </w:rPr>
              <w:t>conjutnos</w:t>
            </w:r>
            <w:proofErr w:type="spellEnd"/>
            <w:r w:rsidR="00B650D1" w:rsidRPr="00B650D1">
              <w:rPr>
                <w:rFonts w:ascii="Arial" w:eastAsia="Calibri" w:hAnsi="Arial" w:cs="Arial"/>
                <w:sz w:val="28"/>
                <w:szCs w:val="24"/>
              </w:rPr>
              <w:t xml:space="preserve"> e igualar las distintas cantidades.</w:t>
            </w:r>
          </w:p>
          <w:p w:rsidR="00B650D1" w:rsidRDefault="00B650D1" w:rsidP="00C0782C">
            <w:pPr>
              <w:rPr>
                <w:rFonts w:ascii="Arial" w:eastAsia="Calibri" w:hAnsi="Arial" w:cs="Arial"/>
                <w:sz w:val="28"/>
                <w:szCs w:val="24"/>
              </w:rPr>
            </w:pPr>
            <w:r w:rsidRPr="00B650D1">
              <w:rPr>
                <w:rFonts w:ascii="Arial" w:eastAsia="Calibri" w:hAnsi="Arial" w:cs="Arial"/>
                <w:sz w:val="28"/>
                <w:szCs w:val="24"/>
              </w:rPr>
              <w:t>En este caso el trabajo en preescolar es a través del conteo de colecciones con tapa roscas, de esta manera se identifica si los alumnos son capaces de reconocer lo que es contar o si muestran dificultad al hacerlo</w:t>
            </w:r>
          </w:p>
          <w:p w:rsidR="00B650D1" w:rsidRDefault="00B650D1" w:rsidP="00C0782C">
            <w:pPr>
              <w:rPr>
                <w:rFonts w:ascii="Arial" w:eastAsia="Calibri" w:hAnsi="Arial" w:cs="Arial"/>
                <w:sz w:val="28"/>
                <w:szCs w:val="24"/>
              </w:rPr>
            </w:pPr>
            <w:r>
              <w:rPr>
                <w:rFonts w:ascii="Arial" w:eastAsia="Calibri" w:hAnsi="Arial" w:cs="Arial"/>
                <w:sz w:val="28"/>
                <w:szCs w:val="24"/>
              </w:rPr>
              <w:t xml:space="preserve">Referencia: Guerrero, E. (2005). El conteo en segundo de preescolar. </w:t>
            </w:r>
            <w:hyperlink r:id="rId9" w:history="1">
              <w:r w:rsidRPr="008F27AC">
                <w:rPr>
                  <w:rStyle w:val="Hipervnculo"/>
                  <w:rFonts w:ascii="Arial" w:eastAsia="Calibri" w:hAnsi="Arial" w:cs="Arial"/>
                  <w:sz w:val="28"/>
                  <w:szCs w:val="24"/>
                </w:rPr>
                <w:t>http://200.23.113.51/pdf/22729.pdf</w:t>
              </w:r>
            </w:hyperlink>
            <w:r>
              <w:rPr>
                <w:rFonts w:ascii="Arial" w:eastAsia="Calibri" w:hAnsi="Arial" w:cs="Arial"/>
                <w:sz w:val="28"/>
                <w:szCs w:val="24"/>
              </w:rPr>
              <w:t xml:space="preserve"> </w:t>
            </w:r>
          </w:p>
          <w:p w:rsidR="00B650D1" w:rsidRPr="005C5E14" w:rsidRDefault="00B650D1" w:rsidP="00C0782C">
            <w:pPr>
              <w:rPr>
                <w:rFonts w:ascii="Arial" w:eastAsia="Calibri" w:hAnsi="Arial" w:cs="Arial"/>
                <w:sz w:val="24"/>
                <w:szCs w:val="24"/>
              </w:rPr>
            </w:pPr>
          </w:p>
        </w:tc>
      </w:tr>
      <w:tr w:rsidR="00B650D1" w:rsidTr="00B650D1">
        <w:trPr>
          <w:trHeight w:val="2076"/>
        </w:trPr>
        <w:tc>
          <w:tcPr>
            <w:tcW w:w="13912" w:type="dxa"/>
            <w:tcBorders>
              <w:top w:val="single" w:sz="36" w:space="0" w:color="FF6699"/>
              <w:left w:val="single" w:sz="36" w:space="0" w:color="FF6699"/>
              <w:bottom w:val="single" w:sz="36" w:space="0" w:color="FF6699"/>
              <w:right w:val="single" w:sz="36" w:space="0" w:color="FF6699"/>
            </w:tcBorders>
            <w:shd w:val="clear" w:color="auto" w:fill="66FF33"/>
          </w:tcPr>
          <w:p w:rsidR="00B650D1" w:rsidRDefault="00B650D1" w:rsidP="00B650D1">
            <w:pPr>
              <w:rPr>
                <w:rFonts w:ascii="Arial" w:eastAsia="Calibri" w:hAnsi="Arial" w:cs="Arial"/>
                <w:sz w:val="32"/>
                <w:szCs w:val="24"/>
              </w:rPr>
            </w:pPr>
            <w:r>
              <w:rPr>
                <w:rFonts w:ascii="Arial" w:eastAsia="Calibri" w:hAnsi="Arial" w:cs="Arial"/>
                <w:sz w:val="28"/>
                <w:szCs w:val="24"/>
              </w:rPr>
              <w:t>EXPLORACION DEL MUNDO NATURAL:</w:t>
            </w:r>
            <w:r w:rsidRPr="00E16082">
              <w:rPr>
                <w:rFonts w:ascii="Arial" w:eastAsia="Calibri" w:hAnsi="Arial" w:cs="Arial"/>
                <w:sz w:val="32"/>
                <w:szCs w:val="24"/>
              </w:rPr>
              <w:t xml:space="preserve"> Las situaciones de riesgo pueden aparecer en cualquier momento, ya sea en la calle, dentro del hogar u en la escuela, es por eso que se considera importante evitar la sobreprotección de los niños, es decir </w:t>
            </w:r>
            <w:r w:rsidR="00E16082" w:rsidRPr="00E16082">
              <w:rPr>
                <w:rFonts w:ascii="Arial" w:eastAsia="Calibri" w:hAnsi="Arial" w:cs="Arial"/>
                <w:sz w:val="32"/>
                <w:szCs w:val="24"/>
              </w:rPr>
              <w:t>permitir</w:t>
            </w:r>
            <w:r w:rsidRPr="00E16082">
              <w:rPr>
                <w:rFonts w:ascii="Arial" w:eastAsia="Calibri" w:hAnsi="Arial" w:cs="Arial"/>
                <w:sz w:val="32"/>
                <w:szCs w:val="24"/>
              </w:rPr>
              <w:t xml:space="preserve"> que sean </w:t>
            </w:r>
            <w:r w:rsidR="00E16082" w:rsidRPr="00E16082">
              <w:rPr>
                <w:rFonts w:ascii="Arial" w:eastAsia="Calibri" w:hAnsi="Arial" w:cs="Arial"/>
                <w:sz w:val="32"/>
                <w:szCs w:val="24"/>
              </w:rPr>
              <w:t xml:space="preserve">ellos quienes reconozcan que situaciones ponen en peligro su integridad física, este tipo de situaciones generan experiencias y aprendizajes, les permite superar cualquier dificultad u factor que les de miedo. </w:t>
            </w:r>
          </w:p>
          <w:p w:rsidR="00E16082" w:rsidRDefault="00E16082" w:rsidP="00B650D1">
            <w:pPr>
              <w:rPr>
                <w:rFonts w:ascii="Arial" w:eastAsia="Calibri" w:hAnsi="Arial" w:cs="Arial"/>
                <w:sz w:val="32"/>
                <w:szCs w:val="24"/>
              </w:rPr>
            </w:pPr>
            <w:r>
              <w:rPr>
                <w:rFonts w:ascii="Arial" w:eastAsia="Calibri" w:hAnsi="Arial" w:cs="Arial"/>
                <w:sz w:val="32"/>
                <w:szCs w:val="24"/>
              </w:rPr>
              <w:t xml:space="preserve">El trabajo en preescolar de da a través del reconocimiento de imágenes donde se muestran situaciones de riesgo y situaciones que ayudan al cuidado de la integridad física. </w:t>
            </w:r>
          </w:p>
          <w:p w:rsidR="00E16082" w:rsidRDefault="00E16082" w:rsidP="00B650D1">
            <w:pPr>
              <w:rPr>
                <w:rFonts w:ascii="Arial" w:eastAsia="Calibri" w:hAnsi="Arial" w:cs="Arial"/>
                <w:sz w:val="28"/>
                <w:szCs w:val="24"/>
              </w:rPr>
            </w:pPr>
          </w:p>
          <w:p w:rsidR="00B650D1" w:rsidRDefault="00E16082" w:rsidP="00B650D1">
            <w:pPr>
              <w:rPr>
                <w:rFonts w:ascii="Arial" w:eastAsia="Calibri" w:hAnsi="Arial" w:cs="Arial"/>
                <w:sz w:val="28"/>
                <w:szCs w:val="24"/>
              </w:rPr>
            </w:pPr>
            <w:hyperlink r:id="rId10" w:history="1">
              <w:r w:rsidRPr="008F27AC">
                <w:rPr>
                  <w:rStyle w:val="Hipervnculo"/>
                  <w:rFonts w:ascii="Arial" w:eastAsia="Calibri" w:hAnsi="Arial" w:cs="Arial"/>
                  <w:sz w:val="28"/>
                  <w:szCs w:val="24"/>
                </w:rPr>
                <w:t>https://www.supertics.com/blog/importancia-riesgo-desarrollo-ninos</w:t>
              </w:r>
            </w:hyperlink>
            <w:r>
              <w:rPr>
                <w:rFonts w:ascii="Arial" w:eastAsia="Calibri" w:hAnsi="Arial" w:cs="Arial"/>
                <w:sz w:val="28"/>
                <w:szCs w:val="24"/>
              </w:rPr>
              <w:t xml:space="preserve"> </w:t>
            </w:r>
          </w:p>
          <w:p w:rsidR="00B650D1" w:rsidRDefault="00B650D1" w:rsidP="00B650D1">
            <w:pPr>
              <w:rPr>
                <w:rFonts w:ascii="Arial" w:eastAsia="Calibri" w:hAnsi="Arial" w:cs="Arial"/>
                <w:sz w:val="24"/>
                <w:szCs w:val="24"/>
              </w:rPr>
            </w:pPr>
          </w:p>
          <w:p w:rsidR="00B650D1" w:rsidRDefault="00B650D1" w:rsidP="00B650D1">
            <w:pPr>
              <w:rPr>
                <w:rFonts w:ascii="Arial" w:eastAsia="Calibri" w:hAnsi="Arial" w:cs="Arial"/>
                <w:sz w:val="24"/>
                <w:szCs w:val="24"/>
              </w:rPr>
            </w:pPr>
          </w:p>
          <w:p w:rsidR="00B650D1" w:rsidRDefault="00B650D1" w:rsidP="00B650D1">
            <w:pPr>
              <w:rPr>
                <w:rFonts w:ascii="Arial" w:eastAsia="Calibri" w:hAnsi="Arial" w:cs="Arial"/>
                <w:sz w:val="24"/>
                <w:szCs w:val="24"/>
              </w:rPr>
            </w:pPr>
          </w:p>
          <w:p w:rsidR="00B650D1" w:rsidRDefault="00B650D1" w:rsidP="00B650D1">
            <w:pPr>
              <w:rPr>
                <w:rFonts w:ascii="Arial" w:eastAsia="Calibri" w:hAnsi="Arial" w:cs="Arial"/>
                <w:sz w:val="24"/>
                <w:szCs w:val="24"/>
              </w:rPr>
            </w:pPr>
          </w:p>
          <w:p w:rsidR="00B650D1" w:rsidRPr="00B650D1" w:rsidRDefault="00B650D1" w:rsidP="00C0782C">
            <w:pPr>
              <w:rPr>
                <w:rFonts w:ascii="Arial" w:eastAsia="Calibri" w:hAnsi="Arial" w:cs="Arial"/>
                <w:sz w:val="28"/>
                <w:szCs w:val="24"/>
              </w:rPr>
            </w:pPr>
          </w:p>
        </w:tc>
      </w:tr>
    </w:tbl>
    <w:p w:rsidR="00376235" w:rsidRPr="007F270F" w:rsidRDefault="00376235" w:rsidP="007F270F">
      <w:pPr>
        <w:spacing w:after="0" w:line="240" w:lineRule="auto"/>
        <w:rPr>
          <w:rFonts w:ascii="Arial" w:eastAsia="Calibri" w:hAnsi="Arial" w:cs="Arial"/>
          <w:b/>
          <w:sz w:val="24"/>
          <w:szCs w:val="24"/>
          <w:lang w:val="es-MX"/>
        </w:rPr>
      </w:pPr>
    </w:p>
    <w:p w:rsidR="00451578" w:rsidRDefault="00451578">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p>
    <w:p w:rsidR="00E16082" w:rsidRDefault="00E16082">
      <w:pPr>
        <w:rPr>
          <w:b/>
          <w:i/>
        </w:rPr>
      </w:pPr>
      <w:bookmarkStart w:id="0" w:name="_GoBack"/>
      <w:bookmarkEnd w:id="0"/>
    </w:p>
    <w:p w:rsidR="00451578" w:rsidRDefault="00451578">
      <w:pPr>
        <w:rPr>
          <w:b/>
          <w:i/>
        </w:rPr>
      </w:pPr>
    </w:p>
    <w:p w:rsidR="002D3C69" w:rsidRDefault="002D3C69">
      <w:pPr>
        <w:rPr>
          <w:b/>
          <w:i/>
        </w:rPr>
      </w:pPr>
    </w:p>
    <w:p w:rsidR="00D61607" w:rsidRPr="00D61607" w:rsidRDefault="00D61607" w:rsidP="00D61607">
      <w:pPr>
        <w:spacing w:after="0" w:line="240" w:lineRule="auto"/>
        <w:jc w:val="center"/>
        <w:rPr>
          <w:rFonts w:ascii="Arial Narrow" w:eastAsia="Cambria" w:hAnsi="Arial Narrow" w:cs="Times New Roman"/>
          <w:b/>
          <w:bCs/>
          <w:sz w:val="24"/>
          <w:szCs w:val="24"/>
          <w:lang w:val="es-MX"/>
        </w:rPr>
      </w:pPr>
      <w:r w:rsidRPr="00D61607">
        <w:rPr>
          <w:rFonts w:ascii="Arial Narrow" w:eastAsia="Cambria" w:hAnsi="Arial Narrow" w:cs="Times New Roman"/>
          <w:b/>
          <w:bCs/>
          <w:noProof/>
          <w:sz w:val="24"/>
          <w:szCs w:val="24"/>
          <w:lang w:eastAsia="es-ES"/>
        </w:rPr>
        <w:drawing>
          <wp:anchor distT="0" distB="0" distL="114300" distR="114300" simplePos="0" relativeHeight="251665408" behindDoc="1" locked="0" layoutInCell="1" allowOverlap="1" wp14:anchorId="19228923" wp14:editId="5CF3D5C3">
            <wp:simplePos x="0" y="0"/>
            <wp:positionH relativeFrom="leftMargin">
              <wp:posOffset>586740</wp:posOffset>
            </wp:positionH>
            <wp:positionV relativeFrom="paragraph">
              <wp:posOffset>-184150</wp:posOffset>
            </wp:positionV>
            <wp:extent cx="476250" cy="6000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607">
        <w:rPr>
          <w:rFonts w:ascii="Arial Narrow" w:eastAsia="Cambria" w:hAnsi="Arial Narrow" w:cs="Times New Roman"/>
          <w:b/>
          <w:bCs/>
          <w:sz w:val="24"/>
          <w:szCs w:val="24"/>
          <w:lang w:val="es-MX"/>
        </w:rPr>
        <w:t>ESCUELA NORMAL DE EDUCACIÓN PREESCOLAR</w:t>
      </w:r>
    </w:p>
    <w:p w:rsidR="00D61607" w:rsidRPr="00D61607" w:rsidRDefault="00D61607" w:rsidP="00D61607">
      <w:pPr>
        <w:spacing w:after="0" w:line="240" w:lineRule="auto"/>
        <w:jc w:val="center"/>
        <w:rPr>
          <w:rFonts w:ascii="Arial Narrow" w:eastAsia="Cambria" w:hAnsi="Arial Narrow" w:cs="Times New Roman"/>
          <w:b/>
          <w:bCs/>
          <w:lang w:val="es-MX"/>
        </w:rPr>
      </w:pPr>
      <w:r w:rsidRPr="00D61607">
        <w:rPr>
          <w:rFonts w:ascii="Arial Narrow" w:eastAsia="Cambria" w:hAnsi="Arial Narrow" w:cs="Times New Roman"/>
          <w:b/>
          <w:bCs/>
          <w:lang w:val="es-MX"/>
        </w:rPr>
        <w:t>INNOVACIÓN Y TRABAJO DOCENTE</w:t>
      </w:r>
    </w:p>
    <w:p w:rsidR="003A7252" w:rsidRDefault="003A7252" w:rsidP="00D61607">
      <w:pPr>
        <w:spacing w:after="0" w:line="240" w:lineRule="auto"/>
        <w:jc w:val="center"/>
        <w:rPr>
          <w:rFonts w:ascii="Arial Narrow" w:eastAsia="Cambria" w:hAnsi="Arial Narrow" w:cs="Arial"/>
          <w:b/>
          <w:sz w:val="24"/>
          <w:szCs w:val="24"/>
          <w:lang w:val="es-MX"/>
        </w:rPr>
      </w:pPr>
    </w:p>
    <w:p w:rsidR="00D61607" w:rsidRPr="00D61607" w:rsidRDefault="00D61607" w:rsidP="00D61607">
      <w:pPr>
        <w:spacing w:after="0" w:line="240" w:lineRule="auto"/>
        <w:jc w:val="center"/>
        <w:rPr>
          <w:rFonts w:ascii="Arial Narrow" w:eastAsia="Cambria" w:hAnsi="Arial Narrow" w:cs="Arial"/>
          <w:b/>
          <w:sz w:val="24"/>
          <w:szCs w:val="24"/>
          <w:lang w:val="es-MX"/>
        </w:rPr>
      </w:pPr>
      <w:r w:rsidRPr="00D61607">
        <w:rPr>
          <w:rFonts w:ascii="Arial Narrow" w:eastAsia="Cambria" w:hAnsi="Arial Narrow" w:cs="Arial"/>
          <w:b/>
          <w:sz w:val="24"/>
          <w:szCs w:val="24"/>
          <w:lang w:val="es-MX"/>
        </w:rPr>
        <w:t xml:space="preserve">Rúbrica de Planeación </w:t>
      </w:r>
    </w:p>
    <w:p w:rsidR="00D61607" w:rsidRPr="00D61607" w:rsidRDefault="00D61607" w:rsidP="00D61607">
      <w:pPr>
        <w:spacing w:after="0" w:line="240" w:lineRule="auto"/>
        <w:jc w:val="center"/>
        <w:rPr>
          <w:rFonts w:ascii="Arial Narrow" w:eastAsia="Cambria" w:hAnsi="Arial Narrow" w:cs="Arial"/>
          <w:b/>
          <w:sz w:val="24"/>
          <w:szCs w:val="24"/>
          <w:lang w:val="es-MX"/>
        </w:rPr>
      </w:pPr>
      <w:r w:rsidRPr="00D61607">
        <w:rPr>
          <w:rFonts w:ascii="Arial Narrow" w:eastAsia="Cambria" w:hAnsi="Arial Narrow" w:cs="Arial"/>
          <w:b/>
          <w:sz w:val="24"/>
          <w:szCs w:val="24"/>
          <w:lang w:val="es-MX"/>
        </w:rPr>
        <w:t>CICLO ESCOLAR 2020-2021</w:t>
      </w:r>
    </w:p>
    <w:p w:rsidR="00D61607" w:rsidRPr="00D61607" w:rsidRDefault="00D61607" w:rsidP="00D61607">
      <w:pPr>
        <w:spacing w:after="0" w:line="240" w:lineRule="auto"/>
        <w:jc w:val="center"/>
        <w:rPr>
          <w:rFonts w:ascii="Arial Narrow" w:eastAsia="Cambria" w:hAnsi="Arial Narrow" w:cs="Arial"/>
          <w:b/>
          <w:sz w:val="24"/>
          <w:szCs w:val="24"/>
          <w:lang w:val="es-MX"/>
        </w:rPr>
      </w:pPr>
      <w:r w:rsidRPr="00D61607">
        <w:rPr>
          <w:rFonts w:ascii="Arial Narrow" w:eastAsia="Cambria" w:hAnsi="Arial Narrow" w:cs="Arial"/>
          <w:b/>
          <w:sz w:val="24"/>
          <w:szCs w:val="24"/>
          <w:lang w:val="es-MX"/>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5062"/>
        <w:gridCol w:w="2597"/>
      </w:tblGrid>
      <w:tr w:rsidR="00D61607" w:rsidRPr="00D61607" w:rsidTr="00B022D7">
        <w:tc>
          <w:tcPr>
            <w:tcW w:w="2263" w:type="pct"/>
            <w:tcBorders>
              <w:top w:val="single" w:sz="4" w:space="0" w:color="auto"/>
              <w:left w:val="single" w:sz="4" w:space="0" w:color="auto"/>
              <w:bottom w:val="single" w:sz="4" w:space="0" w:color="auto"/>
              <w:right w:val="single" w:sz="4" w:space="0" w:color="auto"/>
            </w:tcBorders>
          </w:tcPr>
          <w:p w:rsidR="00D61607" w:rsidRPr="00D61607" w:rsidRDefault="00D61607" w:rsidP="00D61607">
            <w:pPr>
              <w:spacing w:after="0" w:line="276" w:lineRule="auto"/>
              <w:rPr>
                <w:rFonts w:ascii="Arial Narrow" w:eastAsia="Cambria" w:hAnsi="Arial Narrow" w:cs="Arial"/>
                <w:b/>
                <w:lang w:val="es-MX"/>
              </w:rPr>
            </w:pPr>
            <w:r w:rsidRPr="00D61607">
              <w:rPr>
                <w:rFonts w:ascii="Arial Narrow" w:eastAsia="Cambria" w:hAnsi="Arial Narrow" w:cs="Arial"/>
                <w:b/>
                <w:lang w:val="es-MX"/>
              </w:rPr>
              <w:t>Nombre de la Alumna</w:t>
            </w:r>
          </w:p>
          <w:p w:rsidR="00D61607" w:rsidRPr="00D61607" w:rsidRDefault="00D61607" w:rsidP="00D61607">
            <w:pPr>
              <w:spacing w:after="0" w:line="276" w:lineRule="auto"/>
              <w:rPr>
                <w:rFonts w:ascii="Arial Narrow" w:eastAsia="Cambria" w:hAnsi="Arial Narrow" w:cs="Arial"/>
                <w:b/>
                <w:lang w:val="es-MX"/>
              </w:rPr>
            </w:pPr>
          </w:p>
        </w:tc>
        <w:tc>
          <w:tcPr>
            <w:tcW w:w="1809" w:type="pct"/>
            <w:tcBorders>
              <w:top w:val="single" w:sz="4" w:space="0" w:color="auto"/>
              <w:left w:val="single" w:sz="4" w:space="0" w:color="auto"/>
              <w:bottom w:val="single" w:sz="4" w:space="0" w:color="auto"/>
              <w:right w:val="single" w:sz="4" w:space="0" w:color="auto"/>
            </w:tcBorders>
            <w:hideMark/>
          </w:tcPr>
          <w:p w:rsidR="00D61607" w:rsidRPr="00D61607" w:rsidRDefault="00D61607" w:rsidP="00D61607">
            <w:pPr>
              <w:spacing w:after="0" w:line="276" w:lineRule="auto"/>
              <w:rPr>
                <w:rFonts w:ascii="Arial Narrow" w:eastAsia="Cambria" w:hAnsi="Arial Narrow" w:cs="Arial"/>
                <w:b/>
                <w:lang w:val="es-MX"/>
              </w:rPr>
            </w:pPr>
            <w:r w:rsidRPr="00D61607">
              <w:rPr>
                <w:rFonts w:ascii="Arial Narrow" w:eastAsia="Cambria" w:hAnsi="Arial Narrow" w:cs="Arial"/>
                <w:b/>
                <w:lang w:val="es-MX"/>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D61607" w:rsidRPr="00D61607" w:rsidRDefault="00D61607" w:rsidP="00D61607">
            <w:pPr>
              <w:spacing w:after="0" w:line="276" w:lineRule="auto"/>
              <w:rPr>
                <w:rFonts w:ascii="Arial Narrow" w:eastAsia="Cambria" w:hAnsi="Arial Narrow" w:cs="Arial"/>
                <w:b/>
                <w:lang w:val="es-MX"/>
              </w:rPr>
            </w:pPr>
            <w:r w:rsidRPr="00D61607">
              <w:rPr>
                <w:rFonts w:ascii="Arial Narrow" w:eastAsia="Cambria" w:hAnsi="Arial Narrow" w:cs="Arial"/>
                <w:b/>
                <w:lang w:val="es-MX"/>
              </w:rPr>
              <w:t>Sección</w:t>
            </w:r>
          </w:p>
        </w:tc>
      </w:tr>
      <w:tr w:rsidR="00D61607" w:rsidRPr="00D61607" w:rsidTr="00B022D7">
        <w:tc>
          <w:tcPr>
            <w:tcW w:w="2263" w:type="pct"/>
            <w:tcBorders>
              <w:top w:val="single" w:sz="4" w:space="0" w:color="auto"/>
              <w:left w:val="single" w:sz="4" w:space="0" w:color="auto"/>
              <w:bottom w:val="single" w:sz="4" w:space="0" w:color="auto"/>
              <w:right w:val="single" w:sz="4" w:space="0" w:color="auto"/>
            </w:tcBorders>
          </w:tcPr>
          <w:p w:rsidR="00D61607" w:rsidRPr="00D61607" w:rsidRDefault="00D61607" w:rsidP="00D61607">
            <w:pPr>
              <w:spacing w:after="0" w:line="276" w:lineRule="auto"/>
              <w:rPr>
                <w:rFonts w:ascii="Arial Narrow" w:eastAsia="Cambria" w:hAnsi="Arial Narrow" w:cs="Arial"/>
                <w:b/>
                <w:lang w:val="es-MX"/>
              </w:rPr>
            </w:pPr>
            <w:r w:rsidRPr="00D61607">
              <w:rPr>
                <w:rFonts w:ascii="Arial Narrow" w:eastAsia="Cambria" w:hAnsi="Arial Narrow" w:cs="Arial"/>
                <w:b/>
                <w:lang w:val="es-MX"/>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D61607" w:rsidRPr="00D61607" w:rsidRDefault="00D61607" w:rsidP="00D61607">
            <w:pPr>
              <w:spacing w:after="0" w:line="276" w:lineRule="auto"/>
              <w:ind w:left="72"/>
              <w:rPr>
                <w:rFonts w:ascii="Arial Narrow" w:eastAsia="Cambria" w:hAnsi="Arial Narrow" w:cs="Arial"/>
                <w:b/>
                <w:lang w:val="es-MX"/>
              </w:rPr>
            </w:pPr>
            <w:r w:rsidRPr="00D61607">
              <w:rPr>
                <w:rFonts w:ascii="Arial Narrow" w:eastAsia="Cambria" w:hAnsi="Arial Narrow" w:cs="Arial"/>
                <w:b/>
                <w:lang w:val="es-MX"/>
              </w:rPr>
              <w:t xml:space="preserve">Periodo de práctica </w:t>
            </w:r>
          </w:p>
        </w:tc>
      </w:tr>
    </w:tbl>
    <w:p w:rsidR="00D61607" w:rsidRPr="00D61607" w:rsidRDefault="00D61607" w:rsidP="00D61607">
      <w:pPr>
        <w:spacing w:before="60" w:after="0" w:line="240" w:lineRule="auto"/>
        <w:jc w:val="both"/>
        <w:rPr>
          <w:rFonts w:ascii="Arial Narrow" w:eastAsia="Times New Roman" w:hAnsi="Arial Narrow" w:cs="Arial"/>
          <w:color w:val="000000"/>
          <w:lang w:val="es-ES_tradnl" w:eastAsia="es-ES"/>
        </w:rPr>
      </w:pPr>
      <w:r w:rsidRPr="00D61607">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8009"/>
        <w:gridCol w:w="434"/>
        <w:gridCol w:w="440"/>
        <w:gridCol w:w="504"/>
        <w:gridCol w:w="372"/>
        <w:gridCol w:w="442"/>
        <w:gridCol w:w="770"/>
        <w:gridCol w:w="1419"/>
      </w:tblGrid>
      <w:tr w:rsidR="00D61607" w:rsidRPr="00D61607" w:rsidTr="00D61607">
        <w:trPr>
          <w:trHeight w:val="215"/>
        </w:trPr>
        <w:tc>
          <w:tcPr>
            <w:tcW w:w="574" w:type="pct"/>
            <w:tcBorders>
              <w:top w:val="nil"/>
              <w:left w:val="nil"/>
              <w:right w:val="nil"/>
            </w:tcBorders>
            <w:shd w:val="clear" w:color="auto" w:fill="auto"/>
          </w:tcPr>
          <w:p w:rsidR="00D61607" w:rsidRPr="00D61607" w:rsidRDefault="00D61607" w:rsidP="00D61607">
            <w:pPr>
              <w:spacing w:after="0" w:line="276" w:lineRule="auto"/>
              <w:jc w:val="both"/>
              <w:rPr>
                <w:rFonts w:ascii="Arial Narrow" w:eastAsia="Cambria" w:hAnsi="Arial Narrow" w:cs="Arial"/>
                <w:b/>
                <w:lang w:val="es-MX"/>
              </w:rPr>
            </w:pPr>
          </w:p>
        </w:tc>
        <w:tc>
          <w:tcPr>
            <w:tcW w:w="2861" w:type="pct"/>
            <w:tcBorders>
              <w:top w:val="nil"/>
              <w:left w:val="nil"/>
            </w:tcBorders>
            <w:shd w:val="clear" w:color="auto" w:fill="auto"/>
          </w:tcPr>
          <w:p w:rsidR="00D61607" w:rsidRPr="00D61607" w:rsidRDefault="00D61607" w:rsidP="00D61607">
            <w:pPr>
              <w:spacing w:after="0" w:line="276" w:lineRule="auto"/>
              <w:jc w:val="both"/>
              <w:rPr>
                <w:rFonts w:ascii="Arial Narrow" w:eastAsia="Cambria" w:hAnsi="Arial Narrow" w:cs="Arial"/>
                <w:b/>
                <w:lang w:val="es-MX"/>
              </w:rPr>
            </w:pPr>
          </w:p>
        </w:tc>
        <w:tc>
          <w:tcPr>
            <w:tcW w:w="1566" w:type="pct"/>
            <w:gridSpan w:val="7"/>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Nivel de desempeño</w:t>
            </w:r>
          </w:p>
        </w:tc>
      </w:tr>
      <w:tr w:rsidR="00D61607" w:rsidRPr="00D61607" w:rsidTr="00D61607">
        <w:trPr>
          <w:trHeight w:val="354"/>
        </w:trPr>
        <w:tc>
          <w:tcPr>
            <w:tcW w:w="574"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Aspectos</w:t>
            </w:r>
          </w:p>
        </w:tc>
        <w:tc>
          <w:tcPr>
            <w:tcW w:w="2861"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Indicadores:</w:t>
            </w:r>
          </w:p>
        </w:tc>
        <w:tc>
          <w:tcPr>
            <w:tcW w:w="155"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5</w:t>
            </w:r>
          </w:p>
        </w:tc>
        <w:tc>
          <w:tcPr>
            <w:tcW w:w="157"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6</w:t>
            </w:r>
          </w:p>
        </w:tc>
        <w:tc>
          <w:tcPr>
            <w:tcW w:w="180"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7</w:t>
            </w:r>
          </w:p>
        </w:tc>
        <w:tc>
          <w:tcPr>
            <w:tcW w:w="133"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8</w:t>
            </w:r>
          </w:p>
        </w:tc>
        <w:tc>
          <w:tcPr>
            <w:tcW w:w="158"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9</w:t>
            </w:r>
          </w:p>
        </w:tc>
        <w:tc>
          <w:tcPr>
            <w:tcW w:w="275"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10</w:t>
            </w:r>
          </w:p>
        </w:tc>
        <w:tc>
          <w:tcPr>
            <w:tcW w:w="507"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proofErr w:type="spellStart"/>
            <w:r w:rsidRPr="00D61607">
              <w:rPr>
                <w:rFonts w:ascii="Arial Narrow" w:eastAsia="Cambria" w:hAnsi="Arial Narrow" w:cs="Arial"/>
                <w:b/>
                <w:sz w:val="18"/>
                <w:lang w:val="es-MX"/>
              </w:rPr>
              <w:t>Prom</w:t>
            </w:r>
            <w:proofErr w:type="spellEnd"/>
            <w:r w:rsidRPr="00D61607">
              <w:rPr>
                <w:rFonts w:ascii="Arial Narrow" w:eastAsia="Cambria" w:hAnsi="Arial Narrow" w:cs="Arial"/>
                <w:b/>
                <w:sz w:val="18"/>
                <w:lang w:val="es-MX"/>
              </w:rPr>
              <w:t>. del aspecto</w:t>
            </w:r>
          </w:p>
        </w:tc>
      </w:tr>
      <w:tr w:rsidR="00D61607" w:rsidRPr="00D61607" w:rsidTr="00D61607">
        <w:trPr>
          <w:trHeight w:val="215"/>
        </w:trPr>
        <w:tc>
          <w:tcPr>
            <w:tcW w:w="574" w:type="pct"/>
            <w:vMerge w:val="restar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eastAsia="ja-JP"/>
              </w:rPr>
            </w:pPr>
            <w:r w:rsidRPr="00D61607">
              <w:rPr>
                <w:rFonts w:ascii="Arial Narrow" w:eastAsia="Cambria" w:hAnsi="Arial Narrow" w:cs="Arial"/>
                <w:b/>
                <w:lang w:val="es-MX" w:eastAsia="ja-JP"/>
              </w:rPr>
              <w:t>Estructura General</w:t>
            </w:r>
          </w:p>
        </w:tc>
        <w:tc>
          <w:tcPr>
            <w:tcW w:w="2861" w:type="pct"/>
            <w:shd w:val="clear" w:color="auto" w:fill="auto"/>
            <w:vAlign w:val="center"/>
          </w:tcPr>
          <w:p w:rsidR="00D61607" w:rsidRPr="00D61607" w:rsidRDefault="00D61607" w:rsidP="00D61607">
            <w:pPr>
              <w:spacing w:before="100" w:beforeAutospacing="1" w:after="100" w:afterAutospacing="1" w:line="276" w:lineRule="auto"/>
              <w:jc w:val="both"/>
              <w:rPr>
                <w:rFonts w:ascii="Arial Narrow" w:eastAsia="Cambria" w:hAnsi="Arial Narrow" w:cs="Arial"/>
                <w:lang w:val="es-MX" w:eastAsia="es-MX"/>
              </w:rPr>
            </w:pPr>
            <w:r w:rsidRPr="00D61607">
              <w:rPr>
                <w:rFonts w:ascii="Arial Narrow" w:eastAsia="Cambria" w:hAnsi="Arial Narrow" w:cs="Arial"/>
                <w:color w:val="000000"/>
                <w:lang w:val="es-MX"/>
              </w:rPr>
              <w:t xml:space="preserve">Expresa claramente el propósito de la práctica docente. </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val="restart"/>
          </w:tcPr>
          <w:p w:rsidR="00D61607" w:rsidRPr="00D61607" w:rsidRDefault="00D61607" w:rsidP="00D61607">
            <w:pPr>
              <w:spacing w:after="0" w:line="276" w:lineRule="auto"/>
              <w:jc w:val="center"/>
              <w:rPr>
                <w:rFonts w:ascii="Arial Narrow" w:eastAsia="Cambria" w:hAnsi="Arial Narrow" w:cs="Arial"/>
                <w:lang w:val="es-MX" w:eastAsia="ja-JP"/>
              </w:rPr>
            </w:pPr>
          </w:p>
          <w:p w:rsidR="00D61607" w:rsidRPr="00D61607" w:rsidRDefault="00D61607" w:rsidP="00D61607">
            <w:pPr>
              <w:spacing w:after="0" w:line="276" w:lineRule="auto"/>
              <w:jc w:val="center"/>
              <w:rPr>
                <w:rFonts w:ascii="Arial Narrow" w:eastAsia="Cambria" w:hAnsi="Arial Narrow" w:cs="Arial"/>
                <w:lang w:val="es-MX" w:eastAsia="ja-JP"/>
              </w:rPr>
            </w:pPr>
          </w:p>
          <w:p w:rsidR="00D61607" w:rsidRPr="00D61607" w:rsidRDefault="00D61607" w:rsidP="00D61607">
            <w:pPr>
              <w:spacing w:after="0" w:line="276" w:lineRule="auto"/>
              <w:jc w:val="center"/>
              <w:rPr>
                <w:rFonts w:ascii="Arial Narrow" w:eastAsia="Cambria" w:hAnsi="Arial Narrow" w:cs="Arial"/>
                <w:lang w:val="es-MX" w:eastAsia="ja-JP"/>
              </w:rPr>
            </w:pPr>
          </w:p>
          <w:p w:rsidR="00D61607" w:rsidRPr="00D61607" w:rsidRDefault="00D61607" w:rsidP="00D61607">
            <w:pPr>
              <w:spacing w:after="0" w:line="276" w:lineRule="auto"/>
              <w:jc w:val="center"/>
              <w:rPr>
                <w:rFonts w:ascii="Arial Narrow" w:eastAsia="Cambria" w:hAnsi="Arial Narrow" w:cs="Arial"/>
                <w:lang w:val="es-MX" w:eastAsia="ja-JP"/>
              </w:rPr>
            </w:pPr>
          </w:p>
          <w:p w:rsidR="00D61607" w:rsidRPr="00D61607" w:rsidRDefault="00D61607" w:rsidP="00D61607">
            <w:pPr>
              <w:spacing w:after="0" w:line="276" w:lineRule="auto"/>
              <w:jc w:val="center"/>
              <w:rPr>
                <w:rFonts w:ascii="Arial Narrow" w:eastAsia="Cambria" w:hAnsi="Arial Narrow" w:cs="Arial"/>
                <w:lang w:val="es-MX" w:eastAsia="ja-JP"/>
              </w:rPr>
            </w:pPr>
          </w:p>
          <w:p w:rsidR="00D61607" w:rsidRPr="00D61607" w:rsidRDefault="00D61607" w:rsidP="00D61607">
            <w:pPr>
              <w:spacing w:after="0" w:line="276" w:lineRule="auto"/>
              <w:jc w:val="center"/>
              <w:rPr>
                <w:rFonts w:ascii="Arial Narrow" w:eastAsia="Cambria" w:hAnsi="Arial Narrow" w:cs="Arial"/>
                <w:lang w:val="es-MX" w:eastAsia="ja-JP"/>
              </w:rPr>
            </w:pPr>
          </w:p>
          <w:p w:rsidR="00D61607" w:rsidRPr="00D61607" w:rsidRDefault="00D61607" w:rsidP="00D61607">
            <w:pPr>
              <w:spacing w:after="0" w:line="276" w:lineRule="auto"/>
              <w:rPr>
                <w:rFonts w:ascii="Arial Narrow" w:eastAsia="Cambria" w:hAnsi="Arial Narrow" w:cs="Arial"/>
                <w:lang w:val="es-MX" w:eastAsia="ja-JP"/>
              </w:rPr>
            </w:pPr>
          </w:p>
        </w:tc>
      </w:tr>
      <w:tr w:rsidR="00D61607" w:rsidRPr="00D61607" w:rsidTr="00D61607">
        <w:trPr>
          <w:trHeight w:val="227"/>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 xml:space="preserve">Menciona los aprendizajes esperados que tratara de lograr </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454"/>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 xml:space="preserve">Desglosa los campos de formación académica, áreas de desarrollo personal y social y ámbitos de la autonomía curricular </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342"/>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spacing w:after="0" w:line="276" w:lineRule="auto"/>
              <w:jc w:val="both"/>
              <w:rPr>
                <w:rFonts w:ascii="Arial Narrow" w:eastAsia="Cambria" w:hAnsi="Arial Narrow" w:cs="Arial"/>
                <w:lang w:val="es-MX"/>
              </w:rPr>
            </w:pPr>
            <w:r w:rsidRPr="00D61607">
              <w:rPr>
                <w:rFonts w:ascii="Arial Narrow" w:eastAsia="Cambria" w:hAnsi="Arial Narrow" w:cs="Arial"/>
                <w:lang w:val="es-MX"/>
              </w:rPr>
              <w:t xml:space="preserve">Presenta la evaluación por actividad </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342"/>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spacing w:after="0" w:line="276" w:lineRule="auto"/>
              <w:jc w:val="both"/>
              <w:rPr>
                <w:rFonts w:ascii="Arial Narrow" w:eastAsia="Cambria" w:hAnsi="Arial Narrow" w:cs="Arial"/>
                <w:lang w:val="es-MX"/>
              </w:rPr>
            </w:pPr>
            <w:r w:rsidRPr="00D61607">
              <w:rPr>
                <w:rFonts w:ascii="Arial Narrow" w:eastAsia="Cambria" w:hAnsi="Arial Narrow" w:cs="Arial"/>
                <w:lang w:val="es-MX"/>
              </w:rPr>
              <w:t>Presenta la evaluación de la mañana de trabajo.</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215"/>
        </w:trPr>
        <w:tc>
          <w:tcPr>
            <w:tcW w:w="574" w:type="pct"/>
            <w:vMerge w:val="restar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eastAsia="ja-JP"/>
              </w:rPr>
            </w:pPr>
            <w:r w:rsidRPr="00D61607">
              <w:rPr>
                <w:rFonts w:ascii="Arial Narrow" w:eastAsia="Cambria" w:hAnsi="Arial Narrow" w:cs="Arial"/>
                <w:b/>
                <w:lang w:val="es-MX" w:eastAsia="ja-JP"/>
              </w:rPr>
              <w:t xml:space="preserve">Estructura de la situación didáctica </w:t>
            </w: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 xml:space="preserve">Registra las actividades permanentes </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val="restart"/>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454"/>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 xml:space="preserve">Las actividades de la secuencia o situaciones didácticas están diseñadas con congruencia y conlleva a un aprendizaje </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443"/>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 xml:space="preserve">Contiene los 3 momentos (inicio, desarrollo y cierre) dentro de situación didáctica </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454"/>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Contiene los 3 momentos (inicio, desarrollo y cierre) cada una de las actividades a desarrollar durante la mañana</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227"/>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Expresa los criterios de desempeño de las evidencias de aprendizaje.</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D61607">
        <w:trPr>
          <w:trHeight w:val="215"/>
        </w:trPr>
        <w:tc>
          <w:tcPr>
            <w:tcW w:w="574" w:type="pct"/>
            <w:vMerge/>
            <w:shd w:val="clear" w:color="auto" w:fill="DBE5F1"/>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861"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color w:val="000000"/>
                <w:lang w:val="es-MX"/>
              </w:rPr>
            </w:pPr>
            <w:r w:rsidRPr="00D61607">
              <w:rPr>
                <w:rFonts w:ascii="Arial Narrow" w:eastAsia="Cambria" w:hAnsi="Arial Narrow" w:cs="Arial"/>
                <w:color w:val="000000"/>
                <w:lang w:val="es-MX"/>
              </w:rPr>
              <w:t>Presenta los recursos materiales y espacios a utilizar durante el día.</w:t>
            </w:r>
          </w:p>
        </w:tc>
        <w:tc>
          <w:tcPr>
            <w:tcW w:w="15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7"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0"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33"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58"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5"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507" w:type="pct"/>
            <w:vMerge/>
          </w:tcPr>
          <w:p w:rsidR="00D61607" w:rsidRPr="00D61607" w:rsidRDefault="00D61607" w:rsidP="00D61607">
            <w:pPr>
              <w:spacing w:after="0" w:line="276" w:lineRule="auto"/>
              <w:jc w:val="center"/>
              <w:rPr>
                <w:rFonts w:ascii="Arial Narrow" w:eastAsia="Cambria" w:hAnsi="Arial Narrow" w:cs="Arial"/>
                <w:lang w:val="es-MX" w:eastAsia="ja-JP"/>
              </w:rPr>
            </w:pPr>
          </w:p>
        </w:tc>
      </w:tr>
    </w:tbl>
    <w:p w:rsidR="00D61607" w:rsidRPr="00D61607" w:rsidRDefault="00D61607" w:rsidP="00D61607">
      <w:pPr>
        <w:spacing w:after="0" w:line="240" w:lineRule="auto"/>
        <w:rPr>
          <w:rFonts w:ascii="Arial Narrow" w:eastAsia="Cambria" w:hAnsi="Arial Narrow" w:cs="Times New Roman"/>
          <w:lang w:val="es-MX"/>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432"/>
        <w:gridCol w:w="447"/>
        <w:gridCol w:w="447"/>
        <w:gridCol w:w="505"/>
        <w:gridCol w:w="447"/>
        <w:gridCol w:w="447"/>
        <w:gridCol w:w="756"/>
        <w:gridCol w:w="17"/>
        <w:gridCol w:w="1362"/>
      </w:tblGrid>
      <w:tr w:rsidR="00D61607" w:rsidRPr="00D61607" w:rsidTr="00D61607">
        <w:trPr>
          <w:trHeight w:val="332"/>
        </w:trPr>
        <w:tc>
          <w:tcPr>
            <w:tcW w:w="751" w:type="pct"/>
            <w:tcBorders>
              <w:top w:val="nil"/>
              <w:left w:val="nil"/>
              <w:right w:val="nil"/>
            </w:tcBorders>
            <w:shd w:val="clear" w:color="auto" w:fill="FFFFFF"/>
          </w:tcPr>
          <w:p w:rsidR="00D61607" w:rsidRPr="00D61607" w:rsidRDefault="00D61607" w:rsidP="00D61607">
            <w:pPr>
              <w:spacing w:after="0" w:line="276" w:lineRule="auto"/>
              <w:jc w:val="center"/>
              <w:rPr>
                <w:rFonts w:ascii="Arial Narrow" w:eastAsia="Cambria" w:hAnsi="Arial Narrow" w:cs="Arial"/>
                <w:b/>
                <w:lang w:val="es-MX"/>
              </w:rPr>
            </w:pPr>
          </w:p>
        </w:tc>
        <w:tc>
          <w:tcPr>
            <w:tcW w:w="2663" w:type="pct"/>
            <w:tcBorders>
              <w:top w:val="nil"/>
              <w:left w:val="nil"/>
            </w:tcBorders>
            <w:shd w:val="clear" w:color="auto" w:fill="auto"/>
          </w:tcPr>
          <w:p w:rsidR="00D61607" w:rsidRPr="00D61607" w:rsidRDefault="00D61607" w:rsidP="00D61607">
            <w:pPr>
              <w:spacing w:after="0" w:line="276" w:lineRule="auto"/>
              <w:jc w:val="center"/>
              <w:rPr>
                <w:rFonts w:ascii="Arial Narrow" w:eastAsia="Cambria" w:hAnsi="Arial Narrow" w:cs="Arial"/>
                <w:b/>
                <w:lang w:val="es-MX"/>
              </w:rPr>
            </w:pPr>
          </w:p>
        </w:tc>
        <w:tc>
          <w:tcPr>
            <w:tcW w:w="1586" w:type="pct"/>
            <w:gridSpan w:val="8"/>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Nivel de desempeño</w:t>
            </w:r>
          </w:p>
        </w:tc>
      </w:tr>
      <w:tr w:rsidR="00D61607" w:rsidRPr="00D61607" w:rsidTr="00D61607">
        <w:trPr>
          <w:trHeight w:val="332"/>
        </w:trPr>
        <w:tc>
          <w:tcPr>
            <w:tcW w:w="751"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Aspectos</w:t>
            </w:r>
          </w:p>
        </w:tc>
        <w:tc>
          <w:tcPr>
            <w:tcW w:w="2663"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Indicadores:</w:t>
            </w:r>
          </w:p>
        </w:tc>
        <w:tc>
          <w:tcPr>
            <w:tcW w:w="160"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5</w:t>
            </w:r>
          </w:p>
        </w:tc>
        <w:tc>
          <w:tcPr>
            <w:tcW w:w="160"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6</w:t>
            </w:r>
          </w:p>
        </w:tc>
        <w:tc>
          <w:tcPr>
            <w:tcW w:w="181"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7</w:t>
            </w:r>
          </w:p>
        </w:tc>
        <w:tc>
          <w:tcPr>
            <w:tcW w:w="160"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8</w:t>
            </w:r>
          </w:p>
        </w:tc>
        <w:tc>
          <w:tcPr>
            <w:tcW w:w="160"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9</w:t>
            </w:r>
          </w:p>
        </w:tc>
        <w:tc>
          <w:tcPr>
            <w:tcW w:w="277" w:type="pct"/>
            <w:gridSpan w:val="2"/>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r w:rsidRPr="00D61607">
              <w:rPr>
                <w:rFonts w:ascii="Arial Narrow" w:eastAsia="Cambria" w:hAnsi="Arial Narrow" w:cs="Arial"/>
                <w:b/>
                <w:lang w:val="es-MX"/>
              </w:rPr>
              <w:t>10</w:t>
            </w:r>
          </w:p>
        </w:tc>
        <w:tc>
          <w:tcPr>
            <w:tcW w:w="488"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rPr>
            </w:pPr>
            <w:proofErr w:type="spellStart"/>
            <w:r w:rsidRPr="00D61607">
              <w:rPr>
                <w:rFonts w:ascii="Arial Narrow" w:eastAsia="Cambria" w:hAnsi="Arial Narrow" w:cs="Arial"/>
                <w:b/>
                <w:sz w:val="18"/>
                <w:lang w:val="es-MX"/>
              </w:rPr>
              <w:t>Prom</w:t>
            </w:r>
            <w:proofErr w:type="spellEnd"/>
            <w:r w:rsidRPr="00D61607">
              <w:rPr>
                <w:rFonts w:ascii="Arial Narrow" w:eastAsia="Cambria" w:hAnsi="Arial Narrow" w:cs="Arial"/>
                <w:b/>
                <w:sz w:val="18"/>
                <w:lang w:val="es-MX"/>
              </w:rPr>
              <w:t>. del aspecto</w:t>
            </w:r>
          </w:p>
        </w:tc>
      </w:tr>
      <w:tr w:rsidR="00D61607" w:rsidRPr="00D61607" w:rsidTr="00D61607">
        <w:trPr>
          <w:trHeight w:val="788"/>
        </w:trPr>
        <w:tc>
          <w:tcPr>
            <w:tcW w:w="751" w:type="pct"/>
            <w:shd w:val="clear" w:color="auto" w:fill="DBE5F1"/>
            <w:vAlign w:val="center"/>
          </w:tcPr>
          <w:p w:rsidR="00D61607" w:rsidRPr="00D61607" w:rsidRDefault="00D61607" w:rsidP="00D61607">
            <w:pPr>
              <w:spacing w:after="0" w:line="276" w:lineRule="auto"/>
              <w:jc w:val="center"/>
              <w:rPr>
                <w:rFonts w:ascii="Arial Narrow" w:eastAsia="Cambria" w:hAnsi="Arial Narrow" w:cs="Arial"/>
                <w:b/>
                <w:lang w:val="es-MX" w:eastAsia="ja-JP"/>
              </w:rPr>
            </w:pPr>
            <w:r w:rsidRPr="00D61607">
              <w:rPr>
                <w:rFonts w:ascii="Arial Narrow" w:eastAsia="Cambria" w:hAnsi="Arial Narrow" w:cs="Arial"/>
                <w:b/>
                <w:lang w:val="es-MX" w:eastAsia="ja-JP"/>
              </w:rPr>
              <w:t>Organización</w:t>
            </w:r>
          </w:p>
        </w:tc>
        <w:tc>
          <w:tcPr>
            <w:tcW w:w="2663" w:type="pct"/>
            <w:shd w:val="clear" w:color="auto" w:fill="auto"/>
            <w:vAlign w:val="center"/>
          </w:tcPr>
          <w:p w:rsidR="00D61607" w:rsidRPr="00D61607" w:rsidRDefault="00D61607" w:rsidP="00D61607">
            <w:pPr>
              <w:widowControl w:val="0"/>
              <w:autoSpaceDE w:val="0"/>
              <w:autoSpaceDN w:val="0"/>
              <w:adjustRightInd w:val="0"/>
              <w:spacing w:after="0" w:line="276" w:lineRule="auto"/>
              <w:jc w:val="both"/>
              <w:rPr>
                <w:rFonts w:ascii="Arial Narrow" w:eastAsia="Cambria" w:hAnsi="Arial Narrow" w:cs="Arial"/>
                <w:lang w:val="es-MX"/>
              </w:rPr>
            </w:pPr>
            <w:r w:rsidRPr="00D61607">
              <w:rPr>
                <w:rFonts w:ascii="Arial Narrow" w:eastAsia="Cambria" w:hAnsi="Arial Narrow" w:cs="Arial"/>
                <w:color w:val="000000"/>
                <w:lang w:val="es-MX"/>
              </w:rPr>
              <w:t xml:space="preserve">Distribuye el tiempo con precisión de las actividades. </w:t>
            </w:r>
          </w:p>
        </w:tc>
        <w:tc>
          <w:tcPr>
            <w:tcW w:w="160"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60"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81" w:type="pct"/>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60"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160" w:type="pct"/>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277" w:type="pct"/>
            <w:gridSpan w:val="2"/>
            <w:shd w:val="clear" w:color="auto" w:fill="auto"/>
            <w:vAlign w:val="center"/>
          </w:tcPr>
          <w:p w:rsidR="00D61607" w:rsidRPr="00D61607" w:rsidRDefault="00D61607" w:rsidP="00D61607">
            <w:pPr>
              <w:spacing w:after="0" w:line="276" w:lineRule="auto"/>
              <w:jc w:val="center"/>
              <w:rPr>
                <w:rFonts w:ascii="Arial Narrow" w:eastAsia="Cambria" w:hAnsi="Arial Narrow" w:cs="Arial"/>
                <w:lang w:val="es-MX" w:eastAsia="ja-JP"/>
              </w:rPr>
            </w:pPr>
          </w:p>
        </w:tc>
        <w:tc>
          <w:tcPr>
            <w:tcW w:w="488" w:type="pct"/>
          </w:tcPr>
          <w:p w:rsidR="00D61607" w:rsidRPr="00D61607" w:rsidRDefault="00D61607" w:rsidP="00D61607">
            <w:pPr>
              <w:spacing w:after="0" w:line="276" w:lineRule="auto"/>
              <w:jc w:val="center"/>
              <w:rPr>
                <w:rFonts w:ascii="Arial Narrow" w:eastAsia="Cambria" w:hAnsi="Arial Narrow" w:cs="Arial"/>
                <w:lang w:val="es-MX" w:eastAsia="ja-JP"/>
              </w:rPr>
            </w:pPr>
          </w:p>
        </w:tc>
      </w:tr>
      <w:tr w:rsidR="00D61607" w:rsidRPr="00D61607" w:rsidTr="00B022D7">
        <w:trPr>
          <w:trHeight w:val="272"/>
        </w:trPr>
        <w:tc>
          <w:tcPr>
            <w:tcW w:w="4506" w:type="pct"/>
            <w:gridSpan w:val="8"/>
            <w:shd w:val="clear" w:color="auto" w:fill="auto"/>
          </w:tcPr>
          <w:p w:rsidR="00D61607" w:rsidRPr="00D61607" w:rsidRDefault="00D61607" w:rsidP="00D61607">
            <w:pPr>
              <w:spacing w:after="0" w:line="240" w:lineRule="auto"/>
              <w:jc w:val="center"/>
              <w:rPr>
                <w:rFonts w:ascii="Arial" w:eastAsia="Cambria" w:hAnsi="Arial" w:cs="Arial"/>
                <w:sz w:val="20"/>
                <w:szCs w:val="20"/>
                <w:lang w:val="es-MX"/>
              </w:rPr>
            </w:pPr>
          </w:p>
          <w:p w:rsidR="00D61607" w:rsidRPr="00D61607" w:rsidRDefault="00D61607" w:rsidP="00D61607">
            <w:pPr>
              <w:spacing w:after="0" w:line="240" w:lineRule="auto"/>
              <w:jc w:val="center"/>
              <w:rPr>
                <w:rFonts w:ascii="Arial" w:eastAsia="Cambria" w:hAnsi="Arial" w:cs="Arial"/>
                <w:sz w:val="20"/>
                <w:szCs w:val="20"/>
                <w:lang w:val="es-MX"/>
              </w:rPr>
            </w:pPr>
            <w:r w:rsidRPr="00D61607">
              <w:rPr>
                <w:rFonts w:ascii="Arial" w:eastAsia="Cambria" w:hAnsi="Arial" w:cs="Arial"/>
                <w:sz w:val="20"/>
                <w:szCs w:val="20"/>
                <w:lang w:val="es-MX"/>
              </w:rPr>
              <w:t>Promedio Final</w:t>
            </w:r>
          </w:p>
        </w:tc>
        <w:tc>
          <w:tcPr>
            <w:tcW w:w="494" w:type="pct"/>
            <w:gridSpan w:val="2"/>
            <w:shd w:val="clear" w:color="auto" w:fill="auto"/>
          </w:tcPr>
          <w:p w:rsidR="00D61607" w:rsidRPr="00D61607" w:rsidRDefault="00D61607" w:rsidP="00D61607">
            <w:pPr>
              <w:spacing w:after="0" w:line="240" w:lineRule="auto"/>
              <w:jc w:val="center"/>
              <w:rPr>
                <w:rFonts w:ascii="Arial Narrow" w:eastAsia="Cambria" w:hAnsi="Arial Narrow" w:cs="Times New Roman"/>
                <w:b/>
                <w:lang w:val="es-MX"/>
              </w:rPr>
            </w:pPr>
          </w:p>
        </w:tc>
      </w:tr>
      <w:tr w:rsidR="00D61607" w:rsidRPr="00D61607" w:rsidTr="00D61607">
        <w:trPr>
          <w:trHeight w:val="272"/>
        </w:trPr>
        <w:tc>
          <w:tcPr>
            <w:tcW w:w="5000" w:type="pct"/>
            <w:gridSpan w:val="10"/>
            <w:shd w:val="clear" w:color="auto" w:fill="DBE5F1"/>
          </w:tcPr>
          <w:p w:rsidR="00D61607" w:rsidRPr="00D61607" w:rsidRDefault="00D61607" w:rsidP="00D61607">
            <w:pPr>
              <w:spacing w:after="0" w:line="240" w:lineRule="auto"/>
              <w:jc w:val="center"/>
              <w:rPr>
                <w:rFonts w:ascii="Arial Narrow" w:eastAsia="Cambria" w:hAnsi="Arial Narrow" w:cs="Times New Roman"/>
                <w:b/>
                <w:lang w:val="es-MX"/>
              </w:rPr>
            </w:pPr>
            <w:r w:rsidRPr="00D61607">
              <w:rPr>
                <w:rFonts w:ascii="Arial Narrow" w:eastAsia="Cambria" w:hAnsi="Arial Narrow" w:cs="Times New Roman"/>
                <w:b/>
                <w:lang w:val="es-MX"/>
              </w:rPr>
              <w:t>Observaciones generales y acuerdos</w:t>
            </w:r>
          </w:p>
        </w:tc>
      </w:tr>
      <w:tr w:rsidR="00D61607" w:rsidRPr="00D61607" w:rsidTr="00D61607">
        <w:trPr>
          <w:trHeight w:val="1462"/>
        </w:trPr>
        <w:tc>
          <w:tcPr>
            <w:tcW w:w="5000" w:type="pct"/>
            <w:gridSpan w:val="10"/>
            <w:shd w:val="clear" w:color="auto" w:fill="FFFFFF"/>
          </w:tcPr>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p w:rsidR="00D61607" w:rsidRPr="00D61607" w:rsidRDefault="00D61607" w:rsidP="00D61607">
            <w:pPr>
              <w:spacing w:after="0" w:line="240" w:lineRule="auto"/>
              <w:rPr>
                <w:rFonts w:ascii="Arial Narrow" w:eastAsia="Cambria" w:hAnsi="Arial Narrow" w:cs="Times New Roman"/>
                <w:b/>
                <w:lang w:val="es-MX"/>
              </w:rPr>
            </w:pPr>
          </w:p>
        </w:tc>
      </w:tr>
    </w:tbl>
    <w:p w:rsidR="00D61607" w:rsidRPr="00D61607" w:rsidRDefault="00D61607" w:rsidP="00D61607">
      <w:pPr>
        <w:spacing w:after="0" w:line="240" w:lineRule="auto"/>
        <w:rPr>
          <w:rFonts w:ascii="Arial Narrow" w:eastAsia="Cambria" w:hAnsi="Arial Narrow" w:cs="Arial"/>
          <w:lang w:val="es-MX"/>
        </w:rPr>
      </w:pPr>
    </w:p>
    <w:p w:rsidR="00D61607" w:rsidRPr="00D61607" w:rsidRDefault="00D61607" w:rsidP="00D61607">
      <w:pPr>
        <w:spacing w:after="0" w:line="240" w:lineRule="auto"/>
        <w:rPr>
          <w:rFonts w:ascii="Arial Narrow" w:eastAsia="Cambria" w:hAnsi="Arial Narrow" w:cs="Arial"/>
          <w:b/>
          <w:lang w:val="es-MX"/>
        </w:rPr>
      </w:pPr>
    </w:p>
    <w:p w:rsidR="00D61607" w:rsidRPr="00707C7C" w:rsidRDefault="00D61607">
      <w:pPr>
        <w:rPr>
          <w:b/>
          <w:i/>
        </w:rPr>
      </w:pPr>
    </w:p>
    <w:sectPr w:rsidR="00D61607" w:rsidRPr="00707C7C" w:rsidSect="00DE1450">
      <w:pgSz w:w="16838" w:h="11906" w:orient="landscape"/>
      <w:pgMar w:top="1701" w:right="1418" w:bottom="1701"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1FE"/>
    <w:multiLevelType w:val="hybridMultilevel"/>
    <w:tmpl w:val="866AF2C0"/>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01145C"/>
    <w:multiLevelType w:val="hybridMultilevel"/>
    <w:tmpl w:val="6AAA5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B26BC"/>
    <w:multiLevelType w:val="hybridMultilevel"/>
    <w:tmpl w:val="702CC1E4"/>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650D7"/>
    <w:multiLevelType w:val="hybridMultilevel"/>
    <w:tmpl w:val="FFD2D2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2030A"/>
    <w:multiLevelType w:val="hybridMultilevel"/>
    <w:tmpl w:val="D2C8E066"/>
    <w:lvl w:ilvl="0" w:tplc="D72099DA">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6" w15:restartNumberingAfterBreak="0">
    <w:nsid w:val="2BC26540"/>
    <w:multiLevelType w:val="hybridMultilevel"/>
    <w:tmpl w:val="27D6AA8C"/>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B530E3"/>
    <w:multiLevelType w:val="hybridMultilevel"/>
    <w:tmpl w:val="5A0AA1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CB01C1"/>
    <w:multiLevelType w:val="hybridMultilevel"/>
    <w:tmpl w:val="0EE81C94"/>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602AF7"/>
    <w:multiLevelType w:val="hybridMultilevel"/>
    <w:tmpl w:val="063E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5C3279"/>
    <w:multiLevelType w:val="hybridMultilevel"/>
    <w:tmpl w:val="1EA624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4"/>
  </w:num>
  <w:num w:numId="5">
    <w:abstractNumId w:val="7"/>
  </w:num>
  <w:num w:numId="6">
    <w:abstractNumId w:val="6"/>
  </w:num>
  <w:num w:numId="7">
    <w:abstractNumId w:val="8"/>
  </w:num>
  <w:num w:numId="8">
    <w:abstractNumId w:val="2"/>
  </w:num>
  <w:num w:numId="9">
    <w:abstractNumId w:val="5"/>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68"/>
    <w:rsid w:val="000102FE"/>
    <w:rsid w:val="0001395B"/>
    <w:rsid w:val="000302B9"/>
    <w:rsid w:val="00067EA4"/>
    <w:rsid w:val="00135D93"/>
    <w:rsid w:val="0014365A"/>
    <w:rsid w:val="00187D24"/>
    <w:rsid w:val="001D72B0"/>
    <w:rsid w:val="001F1A91"/>
    <w:rsid w:val="00267DC4"/>
    <w:rsid w:val="002D3C69"/>
    <w:rsid w:val="00321D51"/>
    <w:rsid w:val="00376235"/>
    <w:rsid w:val="003A7252"/>
    <w:rsid w:val="003C1261"/>
    <w:rsid w:val="003E6066"/>
    <w:rsid w:val="003F4AC6"/>
    <w:rsid w:val="003F62FB"/>
    <w:rsid w:val="0041530B"/>
    <w:rsid w:val="00444C6B"/>
    <w:rsid w:val="00451578"/>
    <w:rsid w:val="00480D55"/>
    <w:rsid w:val="004A48F5"/>
    <w:rsid w:val="00537DD6"/>
    <w:rsid w:val="00545FAB"/>
    <w:rsid w:val="005B057D"/>
    <w:rsid w:val="005C5E14"/>
    <w:rsid w:val="005D3B9A"/>
    <w:rsid w:val="006E2E44"/>
    <w:rsid w:val="006F2B68"/>
    <w:rsid w:val="00707C7C"/>
    <w:rsid w:val="00732F01"/>
    <w:rsid w:val="00733D0E"/>
    <w:rsid w:val="00733DA8"/>
    <w:rsid w:val="00735458"/>
    <w:rsid w:val="0074439C"/>
    <w:rsid w:val="00753C6A"/>
    <w:rsid w:val="00796849"/>
    <w:rsid w:val="007F270F"/>
    <w:rsid w:val="0080415A"/>
    <w:rsid w:val="00804B4E"/>
    <w:rsid w:val="00843900"/>
    <w:rsid w:val="00973209"/>
    <w:rsid w:val="009752A2"/>
    <w:rsid w:val="00980CC3"/>
    <w:rsid w:val="009F0990"/>
    <w:rsid w:val="00AF0BBD"/>
    <w:rsid w:val="00B022D7"/>
    <w:rsid w:val="00B376B4"/>
    <w:rsid w:val="00B621FF"/>
    <w:rsid w:val="00B6278E"/>
    <w:rsid w:val="00B650D1"/>
    <w:rsid w:val="00B97710"/>
    <w:rsid w:val="00C0147C"/>
    <w:rsid w:val="00C0782C"/>
    <w:rsid w:val="00C43AD8"/>
    <w:rsid w:val="00C50397"/>
    <w:rsid w:val="00C844DF"/>
    <w:rsid w:val="00C87D07"/>
    <w:rsid w:val="00D22994"/>
    <w:rsid w:val="00D61607"/>
    <w:rsid w:val="00D957E4"/>
    <w:rsid w:val="00DA77FA"/>
    <w:rsid w:val="00DB6FA1"/>
    <w:rsid w:val="00DC295E"/>
    <w:rsid w:val="00DE1450"/>
    <w:rsid w:val="00E16082"/>
    <w:rsid w:val="00EA7C3B"/>
    <w:rsid w:val="00EB6555"/>
    <w:rsid w:val="00ED0748"/>
    <w:rsid w:val="00EE16B7"/>
    <w:rsid w:val="00F62909"/>
    <w:rsid w:val="00F979FC"/>
    <w:rsid w:val="00FB4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46E8"/>
  <w15:chartTrackingRefBased/>
  <w15:docId w15:val="{598FCAFC-C028-4B80-AE36-82E3414D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B68"/>
    <w:pPr>
      <w:ind w:left="720"/>
      <w:contextualSpacing/>
    </w:pPr>
  </w:style>
  <w:style w:type="table" w:styleId="Tablaconcuadrcula">
    <w:name w:val="Table Grid"/>
    <w:basedOn w:val="Tablanormal"/>
    <w:uiPriority w:val="39"/>
    <w:rsid w:val="006F2B6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F2B6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F2B68"/>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35D93"/>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35D93"/>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135D93"/>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35D93"/>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35D93"/>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F270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F270F"/>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33D0E"/>
    <w:rPr>
      <w:color w:val="0563C1" w:themeColor="hyperlink"/>
      <w:u w:val="single"/>
    </w:rPr>
  </w:style>
  <w:style w:type="paragraph" w:styleId="NormalWeb">
    <w:name w:val="Normal (Web)"/>
    <w:basedOn w:val="Normal"/>
    <w:uiPriority w:val="99"/>
    <w:semiHidden/>
    <w:unhideWhenUsed/>
    <w:rsid w:val="004A48F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os.csif.es/archivos/andalucia/ensenanza/revistas/csicsif/revista/pdf/Numero_35/M_ROSARIO_SANCHEZ_ROMERO_1.pdf"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emf"/><Relationship Id="rId5" Type="http://schemas.openxmlformats.org/officeDocument/2006/relationships/image" Target="media/image1.png"/><Relationship Id="rId10" Type="http://schemas.openxmlformats.org/officeDocument/2006/relationships/hyperlink" Target="https://www.supertics.com/blog/importancia-riesgo-desarrollo-ninos" TargetMode="External"/><Relationship Id="rId4" Type="http://schemas.openxmlformats.org/officeDocument/2006/relationships/webSettings" Target="webSettings.xml"/><Relationship Id="rId9" Type="http://schemas.openxmlformats.org/officeDocument/2006/relationships/hyperlink" Target="http://200.23.113.51/pdf/2272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1419</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2021-06-14T00:43:00Z</dcterms:created>
  <dcterms:modified xsi:type="dcterms:W3CDTF">2021-06-14T00:43:00Z</dcterms:modified>
</cp:coreProperties>
</file>