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6E819" w14:textId="254028EC" w:rsidR="009733E8" w:rsidRPr="003A6343" w:rsidRDefault="009733E8" w:rsidP="009733E8">
      <w:pPr>
        <w:jc w:val="center"/>
        <w:rPr>
          <w:rFonts w:ascii="Arial" w:eastAsia="Arial" w:hAnsi="Arial" w:cs="Arial"/>
          <w:b/>
          <w:sz w:val="28"/>
          <w:szCs w:val="40"/>
        </w:rPr>
      </w:pPr>
      <w:r w:rsidRPr="003A6343">
        <w:rPr>
          <w:rFonts w:ascii="Arial" w:eastAsia="Arial" w:hAnsi="Arial" w:cs="Arial"/>
          <w:b/>
          <w:sz w:val="28"/>
          <w:szCs w:val="40"/>
        </w:rPr>
        <w:t xml:space="preserve">Escuela Normal de Educación Preescolar </w:t>
      </w:r>
    </w:p>
    <w:p w14:paraId="5852D3A8" w14:textId="77777777" w:rsidR="009733E8" w:rsidRPr="003A6343" w:rsidRDefault="009733E8" w:rsidP="009733E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A6343">
        <w:rPr>
          <w:rFonts w:ascii="Arial" w:eastAsia="Arial" w:hAnsi="Arial" w:cs="Arial"/>
          <w:b/>
          <w:sz w:val="24"/>
          <w:szCs w:val="24"/>
        </w:rPr>
        <w:t>Ciclo 2020 - 2021</w:t>
      </w:r>
    </w:p>
    <w:p w14:paraId="7C8EC64B" w14:textId="61DCDD2E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 wp14:anchorId="0B06E49E" wp14:editId="727A88BE">
            <wp:extent cx="97155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8C51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3° “A”</w:t>
      </w:r>
    </w:p>
    <w:p w14:paraId="32C7FB0F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Trabajo docente y proyectos de mejora escolar</w:t>
      </w:r>
    </w:p>
    <w:p w14:paraId="3C0F784F" w14:textId="77777777" w:rsidR="003A6343" w:rsidRDefault="009733E8" w:rsidP="003A6343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Maestra</w:t>
      </w:r>
      <w:r>
        <w:rPr>
          <w:rFonts w:ascii="Arial" w:eastAsia="Arial" w:hAnsi="Arial" w:cs="Arial"/>
          <w:sz w:val="24"/>
          <w:szCs w:val="24"/>
        </w:rPr>
        <w:t>: Patricia Dolores Segovia Gómez</w:t>
      </w:r>
      <w:r w:rsidR="003A6343" w:rsidRPr="003A634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64DBB928" w14:textId="35984E9A" w:rsidR="009733E8" w:rsidRPr="003A6343" w:rsidRDefault="003A6343" w:rsidP="003A6343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Liga de práctica.</w:t>
      </w:r>
    </w:p>
    <w:p w14:paraId="5C5B171C" w14:textId="3E8BE17A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 xml:space="preserve">Competencias profesionales:   </w:t>
      </w:r>
      <w:r w:rsidRPr="009733E8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F76A2" wp14:editId="3CB9CA1F">
                <wp:simplePos x="0" y="0"/>
                <wp:positionH relativeFrom="column">
                  <wp:posOffset>-632460</wp:posOffset>
                </wp:positionH>
                <wp:positionV relativeFrom="paragraph">
                  <wp:posOffset>203835</wp:posOffset>
                </wp:positionV>
                <wp:extent cx="6934200" cy="2924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4AFB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14:paraId="3BB240E5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14:paraId="4070767F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357EAFCB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14:paraId="582AC76D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7C3181C7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CF76A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49.8pt;margin-top:16.05pt;width:546pt;height:2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" fillcolor="white [3201]" strokecolor="white [3212]" strokeweight=".5pt">
                <v:textbox>
                  <w:txbxContent>
                    <w:p w14:paraId="227D4AFB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14:paraId="3BB240E5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14:paraId="4070767F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357EAFCB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14:paraId="582AC76D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14:paraId="7C3181C7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2D92765F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6D3F53F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C7470D0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4A18D03A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34F913DE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527BFA79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7944D117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0165717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5417F162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35942940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78911410" w14:textId="5DA07B84" w:rsidR="009733E8" w:rsidRPr="00060351" w:rsidRDefault="009733E8" w:rsidP="009733E8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0BBAD16" w14:textId="2F0C4C07" w:rsidR="009733E8" w:rsidRDefault="009733E8" w:rsidP="009733E8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 xml:space="preserve">Midori Karely Arias Sosa #1, Corina Beltrán García #2, Andrea Flores Sandoval #5, Mariana Guadalupe Gaona Montes #6, Paulina Guerrero Sánchez #9, Karen Guadalupe Morales Verastegui #12, María José Palacios López #13, </w:t>
      </w:r>
      <w:proofErr w:type="spellStart"/>
      <w:r w:rsidRPr="00060351">
        <w:rPr>
          <w:rFonts w:ascii="Arial" w:hAnsi="Arial" w:cs="Arial"/>
          <w:sz w:val="24"/>
          <w:szCs w:val="24"/>
          <w:lang w:val="es-ES"/>
        </w:rPr>
        <w:t>Adanary</w:t>
      </w:r>
      <w:proofErr w:type="spellEnd"/>
      <w:r w:rsidRPr="00060351">
        <w:rPr>
          <w:rFonts w:ascii="Arial" w:hAnsi="Arial" w:cs="Arial"/>
          <w:sz w:val="24"/>
          <w:szCs w:val="24"/>
          <w:lang w:val="es-ES"/>
        </w:rPr>
        <w:t xml:space="preserve"> Rodríguez Moreno #17.</w:t>
      </w:r>
    </w:p>
    <w:p w14:paraId="4E046B27" w14:textId="5C5F6DF0" w:rsidR="009733E8" w:rsidRDefault="009733E8" w:rsidP="009733E8">
      <w:pPr>
        <w:rPr>
          <w:rFonts w:ascii="Arial" w:hAnsi="Arial" w:cs="Arial"/>
          <w:sz w:val="24"/>
          <w:szCs w:val="24"/>
          <w:lang w:val="es-ES"/>
        </w:rPr>
      </w:pPr>
    </w:p>
    <w:p w14:paraId="54096BF9" w14:textId="77777777" w:rsidR="003A6343" w:rsidRDefault="003A6343" w:rsidP="009733E8">
      <w:pPr>
        <w:rPr>
          <w:rFonts w:ascii="Arial" w:eastAsia="Arial" w:hAnsi="Arial" w:cs="Arial"/>
          <w:sz w:val="24"/>
          <w:szCs w:val="24"/>
        </w:rPr>
      </w:pPr>
    </w:p>
    <w:p w14:paraId="1A8F96B4" w14:textId="19E02AF0" w:rsidR="009733E8" w:rsidRDefault="009733E8" w:rsidP="003A634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Saltillo Coahuila</w:t>
      </w:r>
      <w:r w:rsidR="003A6343">
        <w:rPr>
          <w:rFonts w:ascii="Arial" w:eastAsia="Arial" w:hAnsi="Arial" w:cs="Arial"/>
          <w:sz w:val="24"/>
          <w:szCs w:val="24"/>
        </w:rPr>
        <w:t xml:space="preserve">                                                          </w:t>
      </w:r>
      <w:r w:rsidR="00B2141D">
        <w:rPr>
          <w:rFonts w:ascii="Arial" w:eastAsia="Arial" w:hAnsi="Arial" w:cs="Arial"/>
          <w:sz w:val="24"/>
          <w:szCs w:val="24"/>
        </w:rPr>
        <w:t xml:space="preserve">                              11/06</w:t>
      </w:r>
      <w:bookmarkStart w:id="0" w:name="_GoBack"/>
      <w:bookmarkEnd w:id="0"/>
      <w:r w:rsidR="003A6343"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2021</w:t>
      </w:r>
    </w:p>
    <w:p w14:paraId="11954193" w14:textId="77777777" w:rsidR="009733E8" w:rsidRDefault="009733E8" w:rsidP="009733E8">
      <w:pPr>
        <w:spacing w:after="0"/>
        <w:rPr>
          <w:rFonts w:ascii="Arial" w:eastAsia="Arial" w:hAnsi="Arial" w:cs="Arial"/>
          <w:sz w:val="24"/>
          <w:szCs w:val="24"/>
        </w:rPr>
        <w:sectPr w:rsidR="009733E8" w:rsidSect="008C70A7">
          <w:pgSz w:w="12240" w:h="15840"/>
          <w:pgMar w:top="1417" w:right="1701" w:bottom="1417" w:left="1701" w:header="708" w:footer="708" w:gutter="0"/>
          <w:pgBorders w:offsetFrom="page">
            <w:top w:val="thinThickThinLargeGap" w:sz="24" w:space="24" w:color="C00000"/>
            <w:left w:val="thinThickThinLargeGap" w:sz="24" w:space="24" w:color="C00000"/>
            <w:bottom w:val="thinThickThinLargeGap" w:sz="24" w:space="24" w:color="C00000"/>
            <w:right w:val="thinThickThinLargeGap" w:sz="24" w:space="24" w:color="C00000"/>
          </w:pgBorders>
          <w:pgNumType w:start="1"/>
          <w:cols w:space="720"/>
        </w:sectPr>
      </w:pPr>
    </w:p>
    <w:p w14:paraId="462C38E3" w14:textId="77777777" w:rsidR="008C70A7" w:rsidRPr="008C70A7" w:rsidRDefault="008C70A7" w:rsidP="008C70A7">
      <w:pPr>
        <w:jc w:val="center"/>
        <w:rPr>
          <w:rFonts w:ascii="Arial" w:hAnsi="Arial" w:cs="Arial"/>
          <w:b/>
          <w:sz w:val="24"/>
          <w:szCs w:val="24"/>
        </w:rPr>
      </w:pPr>
      <w:r w:rsidRPr="008C70A7">
        <w:rPr>
          <w:rFonts w:ascii="Arial" w:hAnsi="Arial" w:cs="Arial"/>
          <w:b/>
          <w:sz w:val="24"/>
          <w:szCs w:val="24"/>
        </w:rPr>
        <w:lastRenderedPageBreak/>
        <w:t>“Jardín de Niños Profa. Guadalupe González Ortiz TM”</w:t>
      </w:r>
    </w:p>
    <w:p w14:paraId="259496A5" w14:textId="2F535785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70A7">
        <w:rPr>
          <w:rFonts w:ascii="Arial" w:hAnsi="Arial" w:cs="Arial"/>
          <w:sz w:val="24"/>
          <w:szCs w:val="24"/>
        </w:rPr>
        <w:t>Dirección:</w:t>
      </w:r>
      <w:r w:rsidRPr="008C70A7">
        <w:rPr>
          <w:rFonts w:ascii="Arial" w:hAnsi="Arial" w:cs="Arial"/>
          <w:b/>
          <w:sz w:val="24"/>
          <w:szCs w:val="24"/>
        </w:rPr>
        <w:t xml:space="preserve"> </w:t>
      </w:r>
      <w:r w:rsidRPr="008C70A7">
        <w:rPr>
          <w:rFonts w:ascii="Arial" w:hAnsi="Arial" w:cs="Arial"/>
          <w:sz w:val="24"/>
          <w:szCs w:val="24"/>
        </w:rPr>
        <w:t xml:space="preserve">Calle Prolongación Jesús González Ortega #194 de la colonia </w:t>
      </w:r>
      <w:proofErr w:type="spellStart"/>
      <w:r w:rsidRPr="008C70A7">
        <w:rPr>
          <w:rFonts w:ascii="Arial" w:hAnsi="Arial" w:cs="Arial"/>
          <w:sz w:val="24"/>
          <w:szCs w:val="24"/>
        </w:rPr>
        <w:t>Guayulera</w:t>
      </w:r>
      <w:proofErr w:type="spellEnd"/>
      <w:r w:rsidRPr="008C70A7">
        <w:rPr>
          <w:rFonts w:ascii="Arial" w:hAnsi="Arial" w:cs="Arial"/>
          <w:sz w:val="24"/>
          <w:szCs w:val="24"/>
        </w:rPr>
        <w:t xml:space="preserve"> con CP 25180</w:t>
      </w:r>
      <w:r>
        <w:rPr>
          <w:rFonts w:ascii="Arial" w:hAnsi="Arial" w:cs="Arial"/>
          <w:sz w:val="24"/>
          <w:szCs w:val="24"/>
        </w:rPr>
        <w:t>.</w:t>
      </w:r>
    </w:p>
    <w:p w14:paraId="50640E1C" w14:textId="77777777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7E1DAB" w14:textId="77777777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70A7">
        <w:rPr>
          <w:rFonts w:ascii="Arial" w:hAnsi="Arial" w:cs="Arial"/>
          <w:sz w:val="24"/>
          <w:szCs w:val="24"/>
        </w:rPr>
        <w:t>Perteneciente al sistema estatal y a la zona escolar 103 de Región sur #10</w:t>
      </w:r>
    </w:p>
    <w:p w14:paraId="49BE296A" w14:textId="77777777" w:rsidR="008C70A7" w:rsidRDefault="008C70A7" w:rsidP="009733E8">
      <w:pPr>
        <w:spacing w:line="360" w:lineRule="auto"/>
        <w:rPr>
          <w:rFonts w:ascii="Arial" w:hAnsi="Arial" w:cs="Arial"/>
          <w:sz w:val="24"/>
          <w:szCs w:val="24"/>
        </w:rPr>
      </w:pPr>
    </w:p>
    <w:p w14:paraId="600F1BB9" w14:textId="60EED9F3" w:rsidR="00EC502F" w:rsidRDefault="00D12D77" w:rsidP="009733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equipo de práctica trabaja solamente por la plataforma de WhatsApp, </w:t>
      </w:r>
      <w:r w:rsidR="00EC502F">
        <w:rPr>
          <w:rFonts w:ascii="Arial" w:hAnsi="Arial" w:cs="Arial"/>
          <w:sz w:val="24"/>
          <w:szCs w:val="24"/>
        </w:rPr>
        <w:t xml:space="preserve">así que no se brindan las ligas para alguna otra plataforma, todo se hace desde el grupo de cada año y sección, y se tiene un horario corrido, por lo que no hay una hora en específico para conectarse, la presentación de buenos días empieza a las 8:00 de la mañana, posteriormente se pide el pase de lista usando una estrategia según lo desee cada educadora, a las 9:00 de la mañana se envían las actividades, y se está al pendiente del grupo para dudas y revisiones de las actividades solicitadas, tomando en cuenta el horario de trabajo de los padres de familia, el grupo está </w:t>
      </w:r>
      <w:r w:rsidR="008C70A7">
        <w:rPr>
          <w:rFonts w:ascii="Arial" w:hAnsi="Arial" w:cs="Arial"/>
          <w:sz w:val="24"/>
          <w:szCs w:val="24"/>
        </w:rPr>
        <w:t>activo</w:t>
      </w:r>
      <w:r w:rsidR="00EC502F">
        <w:rPr>
          <w:rFonts w:ascii="Arial" w:hAnsi="Arial" w:cs="Arial"/>
          <w:sz w:val="24"/>
          <w:szCs w:val="24"/>
        </w:rPr>
        <w:t xml:space="preserve"> todo el día. </w:t>
      </w:r>
    </w:p>
    <w:p w14:paraId="22221346" w14:textId="26C11F6B" w:rsidR="00E41CA4" w:rsidRPr="009733E8" w:rsidRDefault="00E41CA4" w:rsidP="009733E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41CA4" w:rsidRPr="009733E8" w:rsidSect="008C70A7">
      <w:pgSz w:w="12240" w:h="15840"/>
      <w:pgMar w:top="1417" w:right="1701" w:bottom="1417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E8"/>
    <w:rsid w:val="003A6343"/>
    <w:rsid w:val="008C70A7"/>
    <w:rsid w:val="009733E8"/>
    <w:rsid w:val="00B2141D"/>
    <w:rsid w:val="00D12D77"/>
    <w:rsid w:val="00E41CA4"/>
    <w:rsid w:val="00EC502F"/>
    <w:rsid w:val="00F4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C89B"/>
  <w15:chartTrackingRefBased/>
  <w15:docId w15:val="{38E57788-9A0A-4E2D-BF1C-F90E3485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3E8"/>
    <w:pPr>
      <w:spacing w:line="25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HP</cp:lastModifiedBy>
  <cp:revision>4</cp:revision>
  <dcterms:created xsi:type="dcterms:W3CDTF">2021-05-09T00:25:00Z</dcterms:created>
  <dcterms:modified xsi:type="dcterms:W3CDTF">2021-06-12T04:38:00Z</dcterms:modified>
</cp:coreProperties>
</file>