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3EBA3" w14:textId="77777777" w:rsidR="00E305BE" w:rsidRPr="005F2AE1" w:rsidRDefault="00E305BE" w:rsidP="00E305BE">
      <w:pPr>
        <w:spacing w:after="0" w:line="240" w:lineRule="auto"/>
        <w:jc w:val="center"/>
        <w:rPr>
          <w:rFonts w:ascii="Rockwell" w:eastAsia="Calibri" w:hAnsi="Rockwell"/>
          <w:sz w:val="72"/>
          <w:szCs w:val="72"/>
          <w:lang w:eastAsia="en-US"/>
        </w:rPr>
      </w:pPr>
      <w:r w:rsidRPr="005F2AE1">
        <w:rPr>
          <w:rFonts w:ascii="Rockwell" w:eastAsia="Calibri" w:hAnsi="Rockwell"/>
          <w:noProof/>
          <w:sz w:val="72"/>
          <w:szCs w:val="72"/>
          <w:lang w:eastAsia="en-US"/>
        </w:rPr>
        <w:drawing>
          <wp:anchor distT="0" distB="0" distL="114300" distR="114300" simplePos="0" relativeHeight="251659264" behindDoc="0" locked="0" layoutInCell="1" allowOverlap="1" wp14:anchorId="7B764CBF" wp14:editId="046B488E">
            <wp:simplePos x="0" y="0"/>
            <wp:positionH relativeFrom="column">
              <wp:posOffset>-387350</wp:posOffset>
            </wp:positionH>
            <wp:positionV relativeFrom="page">
              <wp:posOffset>635254</wp:posOffset>
            </wp:positionV>
            <wp:extent cx="1159510" cy="1454150"/>
            <wp:effectExtent l="0" t="0" r="0" b="6350"/>
            <wp:wrapThrough wrapText="bothSides">
              <wp:wrapPolygon edited="0">
                <wp:start x="237" y="0"/>
                <wp:lineTo x="237" y="16790"/>
                <wp:lineTo x="1656" y="19242"/>
                <wp:lineTo x="7807" y="21317"/>
                <wp:lineTo x="10173" y="21506"/>
                <wp:lineTo x="12066" y="21506"/>
                <wp:lineTo x="13958" y="21317"/>
                <wp:lineTo x="19400" y="19242"/>
                <wp:lineTo x="20110" y="18487"/>
                <wp:lineTo x="21292" y="16601"/>
                <wp:lineTo x="21292" y="0"/>
                <wp:lineTo x="23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10">
                      <a:extLst>
                        <a:ext uri="{28A0092B-C50C-407E-A947-70E740481C1C}">
                          <a14:useLocalDpi xmlns:a14="http://schemas.microsoft.com/office/drawing/2010/main" val="0"/>
                        </a:ext>
                      </a:extLst>
                    </a:blip>
                    <a:srcRect l="22192" r="18455"/>
                    <a:stretch/>
                  </pic:blipFill>
                  <pic:spPr bwMode="auto">
                    <a:xfrm>
                      <a:off x="0" y="0"/>
                      <a:ext cx="1159510"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AE1">
        <w:rPr>
          <w:rFonts w:ascii="Rockwell" w:eastAsia="Calibri" w:hAnsi="Rockwell"/>
          <w:sz w:val="72"/>
          <w:szCs w:val="72"/>
          <w:lang w:eastAsia="en-US"/>
        </w:rPr>
        <w:t>Escuela Normal de Educación Preescolar</w:t>
      </w:r>
    </w:p>
    <w:p w14:paraId="0543A42F" w14:textId="77777777" w:rsidR="00E305BE" w:rsidRPr="005F2AE1" w:rsidRDefault="00E305BE" w:rsidP="00E305BE">
      <w:pPr>
        <w:spacing w:after="0" w:line="240" w:lineRule="auto"/>
        <w:rPr>
          <w:rFonts w:ascii="Calibri" w:eastAsia="Calibri" w:hAnsi="Calibri"/>
          <w:sz w:val="24"/>
          <w:szCs w:val="24"/>
          <w:lang w:eastAsia="en-US"/>
        </w:rPr>
      </w:pPr>
    </w:p>
    <w:p w14:paraId="0EFE5BFF" w14:textId="77777777" w:rsidR="00E305BE" w:rsidRPr="005F2AE1" w:rsidRDefault="00E305BE" w:rsidP="00E305BE">
      <w:pPr>
        <w:spacing w:after="0" w:line="240" w:lineRule="auto"/>
        <w:jc w:val="center"/>
        <w:rPr>
          <w:rFonts w:ascii="Quicksand" w:eastAsia="Calibri" w:hAnsi="Quicksand"/>
          <w:sz w:val="62"/>
          <w:szCs w:val="62"/>
          <w:lang w:eastAsia="en-US"/>
        </w:rPr>
      </w:pPr>
      <w:r w:rsidRPr="005F2AE1">
        <w:rPr>
          <w:rFonts w:ascii="Quicksand" w:eastAsia="Calibri" w:hAnsi="Quicksand"/>
          <w:sz w:val="62"/>
          <w:szCs w:val="62"/>
          <w:lang w:eastAsia="en-US"/>
        </w:rPr>
        <w:t>Desarrollo de la Competencia Lectoral</w:t>
      </w:r>
    </w:p>
    <w:p w14:paraId="4F1BEC99" w14:textId="77777777" w:rsidR="00E305BE" w:rsidRPr="005F2AE1" w:rsidRDefault="00E305BE" w:rsidP="00E305BE">
      <w:pPr>
        <w:spacing w:after="0" w:line="240" w:lineRule="auto"/>
        <w:jc w:val="center"/>
        <w:rPr>
          <w:rFonts w:ascii="Rockwell" w:eastAsia="Calibri" w:hAnsi="Rockwell"/>
          <w:b/>
          <w:bCs/>
          <w:sz w:val="56"/>
          <w:szCs w:val="56"/>
          <w:lang w:eastAsia="en-US"/>
        </w:rPr>
      </w:pPr>
      <w:r w:rsidRPr="005F2AE1">
        <w:rPr>
          <w:rFonts w:ascii="Rockwell" w:eastAsia="Calibri" w:hAnsi="Rockwell"/>
          <w:b/>
          <w:bCs/>
          <w:sz w:val="56"/>
          <w:szCs w:val="56"/>
          <w:lang w:eastAsia="en-US"/>
        </w:rPr>
        <w:t>Mtra. Elena Monserrat G</w:t>
      </w:r>
      <w:r w:rsidRPr="005F2AE1">
        <w:rPr>
          <w:rFonts w:ascii="Rockwell" w:eastAsia="Calibri" w:hAnsi="Rockwell" w:cs="Cambria"/>
          <w:b/>
          <w:bCs/>
          <w:sz w:val="56"/>
          <w:szCs w:val="56"/>
          <w:lang w:eastAsia="en-US"/>
        </w:rPr>
        <w:t>á</w:t>
      </w:r>
      <w:r w:rsidRPr="005F2AE1">
        <w:rPr>
          <w:rFonts w:ascii="Rockwell" w:eastAsia="Calibri" w:hAnsi="Rockwell"/>
          <w:b/>
          <w:bCs/>
          <w:sz w:val="56"/>
          <w:szCs w:val="56"/>
          <w:lang w:eastAsia="en-US"/>
        </w:rPr>
        <w:t>mez Cepeda</w:t>
      </w:r>
    </w:p>
    <w:p w14:paraId="7D5094CD" w14:textId="77777777" w:rsidR="00E305BE" w:rsidRPr="005F2AE1" w:rsidRDefault="00E305BE" w:rsidP="00E305BE">
      <w:pPr>
        <w:spacing w:after="0" w:line="240" w:lineRule="auto"/>
        <w:rPr>
          <w:rFonts w:ascii="Calibri" w:eastAsia="Calibri" w:hAnsi="Calibri"/>
          <w:sz w:val="24"/>
          <w:szCs w:val="24"/>
          <w:lang w:eastAsia="en-US"/>
        </w:rPr>
      </w:pPr>
    </w:p>
    <w:p w14:paraId="176979E8" w14:textId="64640966" w:rsidR="00E305BE" w:rsidRPr="005F2AE1" w:rsidRDefault="00705D8B" w:rsidP="00E305BE">
      <w:pPr>
        <w:spacing w:after="0" w:line="240" w:lineRule="auto"/>
        <w:jc w:val="center"/>
        <w:rPr>
          <w:rFonts w:ascii="Quicksand" w:eastAsia="Calibri" w:hAnsi="Quicksand"/>
          <w:i/>
          <w:iCs/>
          <w:sz w:val="48"/>
          <w:szCs w:val="48"/>
          <w:lang w:eastAsia="en-US"/>
        </w:rPr>
      </w:pPr>
      <w:r>
        <w:rPr>
          <w:rFonts w:ascii="Quicksand" w:eastAsia="Calibri" w:hAnsi="Quicksand"/>
          <w:i/>
          <w:iCs/>
          <w:noProof/>
          <w:sz w:val="48"/>
          <w:szCs w:val="48"/>
          <w:lang w:eastAsia="en-US"/>
        </w:rPr>
        <w:t>LAS ESTRATEGIAS LECTORAS Y EL PROCESO LECTOR</w:t>
      </w:r>
    </w:p>
    <w:p w14:paraId="44766F74" w14:textId="77777777" w:rsidR="00E305BE" w:rsidRPr="005F2AE1" w:rsidRDefault="00E305BE" w:rsidP="00E305BE">
      <w:pPr>
        <w:spacing w:before="100" w:beforeAutospacing="1" w:after="100" w:afterAutospacing="1" w:line="240" w:lineRule="auto"/>
        <w:jc w:val="center"/>
        <w:rPr>
          <w:rFonts w:ascii="Pangolin" w:hAnsi="Pangolin"/>
          <w:sz w:val="72"/>
          <w:szCs w:val="72"/>
        </w:rPr>
      </w:pPr>
      <w:r>
        <w:rPr>
          <w:rFonts w:ascii="Pangolin" w:hAnsi="Pangolin"/>
          <w:sz w:val="72"/>
          <w:szCs w:val="72"/>
        </w:rPr>
        <w:t>Mariana Gutiérrez Morales</w:t>
      </w:r>
    </w:p>
    <w:p w14:paraId="0E9E9B7F" w14:textId="77777777" w:rsidR="00E305BE" w:rsidRPr="005F2AE1" w:rsidRDefault="00E305BE" w:rsidP="00E305BE">
      <w:pPr>
        <w:spacing w:after="0" w:line="240" w:lineRule="auto"/>
        <w:rPr>
          <w:rFonts w:ascii="Calibri" w:eastAsia="Calibri" w:hAnsi="Calibri"/>
          <w:sz w:val="24"/>
          <w:szCs w:val="24"/>
          <w:lang w:eastAsia="en-US"/>
        </w:rPr>
      </w:pPr>
    </w:p>
    <w:p w14:paraId="75C00F41" w14:textId="77777777" w:rsidR="00E305BE" w:rsidRPr="005F2AE1" w:rsidRDefault="00E305BE" w:rsidP="00E305BE">
      <w:pPr>
        <w:spacing w:after="0" w:line="240" w:lineRule="auto"/>
        <w:jc w:val="center"/>
        <w:rPr>
          <w:rFonts w:ascii="Quicksand" w:eastAsia="Calibri" w:hAnsi="Quicksand"/>
          <w:i/>
          <w:iCs/>
          <w:sz w:val="56"/>
          <w:szCs w:val="56"/>
          <w:lang w:eastAsia="en-US"/>
        </w:rPr>
      </w:pPr>
      <w:r w:rsidRPr="005F2AE1">
        <w:rPr>
          <w:rFonts w:ascii="Quicksand" w:eastAsia="Calibri" w:hAnsi="Quicksand"/>
          <w:i/>
          <w:iCs/>
          <w:sz w:val="56"/>
          <w:szCs w:val="56"/>
          <w:lang w:eastAsia="en-US"/>
        </w:rPr>
        <w:t>2do año – Sección “A” – No. de Lista 11</w:t>
      </w:r>
    </w:p>
    <w:p w14:paraId="641632B0" w14:textId="77777777" w:rsidR="00E305BE" w:rsidRPr="005F2AE1" w:rsidRDefault="00E305BE" w:rsidP="00E305BE">
      <w:pPr>
        <w:spacing w:after="0" w:line="240" w:lineRule="auto"/>
        <w:rPr>
          <w:rFonts w:ascii="Calibri" w:eastAsia="Calibri" w:hAnsi="Calibri"/>
          <w:sz w:val="24"/>
          <w:szCs w:val="24"/>
          <w:lang w:eastAsia="en-US"/>
        </w:rPr>
      </w:pPr>
    </w:p>
    <w:p w14:paraId="42A3705D" w14:textId="23DFE44A" w:rsidR="00E305BE" w:rsidRPr="005F2AE1" w:rsidRDefault="00E305BE" w:rsidP="00E305BE">
      <w:pPr>
        <w:spacing w:after="0"/>
        <w:jc w:val="center"/>
        <w:rPr>
          <w:rFonts w:ascii="Pacifico" w:eastAsia="Calibri" w:hAnsi="Pacifico"/>
          <w:sz w:val="56"/>
          <w:szCs w:val="56"/>
          <w:lang w:eastAsia="en-US"/>
        </w:rPr>
      </w:pPr>
      <w:r w:rsidRPr="005F2AE1">
        <w:rPr>
          <w:rFonts w:ascii="Pacifico" w:eastAsia="Calibri" w:hAnsi="Pacifico"/>
          <w:sz w:val="56"/>
          <w:szCs w:val="56"/>
          <w:lang w:eastAsia="en-US"/>
        </w:rPr>
        <w:t xml:space="preserve">A </w:t>
      </w:r>
      <w:r w:rsidR="00705D8B">
        <w:rPr>
          <w:rFonts w:ascii="Pacifico" w:eastAsia="Calibri" w:hAnsi="Pacifico"/>
          <w:sz w:val="56"/>
          <w:szCs w:val="56"/>
          <w:lang w:eastAsia="en-US"/>
        </w:rPr>
        <w:t>21</w:t>
      </w:r>
      <w:r w:rsidRPr="005F2AE1">
        <w:rPr>
          <w:rFonts w:ascii="Pacifico" w:eastAsia="Calibri" w:hAnsi="Pacifico"/>
          <w:sz w:val="56"/>
          <w:szCs w:val="56"/>
          <w:lang w:eastAsia="en-US"/>
        </w:rPr>
        <w:t xml:space="preserve"> de </w:t>
      </w:r>
      <w:r w:rsidR="00FD7954">
        <w:rPr>
          <w:rFonts w:ascii="Pacifico" w:eastAsia="Calibri" w:hAnsi="Pacifico"/>
          <w:sz w:val="56"/>
          <w:szCs w:val="56"/>
          <w:lang w:eastAsia="en-US"/>
        </w:rPr>
        <w:t>Junio</w:t>
      </w:r>
      <w:r w:rsidRPr="005F2AE1">
        <w:rPr>
          <w:rFonts w:ascii="Pacifico" w:eastAsia="Calibri" w:hAnsi="Pacifico"/>
          <w:sz w:val="56"/>
          <w:szCs w:val="56"/>
          <w:lang w:eastAsia="en-US"/>
        </w:rPr>
        <w:t xml:space="preserve"> de 2021</w:t>
      </w:r>
      <w:r w:rsidRPr="005F2AE1">
        <w:rPr>
          <w:rFonts w:ascii="Pacifico" w:eastAsia="Calibri" w:hAnsi="Pacifico"/>
          <w:sz w:val="56"/>
          <w:szCs w:val="56"/>
          <w:lang w:eastAsia="en-US"/>
        </w:rPr>
        <w:tab/>
      </w:r>
    </w:p>
    <w:p w14:paraId="131A853E" w14:textId="77777777" w:rsidR="00E305BE" w:rsidRDefault="00E305BE" w:rsidP="00E305BE">
      <w:pPr>
        <w:spacing w:after="0"/>
        <w:jc w:val="center"/>
        <w:rPr>
          <w:rFonts w:ascii="Quicksand" w:eastAsia="Calibri" w:hAnsi="Quicksand"/>
          <w:b/>
          <w:bCs/>
          <w:sz w:val="56"/>
          <w:szCs w:val="56"/>
          <w:lang w:eastAsia="en-US"/>
        </w:rPr>
      </w:pPr>
      <w:r w:rsidRPr="005F2AE1">
        <w:rPr>
          <w:rFonts w:ascii="Quicksand" w:eastAsia="Calibri" w:hAnsi="Quicksand"/>
          <w:b/>
          <w:bCs/>
          <w:sz w:val="56"/>
          <w:szCs w:val="56"/>
          <w:lang w:eastAsia="en-US"/>
        </w:rPr>
        <w:t>Saltillo, Coah.</w:t>
      </w:r>
    </w:p>
    <w:p w14:paraId="7000A14A" w14:textId="181A6DB0" w:rsidR="00FF1BF6" w:rsidRDefault="00FF1BF6" w:rsidP="00FF1BF6">
      <w:pPr>
        <w:rPr>
          <w:rFonts w:ascii="Arial" w:hAnsi="Arial" w:cs="Arial"/>
        </w:rPr>
      </w:pPr>
    </w:p>
    <w:p w14:paraId="48EEB747" w14:textId="77777777" w:rsidR="00FF1BF6" w:rsidRPr="009442A7" w:rsidRDefault="00FF1BF6" w:rsidP="00FF1BF6">
      <w:pPr>
        <w:rPr>
          <w:rFonts w:ascii="Arial" w:hAnsi="Arial" w:cs="Arial"/>
        </w:rPr>
      </w:pPr>
    </w:p>
    <w:p w14:paraId="1A3032A7" w14:textId="77777777" w:rsidR="00E305BE" w:rsidRDefault="00E305BE">
      <w:pPr>
        <w:spacing w:after="480" w:line="257" w:lineRule="auto"/>
        <w:rPr>
          <w:rFonts w:ascii="Arial" w:hAnsi="Arial" w:cs="Arial"/>
        </w:rPr>
      </w:pPr>
      <w:r>
        <w:rPr>
          <w:rFonts w:ascii="Arial" w:hAnsi="Arial" w:cs="Arial"/>
        </w:rPr>
        <w:br w:type="page"/>
      </w:r>
    </w:p>
    <w:p w14:paraId="09CA92EB" w14:textId="5F45A147" w:rsidR="00FD7954" w:rsidRDefault="00FD7954" w:rsidP="00FD7954">
      <w:pPr>
        <w:jc w:val="center"/>
        <w:rPr>
          <w:rFonts w:ascii="Times" w:hAnsi="Times"/>
          <w:color w:val="000000" w:themeColor="text1"/>
          <w:sz w:val="24"/>
          <w:szCs w:val="24"/>
        </w:rPr>
      </w:pPr>
    </w:p>
    <w:p w14:paraId="0519515E" w14:textId="77777777" w:rsidR="00705D8B" w:rsidRPr="00705D8B" w:rsidRDefault="00705D8B" w:rsidP="00705D8B">
      <w:pPr>
        <w:spacing w:line="240" w:lineRule="auto"/>
        <w:contextualSpacing/>
        <w:rPr>
          <w:rFonts w:ascii="Times" w:hAnsi="Times"/>
          <w:b/>
          <w:bCs/>
          <w:sz w:val="24"/>
          <w:szCs w:val="24"/>
        </w:rPr>
      </w:pPr>
      <w:r w:rsidRPr="00705D8B">
        <w:rPr>
          <w:rFonts w:ascii="Times" w:hAnsi="Times"/>
          <w:b/>
          <w:bCs/>
          <w:sz w:val="24"/>
          <w:szCs w:val="24"/>
        </w:rPr>
        <w:t xml:space="preserve">LAS ESTRATEGIAS LECTORAS </w:t>
      </w:r>
    </w:p>
    <w:p w14:paraId="4F9AE0BD" w14:textId="431C13D5" w:rsidR="00705D8B" w:rsidRPr="00705D8B" w:rsidRDefault="00705D8B" w:rsidP="00705D8B">
      <w:pPr>
        <w:spacing w:line="240" w:lineRule="auto"/>
        <w:contextualSpacing/>
        <w:rPr>
          <w:rFonts w:ascii="Times" w:hAnsi="Times"/>
          <w:sz w:val="24"/>
          <w:szCs w:val="24"/>
        </w:rPr>
      </w:pPr>
    </w:p>
    <w:p w14:paraId="03ACA514"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1.- Las estrategias lectoras son los procesos mentales que realiza el lector para comprender y construir significados.  </w:t>
      </w:r>
    </w:p>
    <w:p w14:paraId="1145B1C2" w14:textId="77777777" w:rsidR="00705D8B" w:rsidRPr="00705D8B" w:rsidRDefault="00705D8B" w:rsidP="00705D8B">
      <w:pPr>
        <w:spacing w:line="240" w:lineRule="auto"/>
        <w:contextualSpacing/>
        <w:jc w:val="both"/>
        <w:rPr>
          <w:rFonts w:ascii="Times" w:hAnsi="Times"/>
          <w:sz w:val="24"/>
          <w:szCs w:val="24"/>
        </w:rPr>
      </w:pPr>
    </w:p>
    <w:p w14:paraId="39C10983"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2.- Leer requiere muchas y variadas estrategias que se adquieren progresivamente y con la práctica. Describe cada una de ellas y lo que permite a los lectores. </w:t>
      </w:r>
    </w:p>
    <w:p w14:paraId="3D96BC9C" w14:textId="77777777" w:rsidR="00705D8B" w:rsidRPr="00705D8B" w:rsidRDefault="00705D8B" w:rsidP="00705D8B">
      <w:pPr>
        <w:spacing w:line="240" w:lineRule="auto"/>
        <w:contextualSpacing/>
        <w:jc w:val="both"/>
        <w:rPr>
          <w:rFonts w:ascii="Times" w:hAnsi="Times"/>
          <w:sz w:val="24"/>
          <w:szCs w:val="24"/>
        </w:rPr>
      </w:pPr>
    </w:p>
    <w:p w14:paraId="059A571F" w14:textId="77777777" w:rsid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Predecir.  Es la capacidad de poder decir lo que va a pasar de manera anticipada.</w:t>
      </w:r>
    </w:p>
    <w:p w14:paraId="26EA53B4" w14:textId="77777777" w:rsid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 xml:space="preserve">Describir.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p>
    <w:p w14:paraId="5C3EECA4" w14:textId="77777777" w:rsid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 xml:space="preserve">Comparar. Fijar la atención en dos o más cosas y encontrar en lo que son parecidos y en lo que son diferentes. </w:t>
      </w:r>
    </w:p>
    <w:p w14:paraId="38E885FB" w14:textId="77777777" w:rsidR="00705D8B" w:rsidRDefault="00705D8B" w:rsidP="00705D8B">
      <w:pPr>
        <w:pStyle w:val="Prrafodelista"/>
        <w:numPr>
          <w:ilvl w:val="0"/>
          <w:numId w:val="29"/>
        </w:numPr>
        <w:spacing w:line="240" w:lineRule="auto"/>
        <w:jc w:val="both"/>
        <w:rPr>
          <w:rFonts w:ascii="Times" w:hAnsi="Times"/>
          <w:sz w:val="24"/>
          <w:szCs w:val="24"/>
        </w:rPr>
      </w:pPr>
      <w:r>
        <w:rPr>
          <w:rFonts w:ascii="Times" w:hAnsi="Times"/>
          <w:sz w:val="24"/>
          <w:szCs w:val="24"/>
        </w:rPr>
        <w:t>S</w:t>
      </w:r>
      <w:r w:rsidRPr="00705D8B">
        <w:rPr>
          <w:rFonts w:ascii="Times" w:hAnsi="Times"/>
          <w:sz w:val="24"/>
          <w:szCs w:val="24"/>
        </w:rPr>
        <w:t>ecuencia. Es la destreza de establecer el orden en que suceden los eventos.</w:t>
      </w:r>
    </w:p>
    <w:p w14:paraId="70D84EDB" w14:textId="77777777" w:rsid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 xml:space="preserve">Identificar causa y efecto. Identificar por qué ocurre algo y su consecuencia o efecto. </w:t>
      </w:r>
    </w:p>
    <w:p w14:paraId="3C576B7C" w14:textId="77777777" w:rsid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 xml:space="preserve">Identificar el tema. Es la capacidad de poder identificar el tema de una lectura o párrafo. </w:t>
      </w:r>
    </w:p>
    <w:p w14:paraId="33234D04" w14:textId="77777777" w:rsid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 xml:space="preserve">Entender palabras nuevas. Implica la habilidad de averiguar el significado de las palabras nuevas y utilizarlos en oraciones, textos, resúmenes, argumentaciones, etc. No solo se trata de saber el significado, sino también de que se interioricen y para ello el utilizarlo es fundamental. </w:t>
      </w:r>
    </w:p>
    <w:p w14:paraId="43477990" w14:textId="03FD9AAB" w:rsidR="00705D8B" w:rsidRPr="00705D8B" w:rsidRDefault="00705D8B" w:rsidP="00705D8B">
      <w:pPr>
        <w:pStyle w:val="Prrafodelista"/>
        <w:numPr>
          <w:ilvl w:val="0"/>
          <w:numId w:val="29"/>
        </w:numPr>
        <w:spacing w:line="240" w:lineRule="auto"/>
        <w:jc w:val="both"/>
        <w:rPr>
          <w:rFonts w:ascii="Times" w:hAnsi="Times"/>
          <w:sz w:val="24"/>
          <w:szCs w:val="24"/>
        </w:rPr>
      </w:pPr>
      <w:r w:rsidRPr="00705D8B">
        <w:rPr>
          <w:rFonts w:ascii="Times" w:hAnsi="Times"/>
          <w:sz w:val="24"/>
          <w:szCs w:val="24"/>
        </w:rPr>
        <w:t xml:space="preserve">Expresión de opinión. Consiste en saber comunicar lo que se piensa y siente en relación al contenido del texto y hacer valoraciones respecto de lo leído, pero con argumentos.  </w:t>
      </w:r>
    </w:p>
    <w:p w14:paraId="16BA49FA" w14:textId="6C4E6373" w:rsidR="00705D8B" w:rsidRPr="00705D8B" w:rsidRDefault="00705D8B" w:rsidP="00705D8B">
      <w:pPr>
        <w:spacing w:line="240" w:lineRule="auto"/>
        <w:contextualSpacing/>
        <w:rPr>
          <w:rFonts w:ascii="Times" w:hAnsi="Times"/>
          <w:sz w:val="24"/>
          <w:szCs w:val="24"/>
        </w:rPr>
      </w:pPr>
    </w:p>
    <w:p w14:paraId="03B4B119" w14:textId="77777777" w:rsidR="00705D8B" w:rsidRPr="00705D8B" w:rsidRDefault="00705D8B" w:rsidP="00705D8B">
      <w:pPr>
        <w:spacing w:line="240" w:lineRule="auto"/>
        <w:contextualSpacing/>
        <w:rPr>
          <w:rFonts w:ascii="Times" w:hAnsi="Times"/>
          <w:b/>
          <w:bCs/>
          <w:sz w:val="24"/>
          <w:szCs w:val="24"/>
        </w:rPr>
      </w:pPr>
      <w:r w:rsidRPr="00705D8B">
        <w:rPr>
          <w:rFonts w:ascii="Times" w:hAnsi="Times"/>
          <w:b/>
          <w:bCs/>
          <w:sz w:val="24"/>
          <w:szCs w:val="24"/>
        </w:rPr>
        <w:t xml:space="preserve">EL PROCESO LECTOR  </w:t>
      </w:r>
    </w:p>
    <w:p w14:paraId="45FAC52D" w14:textId="77777777" w:rsidR="00705D8B" w:rsidRPr="00705D8B" w:rsidRDefault="00705D8B" w:rsidP="00705D8B">
      <w:pPr>
        <w:spacing w:line="240" w:lineRule="auto"/>
        <w:contextualSpacing/>
        <w:rPr>
          <w:rFonts w:ascii="Times" w:hAnsi="Times"/>
          <w:sz w:val="24"/>
          <w:szCs w:val="24"/>
        </w:rPr>
      </w:pPr>
    </w:p>
    <w:p w14:paraId="406B38EC"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¿Qué es el proceso lector? </w:t>
      </w:r>
    </w:p>
    <w:p w14:paraId="6C738CF3" w14:textId="77777777" w:rsidR="00705D8B" w:rsidRPr="00705D8B" w:rsidRDefault="00705D8B" w:rsidP="00705D8B">
      <w:pPr>
        <w:spacing w:line="240" w:lineRule="auto"/>
        <w:contextualSpacing/>
        <w:jc w:val="both"/>
        <w:rPr>
          <w:rFonts w:ascii="Times" w:hAnsi="Times"/>
          <w:sz w:val="24"/>
          <w:szCs w:val="24"/>
        </w:rPr>
      </w:pPr>
    </w:p>
    <w:p w14:paraId="27F3309A"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Antes de la lectura </w:t>
      </w:r>
    </w:p>
    <w:p w14:paraId="379C5432" w14:textId="77777777" w:rsidR="00705D8B" w:rsidRPr="00705D8B" w:rsidRDefault="00705D8B" w:rsidP="00705D8B">
      <w:pPr>
        <w:spacing w:line="240" w:lineRule="auto"/>
        <w:contextualSpacing/>
        <w:jc w:val="both"/>
        <w:rPr>
          <w:rFonts w:ascii="Times" w:hAnsi="Times"/>
          <w:sz w:val="24"/>
          <w:szCs w:val="24"/>
        </w:rPr>
      </w:pPr>
    </w:p>
    <w:p w14:paraId="0356CA40"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Responde o complementa los siguientes cuestionamientos: </w:t>
      </w:r>
    </w:p>
    <w:p w14:paraId="3399A2B0" w14:textId="77777777" w:rsidR="00705D8B" w:rsidRPr="00705D8B" w:rsidRDefault="00705D8B" w:rsidP="00705D8B">
      <w:pPr>
        <w:spacing w:line="240" w:lineRule="auto"/>
        <w:contextualSpacing/>
        <w:jc w:val="both"/>
        <w:rPr>
          <w:rFonts w:ascii="Times" w:hAnsi="Times"/>
          <w:sz w:val="24"/>
          <w:szCs w:val="24"/>
        </w:rPr>
      </w:pPr>
    </w:p>
    <w:p w14:paraId="2802FE93"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1.- El proceso lector es… Los pasos que sigue una persona al leer y que le permite comprender. </w:t>
      </w:r>
    </w:p>
    <w:p w14:paraId="15ED0F91" w14:textId="77777777" w:rsidR="00705D8B" w:rsidRPr="00705D8B" w:rsidRDefault="00705D8B" w:rsidP="00705D8B">
      <w:pPr>
        <w:spacing w:line="240" w:lineRule="auto"/>
        <w:contextualSpacing/>
        <w:jc w:val="both"/>
        <w:rPr>
          <w:rFonts w:ascii="Times" w:hAnsi="Times"/>
          <w:sz w:val="24"/>
          <w:szCs w:val="24"/>
        </w:rPr>
      </w:pPr>
    </w:p>
    <w:p w14:paraId="427AF010"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2.- Los buenos lectores, los que comprenden lo que leen, realizan de manera automática este proceso lector, es decir, siguen estos tres pasos:  antes de leer, durante la lectura y después de la lectura. Antes, durante y después de la lectura </w:t>
      </w:r>
    </w:p>
    <w:p w14:paraId="01586D1C" w14:textId="77777777" w:rsidR="00705D8B" w:rsidRPr="00705D8B" w:rsidRDefault="00705D8B" w:rsidP="00705D8B">
      <w:pPr>
        <w:spacing w:line="240" w:lineRule="auto"/>
        <w:contextualSpacing/>
        <w:jc w:val="both"/>
        <w:rPr>
          <w:rFonts w:ascii="Times" w:hAnsi="Times"/>
          <w:sz w:val="24"/>
          <w:szCs w:val="24"/>
        </w:rPr>
      </w:pPr>
    </w:p>
    <w:p w14:paraId="385E6FBD"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lastRenderedPageBreak/>
        <w:t xml:space="preserve">3.- La etapa antes de leer es… es el momento previo a la lectura para empezar a leer con una idea de lo que puede haber dentro del texto. </w:t>
      </w:r>
    </w:p>
    <w:p w14:paraId="19F171B7" w14:textId="77777777" w:rsidR="00705D8B" w:rsidRPr="00705D8B" w:rsidRDefault="00705D8B" w:rsidP="00705D8B">
      <w:pPr>
        <w:spacing w:line="240" w:lineRule="auto"/>
        <w:contextualSpacing/>
        <w:jc w:val="both"/>
        <w:rPr>
          <w:rFonts w:ascii="Times" w:hAnsi="Times"/>
          <w:sz w:val="24"/>
          <w:szCs w:val="24"/>
        </w:rPr>
      </w:pPr>
    </w:p>
    <w:p w14:paraId="5EA4466E"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4.- Antes de leer se recomiendan una serie de actividades están orientadas a que los estudiantes desarrollen las siguientes destrezas lectoras. Describe en que consiste cada una y qué le permite al estudiante </w:t>
      </w:r>
    </w:p>
    <w:p w14:paraId="5F2ED8B4" w14:textId="77777777" w:rsidR="00705D8B" w:rsidRPr="00705D8B" w:rsidRDefault="00705D8B" w:rsidP="00705D8B">
      <w:pPr>
        <w:spacing w:line="240" w:lineRule="auto"/>
        <w:contextualSpacing/>
        <w:jc w:val="both"/>
        <w:rPr>
          <w:rFonts w:ascii="Times" w:hAnsi="Times"/>
          <w:sz w:val="24"/>
          <w:szCs w:val="24"/>
        </w:rPr>
      </w:pPr>
    </w:p>
    <w:p w14:paraId="5DCB0953" w14:textId="371D55BC" w:rsidR="00705D8B" w:rsidRPr="00705D8B" w:rsidRDefault="00705D8B" w:rsidP="00705D8B">
      <w:pPr>
        <w:pStyle w:val="Prrafodelista"/>
        <w:numPr>
          <w:ilvl w:val="0"/>
          <w:numId w:val="30"/>
        </w:numPr>
        <w:spacing w:line="240" w:lineRule="auto"/>
        <w:jc w:val="both"/>
        <w:rPr>
          <w:rFonts w:ascii="Times" w:hAnsi="Times"/>
          <w:sz w:val="24"/>
          <w:szCs w:val="24"/>
        </w:rPr>
      </w:pPr>
      <w:r w:rsidRPr="00705D8B">
        <w:rPr>
          <w:rFonts w:ascii="Times" w:hAnsi="Times"/>
          <w:sz w:val="24"/>
          <w:szCs w:val="24"/>
        </w:rPr>
        <w:t>Identificar el tipo de texto: Antes de comenzar a leer es muy útil revisar la lectura para saber qué tipo de textos es y de que tratará; esto permite a los estudiantes sepan qué tipo de texto va a leer y formar una idea de su contenido, además de saber qué es lo que encontrarán.</w:t>
      </w:r>
    </w:p>
    <w:p w14:paraId="77B45C02" w14:textId="79BDA477" w:rsidR="00705D8B" w:rsidRPr="00705D8B" w:rsidRDefault="00705D8B" w:rsidP="00705D8B">
      <w:pPr>
        <w:pStyle w:val="Prrafodelista"/>
        <w:numPr>
          <w:ilvl w:val="0"/>
          <w:numId w:val="30"/>
        </w:numPr>
        <w:spacing w:line="240" w:lineRule="auto"/>
        <w:jc w:val="both"/>
        <w:rPr>
          <w:rFonts w:ascii="Times" w:hAnsi="Times"/>
          <w:sz w:val="24"/>
          <w:szCs w:val="24"/>
        </w:rPr>
      </w:pPr>
      <w:r w:rsidRPr="00705D8B">
        <w:rPr>
          <w:rFonts w:ascii="Times" w:hAnsi="Times"/>
          <w:sz w:val="24"/>
          <w:szCs w:val="24"/>
        </w:rPr>
        <w:t>Establecer el propósito de la lectura: Es la etapa donde antes de leer, se le debe ayudar al estudiante establecer el propósito de la lectura, además de permitir a los estudiantes, tener claro el que esperan alcanzar mediante la lectura, esto para que esta adquiera sentido.</w:t>
      </w:r>
    </w:p>
    <w:p w14:paraId="2F99226F" w14:textId="6D831505" w:rsidR="00705D8B" w:rsidRPr="00705D8B" w:rsidRDefault="00705D8B" w:rsidP="00705D8B">
      <w:pPr>
        <w:pStyle w:val="Prrafodelista"/>
        <w:numPr>
          <w:ilvl w:val="0"/>
          <w:numId w:val="30"/>
        </w:numPr>
        <w:spacing w:line="240" w:lineRule="auto"/>
        <w:jc w:val="both"/>
        <w:rPr>
          <w:rFonts w:ascii="Times" w:hAnsi="Times"/>
          <w:sz w:val="24"/>
          <w:szCs w:val="24"/>
        </w:rPr>
      </w:pPr>
      <w:r w:rsidRPr="00705D8B">
        <w:rPr>
          <w:rFonts w:ascii="Times" w:hAnsi="Times"/>
          <w:sz w:val="24"/>
          <w:szCs w:val="24"/>
        </w:rPr>
        <w:t xml:space="preserve">Activar los conocimientos previos: Al ser la lectura un proceso de interpretación y de construcción de ideas a partir del contenido de está, la activación de conocimientos previos permite construir la base de esta construcción de ideas. </w:t>
      </w:r>
    </w:p>
    <w:p w14:paraId="20CAD5A4" w14:textId="3A499A0A" w:rsidR="00705D8B" w:rsidRPr="00705D8B" w:rsidRDefault="00705D8B" w:rsidP="00705D8B">
      <w:pPr>
        <w:pStyle w:val="Prrafodelista"/>
        <w:numPr>
          <w:ilvl w:val="0"/>
          <w:numId w:val="30"/>
        </w:numPr>
        <w:spacing w:line="240" w:lineRule="auto"/>
        <w:jc w:val="both"/>
        <w:rPr>
          <w:rFonts w:ascii="Times" w:hAnsi="Times"/>
          <w:sz w:val="24"/>
          <w:szCs w:val="24"/>
        </w:rPr>
      </w:pPr>
      <w:r w:rsidRPr="00705D8B">
        <w:rPr>
          <w:rFonts w:ascii="Times" w:hAnsi="Times"/>
          <w:sz w:val="24"/>
          <w:szCs w:val="24"/>
        </w:rPr>
        <w:t xml:space="preserve">Hacer predicciones: En esta etapa es anticipar lo que va a suceder, permite motivarse y el estar atentos para así comprobar si la predicción fue acertada o no. </w:t>
      </w:r>
    </w:p>
    <w:p w14:paraId="2072BBD6" w14:textId="77777777" w:rsidR="00705D8B" w:rsidRPr="00705D8B" w:rsidRDefault="00705D8B" w:rsidP="00705D8B">
      <w:pPr>
        <w:spacing w:line="240" w:lineRule="auto"/>
        <w:contextualSpacing/>
        <w:jc w:val="both"/>
        <w:rPr>
          <w:rFonts w:ascii="Times" w:hAnsi="Times"/>
          <w:sz w:val="24"/>
          <w:szCs w:val="24"/>
        </w:rPr>
      </w:pPr>
    </w:p>
    <w:p w14:paraId="6C9CD09D"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5.- La etapa durante la lectura son actividades que se realizan en el momento de la lectura para poco a poco comprender el significado o mensaje. </w:t>
      </w:r>
    </w:p>
    <w:p w14:paraId="56FC0900" w14:textId="77777777" w:rsidR="00705D8B" w:rsidRPr="00705D8B" w:rsidRDefault="00705D8B" w:rsidP="00705D8B">
      <w:pPr>
        <w:spacing w:line="240" w:lineRule="auto"/>
        <w:contextualSpacing/>
        <w:jc w:val="both"/>
        <w:rPr>
          <w:rFonts w:ascii="Times" w:hAnsi="Times"/>
          <w:sz w:val="24"/>
          <w:szCs w:val="24"/>
        </w:rPr>
      </w:pPr>
    </w:p>
    <w:p w14:paraId="1DF2297B"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6.- El propósito de esta etapa es realizar una lectura consciente, que implica… La capacidad para darse cuenta en qué momento se deja de comprender y hacer algo para recuperar la comprensión. </w:t>
      </w:r>
    </w:p>
    <w:p w14:paraId="6E2E1D69" w14:textId="77777777" w:rsidR="00705D8B" w:rsidRPr="00705D8B" w:rsidRDefault="00705D8B" w:rsidP="00705D8B">
      <w:pPr>
        <w:spacing w:line="240" w:lineRule="auto"/>
        <w:contextualSpacing/>
        <w:jc w:val="both"/>
        <w:rPr>
          <w:rFonts w:ascii="Times" w:hAnsi="Times"/>
          <w:sz w:val="24"/>
          <w:szCs w:val="24"/>
        </w:rPr>
      </w:pPr>
    </w:p>
    <w:p w14:paraId="7A2B3B27"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7.- Quien no tiene esta destreza lectora probablemente lea como un acto mecánico y ni siquiera se preguntará de qué trata este párrafo. Sin esta claridad, la lectura carecerá de sentido. Durante la lectura se pueden realizar actividades como las siguientes: Consultar o deducir el significado de las palabras, releer partes confusas, crear imágenes, cuestionarse de manera mental, hacer dibujos o esquemas e imaginar. </w:t>
      </w:r>
    </w:p>
    <w:p w14:paraId="67894AAA" w14:textId="77777777" w:rsidR="00705D8B" w:rsidRPr="00705D8B" w:rsidRDefault="00705D8B" w:rsidP="00705D8B">
      <w:pPr>
        <w:spacing w:line="240" w:lineRule="auto"/>
        <w:contextualSpacing/>
        <w:jc w:val="both"/>
        <w:rPr>
          <w:rFonts w:ascii="Times" w:hAnsi="Times"/>
          <w:sz w:val="24"/>
          <w:szCs w:val="24"/>
        </w:rPr>
      </w:pPr>
    </w:p>
    <w:p w14:paraId="19025392"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8.- Escribe el tipo de lectura que corresponde a las siguientes formas de leer: </w:t>
      </w:r>
    </w:p>
    <w:p w14:paraId="094CCC87" w14:textId="77777777" w:rsidR="00705D8B" w:rsidRPr="00705D8B" w:rsidRDefault="00705D8B" w:rsidP="00705D8B">
      <w:pPr>
        <w:spacing w:line="240" w:lineRule="auto"/>
        <w:contextualSpacing/>
        <w:jc w:val="both"/>
        <w:rPr>
          <w:rFonts w:ascii="Times" w:hAnsi="Times"/>
          <w:sz w:val="24"/>
          <w:szCs w:val="24"/>
        </w:rPr>
      </w:pPr>
    </w:p>
    <w:p w14:paraId="624F0B44" w14:textId="46CC53FB"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dramatizada</w:t>
      </w:r>
      <w:r>
        <w:rPr>
          <w:rFonts w:ascii="Times" w:hAnsi="Times"/>
          <w:b/>
          <w:bCs/>
          <w:sz w:val="24"/>
          <w:szCs w:val="24"/>
          <w:u w:val="single"/>
        </w:rPr>
        <w:t>:</w:t>
      </w:r>
      <w:r w:rsidRPr="00705D8B">
        <w:rPr>
          <w:rFonts w:ascii="Times" w:hAnsi="Times"/>
          <w:sz w:val="24"/>
          <w:szCs w:val="24"/>
        </w:rPr>
        <w:t xml:space="preserve"> Cada estudiante asume el papel de uno de los personajes y lee el parlamento que le corresponde.   </w:t>
      </w:r>
    </w:p>
    <w:p w14:paraId="0D7020B3" w14:textId="77777777" w:rsidR="00705D8B" w:rsidRPr="00705D8B" w:rsidRDefault="00705D8B" w:rsidP="00705D8B">
      <w:pPr>
        <w:spacing w:line="240" w:lineRule="auto"/>
        <w:contextualSpacing/>
        <w:jc w:val="both"/>
        <w:rPr>
          <w:rFonts w:ascii="Times" w:hAnsi="Times"/>
          <w:sz w:val="24"/>
          <w:szCs w:val="24"/>
        </w:rPr>
      </w:pPr>
    </w:p>
    <w:p w14:paraId="21A32335" w14:textId="5C5352E4"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compartida</w:t>
      </w:r>
      <w:r>
        <w:rPr>
          <w:rFonts w:ascii="Times" w:hAnsi="Times"/>
          <w:sz w:val="24"/>
          <w:szCs w:val="24"/>
        </w:rPr>
        <w:t xml:space="preserve">: </w:t>
      </w:r>
      <w:r w:rsidRPr="00705D8B">
        <w:rPr>
          <w:rFonts w:ascii="Times" w:hAnsi="Times"/>
          <w:sz w:val="24"/>
          <w:szCs w:val="24"/>
        </w:rPr>
        <w:t xml:space="preserve">Dos o tres personas realizan la lectura leyendo cada una un párrafo.  </w:t>
      </w:r>
    </w:p>
    <w:p w14:paraId="0A8A7A3B" w14:textId="77777777" w:rsidR="00705D8B" w:rsidRPr="00705D8B" w:rsidRDefault="00705D8B" w:rsidP="00705D8B">
      <w:pPr>
        <w:spacing w:line="240" w:lineRule="auto"/>
        <w:contextualSpacing/>
        <w:jc w:val="both"/>
        <w:rPr>
          <w:rFonts w:ascii="Times" w:hAnsi="Times"/>
          <w:sz w:val="24"/>
          <w:szCs w:val="24"/>
        </w:rPr>
      </w:pPr>
    </w:p>
    <w:p w14:paraId="7D7FD1F7" w14:textId="039FE7EC"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por turnos</w:t>
      </w:r>
      <w:r>
        <w:rPr>
          <w:rFonts w:ascii="Times" w:hAnsi="Times"/>
          <w:b/>
          <w:bCs/>
          <w:sz w:val="24"/>
          <w:szCs w:val="24"/>
          <w:u w:val="single"/>
        </w:rPr>
        <w:t>:</w:t>
      </w:r>
      <w:r w:rsidRPr="00705D8B">
        <w:rPr>
          <w:rFonts w:ascii="Times" w:hAnsi="Times"/>
          <w:sz w:val="24"/>
          <w:szCs w:val="24"/>
        </w:rPr>
        <w:t xml:space="preserve"> El docente inicia la lectura y va diciendo el nombre del estudiante que debe continuar leyendo. </w:t>
      </w:r>
    </w:p>
    <w:p w14:paraId="2BA6FB33" w14:textId="77777777" w:rsidR="00705D8B" w:rsidRPr="00705D8B" w:rsidRDefault="00705D8B" w:rsidP="00705D8B">
      <w:pPr>
        <w:spacing w:line="240" w:lineRule="auto"/>
        <w:contextualSpacing/>
        <w:jc w:val="both"/>
        <w:rPr>
          <w:rFonts w:ascii="Times" w:hAnsi="Times"/>
          <w:sz w:val="24"/>
          <w:szCs w:val="24"/>
        </w:rPr>
      </w:pPr>
    </w:p>
    <w:p w14:paraId="3FFFA0C7" w14:textId="5D28754A"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lastRenderedPageBreak/>
        <w:t>Lectura imitativa</w:t>
      </w:r>
      <w:r>
        <w:rPr>
          <w:rFonts w:ascii="Times" w:hAnsi="Times"/>
          <w:b/>
          <w:bCs/>
          <w:sz w:val="24"/>
          <w:szCs w:val="24"/>
          <w:u w:val="single"/>
        </w:rPr>
        <w:t>:</w:t>
      </w:r>
      <w:r w:rsidRPr="00705D8B">
        <w:rPr>
          <w:rFonts w:ascii="Times" w:hAnsi="Times"/>
          <w:sz w:val="24"/>
          <w:szCs w:val="24"/>
        </w:rPr>
        <w:t xml:space="preserve"> El docente lee una frase u oración para que los estudiantes sigan su modelo </w:t>
      </w:r>
    </w:p>
    <w:p w14:paraId="4CC7D68C" w14:textId="77777777" w:rsidR="00705D8B" w:rsidRPr="00705D8B" w:rsidRDefault="00705D8B" w:rsidP="00705D8B">
      <w:pPr>
        <w:spacing w:line="240" w:lineRule="auto"/>
        <w:contextualSpacing/>
        <w:jc w:val="both"/>
        <w:rPr>
          <w:rFonts w:ascii="Times" w:hAnsi="Times"/>
          <w:sz w:val="24"/>
          <w:szCs w:val="24"/>
        </w:rPr>
      </w:pPr>
    </w:p>
    <w:p w14:paraId="297E940C" w14:textId="177B8B0C"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oral del maestro</w:t>
      </w:r>
      <w:r>
        <w:rPr>
          <w:rFonts w:ascii="Times" w:hAnsi="Times"/>
          <w:sz w:val="24"/>
          <w:szCs w:val="24"/>
        </w:rPr>
        <w:t xml:space="preserve">: </w:t>
      </w:r>
      <w:r w:rsidRPr="00705D8B">
        <w:rPr>
          <w:rFonts w:ascii="Times" w:hAnsi="Times"/>
          <w:sz w:val="24"/>
          <w:szCs w:val="24"/>
        </w:rPr>
        <w:t xml:space="preserve">El maestro lee el texto en voz alta y los estudiantes llevan la lectura en su propio texto. </w:t>
      </w:r>
    </w:p>
    <w:p w14:paraId="78026C5E" w14:textId="77777777" w:rsidR="00705D8B" w:rsidRPr="00705D8B" w:rsidRDefault="00705D8B" w:rsidP="00705D8B">
      <w:pPr>
        <w:spacing w:line="240" w:lineRule="auto"/>
        <w:contextualSpacing/>
        <w:jc w:val="both"/>
        <w:rPr>
          <w:rFonts w:ascii="Times" w:hAnsi="Times"/>
          <w:sz w:val="24"/>
          <w:szCs w:val="24"/>
        </w:rPr>
      </w:pPr>
    </w:p>
    <w:p w14:paraId="10045474" w14:textId="7991FF22"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combinada</w:t>
      </w:r>
      <w:r>
        <w:rPr>
          <w:rFonts w:ascii="Times" w:hAnsi="Times"/>
          <w:b/>
          <w:bCs/>
          <w:sz w:val="24"/>
          <w:szCs w:val="24"/>
          <w:u w:val="single"/>
        </w:rPr>
        <w:t>:</w:t>
      </w:r>
      <w:r w:rsidRPr="00705D8B">
        <w:rPr>
          <w:rFonts w:ascii="Times" w:hAnsi="Times"/>
          <w:sz w:val="24"/>
          <w:szCs w:val="24"/>
        </w:rPr>
        <w:t xml:space="preserve"> El maestro lee en voz alta y se detiene cuando lo considere. Los estudiantes continúan leyendo en voz alta… </w:t>
      </w:r>
    </w:p>
    <w:p w14:paraId="112894D3" w14:textId="77777777" w:rsidR="00705D8B" w:rsidRPr="00705D8B" w:rsidRDefault="00705D8B" w:rsidP="00705D8B">
      <w:pPr>
        <w:spacing w:line="240" w:lineRule="auto"/>
        <w:contextualSpacing/>
        <w:jc w:val="both"/>
        <w:rPr>
          <w:rFonts w:ascii="Times" w:hAnsi="Times"/>
          <w:sz w:val="24"/>
          <w:szCs w:val="24"/>
        </w:rPr>
      </w:pPr>
    </w:p>
    <w:p w14:paraId="5CE21C58" w14:textId="40C08099"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silenciosa</w:t>
      </w:r>
      <w:r>
        <w:rPr>
          <w:rFonts w:ascii="Times" w:hAnsi="Times"/>
          <w:sz w:val="24"/>
          <w:szCs w:val="24"/>
        </w:rPr>
        <w:t>: E</w:t>
      </w:r>
      <w:r w:rsidRPr="00705D8B">
        <w:rPr>
          <w:rFonts w:ascii="Times" w:hAnsi="Times"/>
          <w:sz w:val="24"/>
          <w:szCs w:val="24"/>
        </w:rPr>
        <w:t xml:space="preserve">s la que se hace sin pronunciar palabras     al leer </w:t>
      </w:r>
    </w:p>
    <w:p w14:paraId="696656ED" w14:textId="77777777" w:rsidR="00705D8B" w:rsidRPr="00705D8B" w:rsidRDefault="00705D8B" w:rsidP="00705D8B">
      <w:pPr>
        <w:spacing w:line="240" w:lineRule="auto"/>
        <w:contextualSpacing/>
        <w:jc w:val="both"/>
        <w:rPr>
          <w:rFonts w:ascii="Times" w:hAnsi="Times"/>
          <w:sz w:val="24"/>
          <w:szCs w:val="24"/>
        </w:rPr>
      </w:pPr>
    </w:p>
    <w:p w14:paraId="16219EB6" w14:textId="3072BD02"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coral</w:t>
      </w:r>
      <w:r>
        <w:rPr>
          <w:rFonts w:ascii="Times" w:hAnsi="Times"/>
          <w:sz w:val="24"/>
          <w:szCs w:val="24"/>
        </w:rPr>
        <w:t xml:space="preserve">: </w:t>
      </w:r>
      <w:r w:rsidRPr="00705D8B">
        <w:rPr>
          <w:rFonts w:ascii="Times" w:hAnsi="Times"/>
          <w:sz w:val="24"/>
          <w:szCs w:val="24"/>
        </w:rPr>
        <w:t xml:space="preserve">Junto al docente, los estudiantes leen en voz alta.  </w:t>
      </w:r>
    </w:p>
    <w:p w14:paraId="22D27314" w14:textId="77777777" w:rsidR="00705D8B" w:rsidRPr="00705D8B" w:rsidRDefault="00705D8B" w:rsidP="00705D8B">
      <w:pPr>
        <w:spacing w:line="240" w:lineRule="auto"/>
        <w:contextualSpacing/>
        <w:jc w:val="both"/>
        <w:rPr>
          <w:rFonts w:ascii="Times" w:hAnsi="Times"/>
          <w:sz w:val="24"/>
          <w:szCs w:val="24"/>
        </w:rPr>
      </w:pPr>
    </w:p>
    <w:p w14:paraId="7E957A43" w14:textId="6D45EBE9" w:rsidR="00705D8B" w:rsidRPr="00705D8B" w:rsidRDefault="00705D8B" w:rsidP="00705D8B">
      <w:pPr>
        <w:spacing w:line="240" w:lineRule="auto"/>
        <w:contextualSpacing/>
        <w:jc w:val="both"/>
        <w:rPr>
          <w:rFonts w:ascii="Times" w:hAnsi="Times"/>
          <w:sz w:val="24"/>
          <w:szCs w:val="24"/>
        </w:rPr>
      </w:pPr>
      <w:r w:rsidRPr="00705D8B">
        <w:rPr>
          <w:rFonts w:ascii="Times" w:hAnsi="Times"/>
          <w:b/>
          <w:bCs/>
          <w:sz w:val="24"/>
          <w:szCs w:val="24"/>
          <w:u w:val="single"/>
        </w:rPr>
        <w:t>Lectura en voz alta</w:t>
      </w:r>
      <w:r>
        <w:rPr>
          <w:rFonts w:ascii="Times" w:hAnsi="Times"/>
          <w:b/>
          <w:bCs/>
          <w:sz w:val="24"/>
          <w:szCs w:val="24"/>
          <w:u w:val="single"/>
        </w:rPr>
        <w:t>:</w:t>
      </w:r>
      <w:r>
        <w:rPr>
          <w:rFonts w:ascii="Times" w:hAnsi="Times"/>
          <w:sz w:val="24"/>
          <w:szCs w:val="24"/>
        </w:rPr>
        <w:t xml:space="preserve"> Se ha</w:t>
      </w:r>
      <w:r w:rsidRPr="00705D8B">
        <w:rPr>
          <w:rFonts w:ascii="Times" w:hAnsi="Times"/>
          <w:sz w:val="24"/>
          <w:szCs w:val="24"/>
        </w:rPr>
        <w:t xml:space="preserve">ce en voz alta y puede realizarse de manera individual o colectiva. </w:t>
      </w:r>
    </w:p>
    <w:p w14:paraId="6CE81D99" w14:textId="57B2FBC8" w:rsidR="00705D8B" w:rsidRPr="00705D8B" w:rsidRDefault="00705D8B" w:rsidP="00705D8B">
      <w:pPr>
        <w:spacing w:line="240" w:lineRule="auto"/>
        <w:contextualSpacing/>
        <w:jc w:val="both"/>
        <w:rPr>
          <w:rFonts w:ascii="Times" w:hAnsi="Times"/>
          <w:sz w:val="24"/>
          <w:szCs w:val="24"/>
        </w:rPr>
      </w:pPr>
    </w:p>
    <w:p w14:paraId="1FC4724A" w14:textId="77777777"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9.- Después de leer es… organizamos mentalmente las ideas importantes y podemos construir los significados  </w:t>
      </w:r>
    </w:p>
    <w:p w14:paraId="4E615686" w14:textId="77777777" w:rsidR="00705D8B" w:rsidRPr="00705D8B" w:rsidRDefault="00705D8B" w:rsidP="00705D8B">
      <w:pPr>
        <w:spacing w:line="240" w:lineRule="auto"/>
        <w:contextualSpacing/>
        <w:jc w:val="both"/>
        <w:rPr>
          <w:rFonts w:ascii="Times" w:hAnsi="Times"/>
          <w:sz w:val="24"/>
          <w:szCs w:val="24"/>
        </w:rPr>
      </w:pPr>
    </w:p>
    <w:p w14:paraId="6DDF3340" w14:textId="13854CE3"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10.- Después de leer, el lector hace la construcción del significado global, para esto se deben realizar actividades orientadas a: </w:t>
      </w:r>
    </w:p>
    <w:p w14:paraId="61C0B211" w14:textId="11A3AFA9" w:rsidR="00705D8B" w:rsidRPr="00705D8B" w:rsidRDefault="00705D8B" w:rsidP="00705D8B">
      <w:pPr>
        <w:pStyle w:val="Prrafodelista"/>
        <w:numPr>
          <w:ilvl w:val="0"/>
          <w:numId w:val="31"/>
        </w:numPr>
        <w:spacing w:line="240" w:lineRule="auto"/>
        <w:jc w:val="both"/>
        <w:rPr>
          <w:rFonts w:ascii="Times" w:hAnsi="Times"/>
          <w:sz w:val="24"/>
          <w:szCs w:val="24"/>
        </w:rPr>
      </w:pPr>
      <w:r w:rsidRPr="00705D8B">
        <w:rPr>
          <w:rFonts w:ascii="Times" w:hAnsi="Times"/>
          <w:sz w:val="24"/>
          <w:szCs w:val="24"/>
        </w:rPr>
        <w:t xml:space="preserve">Resumir lo leído: Utilizando preguntas y esquemas, los estudiantes pueden hacer un resumen de lo que han leído. </w:t>
      </w:r>
    </w:p>
    <w:p w14:paraId="0E9E2BAA" w14:textId="4EF1D525" w:rsidR="00705D8B" w:rsidRPr="00705D8B" w:rsidRDefault="00705D8B" w:rsidP="00705D8B">
      <w:pPr>
        <w:pStyle w:val="Prrafodelista"/>
        <w:numPr>
          <w:ilvl w:val="0"/>
          <w:numId w:val="31"/>
        </w:numPr>
        <w:spacing w:line="240" w:lineRule="auto"/>
        <w:jc w:val="both"/>
        <w:rPr>
          <w:rFonts w:ascii="Times" w:hAnsi="Times"/>
          <w:sz w:val="24"/>
          <w:szCs w:val="24"/>
        </w:rPr>
      </w:pPr>
      <w:r w:rsidRPr="00705D8B">
        <w:rPr>
          <w:rFonts w:ascii="Times" w:hAnsi="Times"/>
          <w:sz w:val="24"/>
          <w:szCs w:val="24"/>
        </w:rPr>
        <w:t xml:space="preserve">Expresar opiniones y valorar críticamente lo leído. </w:t>
      </w:r>
    </w:p>
    <w:p w14:paraId="64FDE1E3" w14:textId="77777777" w:rsidR="00705D8B" w:rsidRPr="00705D8B" w:rsidRDefault="00705D8B" w:rsidP="00705D8B">
      <w:pPr>
        <w:pStyle w:val="Prrafodelista"/>
        <w:numPr>
          <w:ilvl w:val="0"/>
          <w:numId w:val="31"/>
        </w:numPr>
        <w:spacing w:line="240" w:lineRule="auto"/>
        <w:jc w:val="both"/>
        <w:rPr>
          <w:rFonts w:ascii="Times" w:hAnsi="Times"/>
          <w:sz w:val="24"/>
          <w:szCs w:val="24"/>
        </w:rPr>
      </w:pPr>
      <w:r w:rsidRPr="00705D8B">
        <w:rPr>
          <w:rFonts w:ascii="Times" w:hAnsi="Times"/>
          <w:sz w:val="24"/>
          <w:szCs w:val="24"/>
        </w:rPr>
        <w:t xml:space="preserve">Ejercitar las destrezas lectoras. </w:t>
      </w:r>
    </w:p>
    <w:p w14:paraId="7ACFA617" w14:textId="77777777" w:rsidR="00705D8B" w:rsidRPr="00705D8B" w:rsidRDefault="00705D8B" w:rsidP="00705D8B">
      <w:pPr>
        <w:spacing w:line="240" w:lineRule="auto"/>
        <w:contextualSpacing/>
        <w:jc w:val="both"/>
        <w:rPr>
          <w:rFonts w:ascii="Times" w:hAnsi="Times"/>
          <w:sz w:val="24"/>
          <w:szCs w:val="24"/>
        </w:rPr>
      </w:pPr>
    </w:p>
    <w:p w14:paraId="754BA385" w14:textId="73CCD146" w:rsidR="00705D8B" w:rsidRPr="00705D8B" w:rsidRDefault="00705D8B" w:rsidP="00705D8B">
      <w:pPr>
        <w:spacing w:line="240" w:lineRule="auto"/>
        <w:contextualSpacing/>
        <w:jc w:val="both"/>
        <w:rPr>
          <w:rFonts w:ascii="Times" w:hAnsi="Times"/>
          <w:sz w:val="24"/>
          <w:szCs w:val="24"/>
        </w:rPr>
      </w:pPr>
      <w:r w:rsidRPr="00705D8B">
        <w:rPr>
          <w:rFonts w:ascii="Times" w:hAnsi="Times"/>
          <w:sz w:val="24"/>
          <w:szCs w:val="24"/>
        </w:rPr>
        <w:t xml:space="preserve">11.- Para ejercitar las destrezas lectoras después de leer, se pueden realizar actividades como las siguientes:  </w:t>
      </w:r>
    </w:p>
    <w:p w14:paraId="63147471" w14:textId="62947156" w:rsidR="00705D8B" w:rsidRPr="00705D8B" w:rsidRDefault="00705D8B" w:rsidP="00705D8B">
      <w:pPr>
        <w:pStyle w:val="Prrafodelista"/>
        <w:numPr>
          <w:ilvl w:val="0"/>
          <w:numId w:val="32"/>
        </w:numPr>
        <w:spacing w:line="240" w:lineRule="auto"/>
        <w:jc w:val="both"/>
        <w:rPr>
          <w:rFonts w:ascii="Times" w:hAnsi="Times"/>
          <w:sz w:val="24"/>
          <w:szCs w:val="24"/>
        </w:rPr>
      </w:pPr>
      <w:r>
        <w:rPr>
          <w:rFonts w:ascii="Times" w:hAnsi="Times"/>
          <w:sz w:val="24"/>
          <w:szCs w:val="24"/>
        </w:rPr>
        <w:t>F</w:t>
      </w:r>
      <w:r w:rsidRPr="00705D8B">
        <w:rPr>
          <w:rFonts w:ascii="Times" w:hAnsi="Times"/>
          <w:sz w:val="24"/>
          <w:szCs w:val="24"/>
        </w:rPr>
        <w:t xml:space="preserve">ormular preguntas </w:t>
      </w:r>
    </w:p>
    <w:p w14:paraId="554C0B7E" w14:textId="5843C444" w:rsidR="00705D8B" w:rsidRPr="00705D8B" w:rsidRDefault="00705D8B" w:rsidP="00705D8B">
      <w:pPr>
        <w:pStyle w:val="Prrafodelista"/>
        <w:numPr>
          <w:ilvl w:val="0"/>
          <w:numId w:val="32"/>
        </w:numPr>
        <w:spacing w:line="240" w:lineRule="auto"/>
        <w:jc w:val="both"/>
        <w:rPr>
          <w:rFonts w:ascii="Times" w:hAnsi="Times"/>
          <w:sz w:val="24"/>
          <w:szCs w:val="24"/>
        </w:rPr>
      </w:pPr>
      <w:r w:rsidRPr="00705D8B">
        <w:rPr>
          <w:rFonts w:ascii="Times" w:hAnsi="Times"/>
          <w:sz w:val="24"/>
          <w:szCs w:val="24"/>
        </w:rPr>
        <w:t xml:space="preserve">Esquemas  </w:t>
      </w:r>
    </w:p>
    <w:p w14:paraId="00BC029F" w14:textId="5136E725" w:rsidR="00705D8B" w:rsidRPr="00705D8B" w:rsidRDefault="00705D8B" w:rsidP="00705D8B">
      <w:pPr>
        <w:pStyle w:val="Prrafodelista"/>
        <w:numPr>
          <w:ilvl w:val="0"/>
          <w:numId w:val="32"/>
        </w:numPr>
        <w:spacing w:line="240" w:lineRule="auto"/>
        <w:jc w:val="both"/>
        <w:rPr>
          <w:rFonts w:ascii="Times" w:hAnsi="Times"/>
          <w:sz w:val="24"/>
          <w:szCs w:val="24"/>
        </w:rPr>
      </w:pPr>
      <w:r w:rsidRPr="00705D8B">
        <w:rPr>
          <w:rFonts w:ascii="Times" w:hAnsi="Times"/>
          <w:sz w:val="24"/>
          <w:szCs w:val="24"/>
        </w:rPr>
        <w:t xml:space="preserve">Dramatizaciones  </w:t>
      </w:r>
    </w:p>
    <w:p w14:paraId="40B0A787" w14:textId="44E776B3" w:rsidR="00705D8B" w:rsidRPr="00705D8B" w:rsidRDefault="00705D8B" w:rsidP="00705D8B">
      <w:pPr>
        <w:pStyle w:val="Prrafodelista"/>
        <w:numPr>
          <w:ilvl w:val="0"/>
          <w:numId w:val="32"/>
        </w:numPr>
        <w:spacing w:line="240" w:lineRule="auto"/>
        <w:jc w:val="both"/>
        <w:rPr>
          <w:rFonts w:ascii="Times" w:hAnsi="Times"/>
          <w:sz w:val="24"/>
          <w:szCs w:val="24"/>
        </w:rPr>
      </w:pPr>
      <w:r w:rsidRPr="00705D8B">
        <w:rPr>
          <w:rFonts w:ascii="Times" w:hAnsi="Times"/>
          <w:sz w:val="24"/>
          <w:szCs w:val="24"/>
        </w:rPr>
        <w:t xml:space="preserve">Dibujos </w:t>
      </w:r>
    </w:p>
    <w:p w14:paraId="0D491C0E" w14:textId="19F4F4B6" w:rsidR="00705D8B" w:rsidRPr="00705D8B" w:rsidRDefault="00705D8B" w:rsidP="00705D8B">
      <w:pPr>
        <w:pStyle w:val="Prrafodelista"/>
        <w:numPr>
          <w:ilvl w:val="0"/>
          <w:numId w:val="32"/>
        </w:numPr>
        <w:spacing w:line="240" w:lineRule="auto"/>
        <w:jc w:val="both"/>
        <w:rPr>
          <w:rFonts w:ascii="Times" w:hAnsi="Times"/>
          <w:sz w:val="24"/>
          <w:szCs w:val="24"/>
        </w:rPr>
      </w:pPr>
      <w:r w:rsidRPr="00705D8B">
        <w:rPr>
          <w:rFonts w:ascii="Times" w:hAnsi="Times"/>
          <w:sz w:val="24"/>
          <w:szCs w:val="24"/>
        </w:rPr>
        <w:t xml:space="preserve">Cambiar el final  </w:t>
      </w:r>
    </w:p>
    <w:sectPr w:rsidR="00705D8B" w:rsidRPr="00705D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A1932" w14:textId="77777777" w:rsidR="008330DE" w:rsidRDefault="008330DE" w:rsidP="00FD7954">
      <w:pPr>
        <w:spacing w:after="0" w:line="240" w:lineRule="auto"/>
      </w:pPr>
      <w:r>
        <w:separator/>
      </w:r>
    </w:p>
  </w:endnote>
  <w:endnote w:type="continuationSeparator" w:id="0">
    <w:p w14:paraId="52B6BB9F" w14:textId="77777777" w:rsidR="008330DE" w:rsidRDefault="008330DE" w:rsidP="00FD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Rockwell">
    <w:panose1 w:val="02060603020205020403"/>
    <w:charset w:val="4D"/>
    <w:family w:val="roman"/>
    <w:pitch w:val="variable"/>
    <w:sig w:usb0="00000003" w:usb1="00000000" w:usb2="00000000" w:usb3="00000000" w:csb0="00000001" w:csb1="00000000"/>
  </w:font>
  <w:font w:name="Quicksand">
    <w:panose1 w:val="00000000000000000000"/>
    <w:charset w:val="4D"/>
    <w:family w:val="auto"/>
    <w:pitch w:val="variable"/>
    <w:sig w:usb0="A00000FF" w:usb1="4000205B" w:usb2="00000000" w:usb3="00000000" w:csb0="00000193" w:csb1="00000000"/>
  </w:font>
  <w:font w:name="Cambria">
    <w:panose1 w:val="02040503050406030204"/>
    <w:charset w:val="00"/>
    <w:family w:val="roman"/>
    <w:pitch w:val="variable"/>
    <w:sig w:usb0="A00002EF" w:usb1="4000004B" w:usb2="00000000" w:usb3="00000000" w:csb0="0000009F" w:csb1="00000000"/>
  </w:font>
  <w:font w:name="Pangolin">
    <w:altName w:val="Pangolin"/>
    <w:panose1 w:val="00000500000000000000"/>
    <w:charset w:val="4D"/>
    <w:family w:val="auto"/>
    <w:pitch w:val="variable"/>
    <w:sig w:usb0="20000207" w:usb1="00000003" w:usb2="00000000" w:usb3="00000000" w:csb0="00000197" w:csb1="00000000"/>
  </w:font>
  <w:font w:name="Pacifico">
    <w:altName w:val="Pacifico"/>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 w:name="Times">
    <w:altName w:val="﷽﷽﷽﷽﷽﷽脋ԝ狐떞翣"/>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5EF44" w14:textId="77777777" w:rsidR="008330DE" w:rsidRDefault="008330DE" w:rsidP="00FD7954">
      <w:pPr>
        <w:spacing w:after="0" w:line="240" w:lineRule="auto"/>
      </w:pPr>
      <w:r>
        <w:separator/>
      </w:r>
    </w:p>
  </w:footnote>
  <w:footnote w:type="continuationSeparator" w:id="0">
    <w:p w14:paraId="1910C919" w14:textId="77777777" w:rsidR="008330DE" w:rsidRDefault="008330DE" w:rsidP="00FD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F4B"/>
    <w:multiLevelType w:val="hybridMultilevel"/>
    <w:tmpl w:val="FFFFFFFF"/>
    <w:lvl w:ilvl="0" w:tplc="D22A11D8">
      <w:start w:val="1"/>
      <w:numFmt w:val="bullet"/>
      <w:lvlText w:val=""/>
      <w:lvlJc w:val="left"/>
      <w:pPr>
        <w:ind w:left="720" w:hanging="360"/>
      </w:pPr>
      <w:rPr>
        <w:rFonts w:ascii="Symbol" w:hAnsi="Symbol" w:hint="default"/>
      </w:rPr>
    </w:lvl>
    <w:lvl w:ilvl="1" w:tplc="0F80F896">
      <w:start w:val="1"/>
      <w:numFmt w:val="bullet"/>
      <w:lvlText w:val="o"/>
      <w:lvlJc w:val="left"/>
      <w:pPr>
        <w:ind w:left="1440" w:hanging="360"/>
      </w:pPr>
      <w:rPr>
        <w:rFonts w:ascii="Courier New" w:hAnsi="Courier New" w:hint="default"/>
      </w:rPr>
    </w:lvl>
    <w:lvl w:ilvl="2" w:tplc="24147B6E">
      <w:start w:val="1"/>
      <w:numFmt w:val="bullet"/>
      <w:lvlText w:val=""/>
      <w:lvlJc w:val="left"/>
      <w:pPr>
        <w:ind w:left="2160" w:hanging="360"/>
      </w:pPr>
      <w:rPr>
        <w:rFonts w:ascii="Wingdings" w:hAnsi="Wingdings" w:hint="default"/>
      </w:rPr>
    </w:lvl>
    <w:lvl w:ilvl="3" w:tplc="AA70FCF2">
      <w:start w:val="1"/>
      <w:numFmt w:val="bullet"/>
      <w:lvlText w:val=""/>
      <w:lvlJc w:val="left"/>
      <w:pPr>
        <w:ind w:left="2880" w:hanging="360"/>
      </w:pPr>
      <w:rPr>
        <w:rFonts w:ascii="Symbol" w:hAnsi="Symbol" w:hint="default"/>
      </w:rPr>
    </w:lvl>
    <w:lvl w:ilvl="4" w:tplc="6C8CB16A">
      <w:start w:val="1"/>
      <w:numFmt w:val="bullet"/>
      <w:lvlText w:val="o"/>
      <w:lvlJc w:val="left"/>
      <w:pPr>
        <w:ind w:left="3600" w:hanging="360"/>
      </w:pPr>
      <w:rPr>
        <w:rFonts w:ascii="Courier New" w:hAnsi="Courier New" w:hint="default"/>
      </w:rPr>
    </w:lvl>
    <w:lvl w:ilvl="5" w:tplc="D78E0272">
      <w:start w:val="1"/>
      <w:numFmt w:val="bullet"/>
      <w:lvlText w:val=""/>
      <w:lvlJc w:val="left"/>
      <w:pPr>
        <w:ind w:left="4320" w:hanging="360"/>
      </w:pPr>
      <w:rPr>
        <w:rFonts w:ascii="Wingdings" w:hAnsi="Wingdings" w:hint="default"/>
      </w:rPr>
    </w:lvl>
    <w:lvl w:ilvl="6" w:tplc="3C86563A">
      <w:start w:val="1"/>
      <w:numFmt w:val="bullet"/>
      <w:lvlText w:val=""/>
      <w:lvlJc w:val="left"/>
      <w:pPr>
        <w:ind w:left="5040" w:hanging="360"/>
      </w:pPr>
      <w:rPr>
        <w:rFonts w:ascii="Symbol" w:hAnsi="Symbol" w:hint="default"/>
      </w:rPr>
    </w:lvl>
    <w:lvl w:ilvl="7" w:tplc="816C9A86">
      <w:start w:val="1"/>
      <w:numFmt w:val="bullet"/>
      <w:lvlText w:val="o"/>
      <w:lvlJc w:val="left"/>
      <w:pPr>
        <w:ind w:left="5760" w:hanging="360"/>
      </w:pPr>
      <w:rPr>
        <w:rFonts w:ascii="Courier New" w:hAnsi="Courier New" w:hint="default"/>
      </w:rPr>
    </w:lvl>
    <w:lvl w:ilvl="8" w:tplc="80F6F1EC">
      <w:start w:val="1"/>
      <w:numFmt w:val="bullet"/>
      <w:lvlText w:val=""/>
      <w:lvlJc w:val="left"/>
      <w:pPr>
        <w:ind w:left="6480" w:hanging="360"/>
      </w:pPr>
      <w:rPr>
        <w:rFonts w:ascii="Wingdings" w:hAnsi="Wingdings" w:hint="default"/>
      </w:rPr>
    </w:lvl>
  </w:abstractNum>
  <w:abstractNum w:abstractNumId="1" w15:restartNumberingAfterBreak="0">
    <w:nsid w:val="005870EC"/>
    <w:multiLevelType w:val="hybridMultilevel"/>
    <w:tmpl w:val="FFFFFFFF"/>
    <w:lvl w:ilvl="0" w:tplc="D4B26004">
      <w:start w:val="1"/>
      <w:numFmt w:val="bullet"/>
      <w:lvlText w:val="·"/>
      <w:lvlJc w:val="left"/>
      <w:pPr>
        <w:ind w:left="720" w:hanging="360"/>
      </w:pPr>
      <w:rPr>
        <w:rFonts w:ascii="Symbol" w:hAnsi="Symbol" w:hint="default"/>
      </w:rPr>
    </w:lvl>
    <w:lvl w:ilvl="1" w:tplc="E61AF188">
      <w:start w:val="1"/>
      <w:numFmt w:val="bullet"/>
      <w:lvlText w:val="o"/>
      <w:lvlJc w:val="left"/>
      <w:pPr>
        <w:ind w:left="1440" w:hanging="360"/>
      </w:pPr>
      <w:rPr>
        <w:rFonts w:ascii="Courier New" w:hAnsi="Courier New" w:hint="default"/>
      </w:rPr>
    </w:lvl>
    <w:lvl w:ilvl="2" w:tplc="A8648CEE">
      <w:start w:val="1"/>
      <w:numFmt w:val="bullet"/>
      <w:lvlText w:val=""/>
      <w:lvlJc w:val="left"/>
      <w:pPr>
        <w:ind w:left="2160" w:hanging="360"/>
      </w:pPr>
      <w:rPr>
        <w:rFonts w:ascii="Wingdings" w:hAnsi="Wingdings" w:hint="default"/>
      </w:rPr>
    </w:lvl>
    <w:lvl w:ilvl="3" w:tplc="2E20CE8E">
      <w:start w:val="1"/>
      <w:numFmt w:val="bullet"/>
      <w:lvlText w:val=""/>
      <w:lvlJc w:val="left"/>
      <w:pPr>
        <w:ind w:left="2880" w:hanging="360"/>
      </w:pPr>
      <w:rPr>
        <w:rFonts w:ascii="Symbol" w:hAnsi="Symbol" w:hint="default"/>
      </w:rPr>
    </w:lvl>
    <w:lvl w:ilvl="4" w:tplc="BF92DFFC">
      <w:start w:val="1"/>
      <w:numFmt w:val="bullet"/>
      <w:lvlText w:val="o"/>
      <w:lvlJc w:val="left"/>
      <w:pPr>
        <w:ind w:left="3600" w:hanging="360"/>
      </w:pPr>
      <w:rPr>
        <w:rFonts w:ascii="Courier New" w:hAnsi="Courier New" w:hint="default"/>
      </w:rPr>
    </w:lvl>
    <w:lvl w:ilvl="5" w:tplc="56FA24EA">
      <w:start w:val="1"/>
      <w:numFmt w:val="bullet"/>
      <w:lvlText w:val=""/>
      <w:lvlJc w:val="left"/>
      <w:pPr>
        <w:ind w:left="4320" w:hanging="360"/>
      </w:pPr>
      <w:rPr>
        <w:rFonts w:ascii="Wingdings" w:hAnsi="Wingdings" w:hint="default"/>
      </w:rPr>
    </w:lvl>
    <w:lvl w:ilvl="6" w:tplc="6C661432">
      <w:start w:val="1"/>
      <w:numFmt w:val="bullet"/>
      <w:lvlText w:val=""/>
      <w:lvlJc w:val="left"/>
      <w:pPr>
        <w:ind w:left="5040" w:hanging="360"/>
      </w:pPr>
      <w:rPr>
        <w:rFonts w:ascii="Symbol" w:hAnsi="Symbol" w:hint="default"/>
      </w:rPr>
    </w:lvl>
    <w:lvl w:ilvl="7" w:tplc="26D8BA82">
      <w:start w:val="1"/>
      <w:numFmt w:val="bullet"/>
      <w:lvlText w:val="o"/>
      <w:lvlJc w:val="left"/>
      <w:pPr>
        <w:ind w:left="5760" w:hanging="360"/>
      </w:pPr>
      <w:rPr>
        <w:rFonts w:ascii="Courier New" w:hAnsi="Courier New" w:hint="default"/>
      </w:rPr>
    </w:lvl>
    <w:lvl w:ilvl="8" w:tplc="C0064FB2">
      <w:start w:val="1"/>
      <w:numFmt w:val="bullet"/>
      <w:lvlText w:val=""/>
      <w:lvlJc w:val="left"/>
      <w:pPr>
        <w:ind w:left="6480" w:hanging="360"/>
      </w:pPr>
      <w:rPr>
        <w:rFonts w:ascii="Wingdings" w:hAnsi="Wingdings" w:hint="default"/>
      </w:rPr>
    </w:lvl>
  </w:abstractNum>
  <w:abstractNum w:abstractNumId="2" w15:restartNumberingAfterBreak="0">
    <w:nsid w:val="02B8036C"/>
    <w:multiLevelType w:val="hybridMultilevel"/>
    <w:tmpl w:val="276C9C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21B53"/>
    <w:multiLevelType w:val="hybridMultilevel"/>
    <w:tmpl w:val="EBAA90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3C04BA"/>
    <w:multiLevelType w:val="hybridMultilevel"/>
    <w:tmpl w:val="1130D6BC"/>
    <w:lvl w:ilvl="0" w:tplc="620E24D6">
      <w:start w:val="1"/>
      <w:numFmt w:val="bullet"/>
      <w:lvlText w:val=""/>
      <w:lvlJc w:val="left"/>
      <w:pPr>
        <w:ind w:left="720" w:hanging="360"/>
      </w:pPr>
      <w:rPr>
        <w:rFonts w:ascii="Symbol" w:hAnsi="Symbol" w:hint="default"/>
      </w:rPr>
    </w:lvl>
    <w:lvl w:ilvl="1" w:tplc="8C52AC4A">
      <w:start w:val="1"/>
      <w:numFmt w:val="bullet"/>
      <w:lvlText w:val="o"/>
      <w:lvlJc w:val="left"/>
      <w:pPr>
        <w:ind w:left="1440" w:hanging="360"/>
      </w:pPr>
      <w:rPr>
        <w:rFonts w:ascii="Courier New" w:hAnsi="Courier New" w:hint="default"/>
      </w:rPr>
    </w:lvl>
    <w:lvl w:ilvl="2" w:tplc="1F8A5CC6">
      <w:start w:val="1"/>
      <w:numFmt w:val="bullet"/>
      <w:lvlText w:val=""/>
      <w:lvlJc w:val="left"/>
      <w:pPr>
        <w:ind w:left="2160" w:hanging="360"/>
      </w:pPr>
      <w:rPr>
        <w:rFonts w:ascii="Wingdings" w:hAnsi="Wingdings" w:hint="default"/>
      </w:rPr>
    </w:lvl>
    <w:lvl w:ilvl="3" w:tplc="9950FBD2">
      <w:start w:val="1"/>
      <w:numFmt w:val="bullet"/>
      <w:lvlText w:val=""/>
      <w:lvlJc w:val="left"/>
      <w:pPr>
        <w:ind w:left="2880" w:hanging="360"/>
      </w:pPr>
      <w:rPr>
        <w:rFonts w:ascii="Symbol" w:hAnsi="Symbol" w:hint="default"/>
      </w:rPr>
    </w:lvl>
    <w:lvl w:ilvl="4" w:tplc="47A27D06">
      <w:start w:val="1"/>
      <w:numFmt w:val="bullet"/>
      <w:lvlText w:val="o"/>
      <w:lvlJc w:val="left"/>
      <w:pPr>
        <w:ind w:left="3600" w:hanging="360"/>
      </w:pPr>
      <w:rPr>
        <w:rFonts w:ascii="Courier New" w:hAnsi="Courier New" w:hint="default"/>
      </w:rPr>
    </w:lvl>
    <w:lvl w:ilvl="5" w:tplc="D0BC770E">
      <w:start w:val="1"/>
      <w:numFmt w:val="bullet"/>
      <w:lvlText w:val=""/>
      <w:lvlJc w:val="left"/>
      <w:pPr>
        <w:ind w:left="4320" w:hanging="360"/>
      </w:pPr>
      <w:rPr>
        <w:rFonts w:ascii="Wingdings" w:hAnsi="Wingdings" w:hint="default"/>
      </w:rPr>
    </w:lvl>
    <w:lvl w:ilvl="6" w:tplc="DDDE3CF4">
      <w:start w:val="1"/>
      <w:numFmt w:val="bullet"/>
      <w:lvlText w:val=""/>
      <w:lvlJc w:val="left"/>
      <w:pPr>
        <w:ind w:left="5040" w:hanging="360"/>
      </w:pPr>
      <w:rPr>
        <w:rFonts w:ascii="Symbol" w:hAnsi="Symbol" w:hint="default"/>
      </w:rPr>
    </w:lvl>
    <w:lvl w:ilvl="7" w:tplc="C2B8B19A">
      <w:start w:val="1"/>
      <w:numFmt w:val="bullet"/>
      <w:lvlText w:val="o"/>
      <w:lvlJc w:val="left"/>
      <w:pPr>
        <w:ind w:left="5760" w:hanging="360"/>
      </w:pPr>
      <w:rPr>
        <w:rFonts w:ascii="Courier New" w:hAnsi="Courier New" w:hint="default"/>
      </w:rPr>
    </w:lvl>
    <w:lvl w:ilvl="8" w:tplc="F9B8B296">
      <w:start w:val="1"/>
      <w:numFmt w:val="bullet"/>
      <w:lvlText w:val=""/>
      <w:lvlJc w:val="left"/>
      <w:pPr>
        <w:ind w:left="6480" w:hanging="360"/>
      </w:pPr>
      <w:rPr>
        <w:rFonts w:ascii="Wingdings" w:hAnsi="Wingdings" w:hint="default"/>
      </w:rPr>
    </w:lvl>
  </w:abstractNum>
  <w:abstractNum w:abstractNumId="5" w15:restartNumberingAfterBreak="0">
    <w:nsid w:val="0CA84293"/>
    <w:multiLevelType w:val="hybridMultilevel"/>
    <w:tmpl w:val="FFFFFFFF"/>
    <w:lvl w:ilvl="0" w:tplc="6FC45280">
      <w:start w:val="1"/>
      <w:numFmt w:val="bullet"/>
      <w:lvlText w:val=""/>
      <w:lvlJc w:val="left"/>
      <w:pPr>
        <w:ind w:left="720" w:hanging="360"/>
      </w:pPr>
      <w:rPr>
        <w:rFonts w:ascii="Symbol" w:hAnsi="Symbol" w:hint="default"/>
      </w:rPr>
    </w:lvl>
    <w:lvl w:ilvl="1" w:tplc="57A0206E">
      <w:start w:val="1"/>
      <w:numFmt w:val="bullet"/>
      <w:lvlText w:val="o"/>
      <w:lvlJc w:val="left"/>
      <w:pPr>
        <w:ind w:left="1440" w:hanging="360"/>
      </w:pPr>
      <w:rPr>
        <w:rFonts w:ascii="Courier New" w:hAnsi="Courier New" w:hint="default"/>
      </w:rPr>
    </w:lvl>
    <w:lvl w:ilvl="2" w:tplc="78049BA6">
      <w:start w:val="1"/>
      <w:numFmt w:val="bullet"/>
      <w:lvlText w:val=""/>
      <w:lvlJc w:val="left"/>
      <w:pPr>
        <w:ind w:left="2160" w:hanging="360"/>
      </w:pPr>
      <w:rPr>
        <w:rFonts w:ascii="Wingdings" w:hAnsi="Wingdings" w:hint="default"/>
      </w:rPr>
    </w:lvl>
    <w:lvl w:ilvl="3" w:tplc="C9925958">
      <w:start w:val="1"/>
      <w:numFmt w:val="bullet"/>
      <w:lvlText w:val=""/>
      <w:lvlJc w:val="left"/>
      <w:pPr>
        <w:ind w:left="2880" w:hanging="360"/>
      </w:pPr>
      <w:rPr>
        <w:rFonts w:ascii="Symbol" w:hAnsi="Symbol" w:hint="default"/>
      </w:rPr>
    </w:lvl>
    <w:lvl w:ilvl="4" w:tplc="F49C8730">
      <w:start w:val="1"/>
      <w:numFmt w:val="bullet"/>
      <w:lvlText w:val="o"/>
      <w:lvlJc w:val="left"/>
      <w:pPr>
        <w:ind w:left="3600" w:hanging="360"/>
      </w:pPr>
      <w:rPr>
        <w:rFonts w:ascii="Courier New" w:hAnsi="Courier New" w:hint="default"/>
      </w:rPr>
    </w:lvl>
    <w:lvl w:ilvl="5" w:tplc="CDB2CD12">
      <w:start w:val="1"/>
      <w:numFmt w:val="bullet"/>
      <w:lvlText w:val=""/>
      <w:lvlJc w:val="left"/>
      <w:pPr>
        <w:ind w:left="4320" w:hanging="360"/>
      </w:pPr>
      <w:rPr>
        <w:rFonts w:ascii="Wingdings" w:hAnsi="Wingdings" w:hint="default"/>
      </w:rPr>
    </w:lvl>
    <w:lvl w:ilvl="6" w:tplc="B9E88700">
      <w:start w:val="1"/>
      <w:numFmt w:val="bullet"/>
      <w:lvlText w:val=""/>
      <w:lvlJc w:val="left"/>
      <w:pPr>
        <w:ind w:left="5040" w:hanging="360"/>
      </w:pPr>
      <w:rPr>
        <w:rFonts w:ascii="Symbol" w:hAnsi="Symbol" w:hint="default"/>
      </w:rPr>
    </w:lvl>
    <w:lvl w:ilvl="7" w:tplc="953CA60A">
      <w:start w:val="1"/>
      <w:numFmt w:val="bullet"/>
      <w:lvlText w:val="o"/>
      <w:lvlJc w:val="left"/>
      <w:pPr>
        <w:ind w:left="5760" w:hanging="360"/>
      </w:pPr>
      <w:rPr>
        <w:rFonts w:ascii="Courier New" w:hAnsi="Courier New" w:hint="default"/>
      </w:rPr>
    </w:lvl>
    <w:lvl w:ilvl="8" w:tplc="53D20ED8">
      <w:start w:val="1"/>
      <w:numFmt w:val="bullet"/>
      <w:lvlText w:val=""/>
      <w:lvlJc w:val="left"/>
      <w:pPr>
        <w:ind w:left="6480" w:hanging="360"/>
      </w:pPr>
      <w:rPr>
        <w:rFonts w:ascii="Wingdings" w:hAnsi="Wingdings" w:hint="default"/>
      </w:rPr>
    </w:lvl>
  </w:abstractNum>
  <w:abstractNum w:abstractNumId="6" w15:restartNumberingAfterBreak="0">
    <w:nsid w:val="0F8B7759"/>
    <w:multiLevelType w:val="hybridMultilevel"/>
    <w:tmpl w:val="FFFFFFFF"/>
    <w:lvl w:ilvl="0" w:tplc="E5FC81CA">
      <w:start w:val="1"/>
      <w:numFmt w:val="bullet"/>
      <w:lvlText w:val="·"/>
      <w:lvlJc w:val="left"/>
      <w:pPr>
        <w:ind w:left="720" w:hanging="360"/>
      </w:pPr>
      <w:rPr>
        <w:rFonts w:ascii="Symbol" w:hAnsi="Symbol" w:hint="default"/>
      </w:rPr>
    </w:lvl>
    <w:lvl w:ilvl="1" w:tplc="BD18B8E0">
      <w:start w:val="1"/>
      <w:numFmt w:val="bullet"/>
      <w:lvlText w:val="o"/>
      <w:lvlJc w:val="left"/>
      <w:pPr>
        <w:ind w:left="1440" w:hanging="360"/>
      </w:pPr>
      <w:rPr>
        <w:rFonts w:ascii="Courier New" w:hAnsi="Courier New" w:hint="default"/>
      </w:rPr>
    </w:lvl>
    <w:lvl w:ilvl="2" w:tplc="14FA3C3A">
      <w:start w:val="1"/>
      <w:numFmt w:val="bullet"/>
      <w:lvlText w:val=""/>
      <w:lvlJc w:val="left"/>
      <w:pPr>
        <w:ind w:left="2160" w:hanging="360"/>
      </w:pPr>
      <w:rPr>
        <w:rFonts w:ascii="Wingdings" w:hAnsi="Wingdings" w:hint="default"/>
      </w:rPr>
    </w:lvl>
    <w:lvl w:ilvl="3" w:tplc="D5A231DC">
      <w:start w:val="1"/>
      <w:numFmt w:val="bullet"/>
      <w:lvlText w:val=""/>
      <w:lvlJc w:val="left"/>
      <w:pPr>
        <w:ind w:left="2880" w:hanging="360"/>
      </w:pPr>
      <w:rPr>
        <w:rFonts w:ascii="Symbol" w:hAnsi="Symbol" w:hint="default"/>
      </w:rPr>
    </w:lvl>
    <w:lvl w:ilvl="4" w:tplc="29D2A636">
      <w:start w:val="1"/>
      <w:numFmt w:val="bullet"/>
      <w:lvlText w:val="o"/>
      <w:lvlJc w:val="left"/>
      <w:pPr>
        <w:ind w:left="3600" w:hanging="360"/>
      </w:pPr>
      <w:rPr>
        <w:rFonts w:ascii="Courier New" w:hAnsi="Courier New" w:hint="default"/>
      </w:rPr>
    </w:lvl>
    <w:lvl w:ilvl="5" w:tplc="0D108FA0">
      <w:start w:val="1"/>
      <w:numFmt w:val="bullet"/>
      <w:lvlText w:val=""/>
      <w:lvlJc w:val="left"/>
      <w:pPr>
        <w:ind w:left="4320" w:hanging="360"/>
      </w:pPr>
      <w:rPr>
        <w:rFonts w:ascii="Wingdings" w:hAnsi="Wingdings" w:hint="default"/>
      </w:rPr>
    </w:lvl>
    <w:lvl w:ilvl="6" w:tplc="871CB740">
      <w:start w:val="1"/>
      <w:numFmt w:val="bullet"/>
      <w:lvlText w:val=""/>
      <w:lvlJc w:val="left"/>
      <w:pPr>
        <w:ind w:left="5040" w:hanging="360"/>
      </w:pPr>
      <w:rPr>
        <w:rFonts w:ascii="Symbol" w:hAnsi="Symbol" w:hint="default"/>
      </w:rPr>
    </w:lvl>
    <w:lvl w:ilvl="7" w:tplc="80A0DD3A">
      <w:start w:val="1"/>
      <w:numFmt w:val="bullet"/>
      <w:lvlText w:val="o"/>
      <w:lvlJc w:val="left"/>
      <w:pPr>
        <w:ind w:left="5760" w:hanging="360"/>
      </w:pPr>
      <w:rPr>
        <w:rFonts w:ascii="Courier New" w:hAnsi="Courier New" w:hint="default"/>
      </w:rPr>
    </w:lvl>
    <w:lvl w:ilvl="8" w:tplc="A3B85896">
      <w:start w:val="1"/>
      <w:numFmt w:val="bullet"/>
      <w:lvlText w:val=""/>
      <w:lvlJc w:val="left"/>
      <w:pPr>
        <w:ind w:left="6480" w:hanging="360"/>
      </w:pPr>
      <w:rPr>
        <w:rFonts w:ascii="Wingdings" w:hAnsi="Wingdings" w:hint="default"/>
      </w:rPr>
    </w:lvl>
  </w:abstractNum>
  <w:abstractNum w:abstractNumId="7" w15:restartNumberingAfterBreak="0">
    <w:nsid w:val="108B5637"/>
    <w:multiLevelType w:val="multilevel"/>
    <w:tmpl w:val="A9B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D95154"/>
    <w:multiLevelType w:val="hybridMultilevel"/>
    <w:tmpl w:val="AFAA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99490D"/>
    <w:multiLevelType w:val="multilevel"/>
    <w:tmpl w:val="5588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EE5FDF"/>
    <w:multiLevelType w:val="multilevel"/>
    <w:tmpl w:val="692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D91D3D"/>
    <w:multiLevelType w:val="hybridMultilevel"/>
    <w:tmpl w:val="87322F36"/>
    <w:lvl w:ilvl="0" w:tplc="A07666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5465C4"/>
    <w:multiLevelType w:val="hybridMultilevel"/>
    <w:tmpl w:val="FFFFFFFF"/>
    <w:lvl w:ilvl="0" w:tplc="AE26751E">
      <w:start w:val="1"/>
      <w:numFmt w:val="bullet"/>
      <w:lvlText w:val=""/>
      <w:lvlJc w:val="left"/>
      <w:pPr>
        <w:ind w:left="720" w:hanging="360"/>
      </w:pPr>
      <w:rPr>
        <w:rFonts w:ascii="Symbol" w:hAnsi="Symbol" w:hint="default"/>
      </w:rPr>
    </w:lvl>
    <w:lvl w:ilvl="1" w:tplc="A41EBA26">
      <w:start w:val="1"/>
      <w:numFmt w:val="bullet"/>
      <w:lvlText w:val="o"/>
      <w:lvlJc w:val="left"/>
      <w:pPr>
        <w:ind w:left="1440" w:hanging="360"/>
      </w:pPr>
      <w:rPr>
        <w:rFonts w:ascii="Courier New" w:hAnsi="Courier New" w:hint="default"/>
      </w:rPr>
    </w:lvl>
    <w:lvl w:ilvl="2" w:tplc="BFFC9BA4">
      <w:start w:val="1"/>
      <w:numFmt w:val="bullet"/>
      <w:lvlText w:val=""/>
      <w:lvlJc w:val="left"/>
      <w:pPr>
        <w:ind w:left="2160" w:hanging="360"/>
      </w:pPr>
      <w:rPr>
        <w:rFonts w:ascii="Wingdings" w:hAnsi="Wingdings" w:hint="default"/>
      </w:rPr>
    </w:lvl>
    <w:lvl w:ilvl="3" w:tplc="8D1C0E16">
      <w:start w:val="1"/>
      <w:numFmt w:val="bullet"/>
      <w:lvlText w:val=""/>
      <w:lvlJc w:val="left"/>
      <w:pPr>
        <w:ind w:left="2880" w:hanging="360"/>
      </w:pPr>
      <w:rPr>
        <w:rFonts w:ascii="Symbol" w:hAnsi="Symbol" w:hint="default"/>
      </w:rPr>
    </w:lvl>
    <w:lvl w:ilvl="4" w:tplc="DDA80CD0">
      <w:start w:val="1"/>
      <w:numFmt w:val="bullet"/>
      <w:lvlText w:val="o"/>
      <w:lvlJc w:val="left"/>
      <w:pPr>
        <w:ind w:left="3600" w:hanging="360"/>
      </w:pPr>
      <w:rPr>
        <w:rFonts w:ascii="Courier New" w:hAnsi="Courier New" w:hint="default"/>
      </w:rPr>
    </w:lvl>
    <w:lvl w:ilvl="5" w:tplc="CB229330">
      <w:start w:val="1"/>
      <w:numFmt w:val="bullet"/>
      <w:lvlText w:val=""/>
      <w:lvlJc w:val="left"/>
      <w:pPr>
        <w:ind w:left="4320" w:hanging="360"/>
      </w:pPr>
      <w:rPr>
        <w:rFonts w:ascii="Wingdings" w:hAnsi="Wingdings" w:hint="default"/>
      </w:rPr>
    </w:lvl>
    <w:lvl w:ilvl="6" w:tplc="40BA8244">
      <w:start w:val="1"/>
      <w:numFmt w:val="bullet"/>
      <w:lvlText w:val=""/>
      <w:lvlJc w:val="left"/>
      <w:pPr>
        <w:ind w:left="5040" w:hanging="360"/>
      </w:pPr>
      <w:rPr>
        <w:rFonts w:ascii="Symbol" w:hAnsi="Symbol" w:hint="default"/>
      </w:rPr>
    </w:lvl>
    <w:lvl w:ilvl="7" w:tplc="D76E2F16">
      <w:start w:val="1"/>
      <w:numFmt w:val="bullet"/>
      <w:lvlText w:val="o"/>
      <w:lvlJc w:val="left"/>
      <w:pPr>
        <w:ind w:left="5760" w:hanging="360"/>
      </w:pPr>
      <w:rPr>
        <w:rFonts w:ascii="Courier New" w:hAnsi="Courier New" w:hint="default"/>
      </w:rPr>
    </w:lvl>
    <w:lvl w:ilvl="8" w:tplc="A82875E2">
      <w:start w:val="1"/>
      <w:numFmt w:val="bullet"/>
      <w:lvlText w:val=""/>
      <w:lvlJc w:val="left"/>
      <w:pPr>
        <w:ind w:left="6480" w:hanging="360"/>
      </w:pPr>
      <w:rPr>
        <w:rFonts w:ascii="Wingdings" w:hAnsi="Wingdings" w:hint="default"/>
      </w:rPr>
    </w:lvl>
  </w:abstractNum>
  <w:abstractNum w:abstractNumId="14" w15:restartNumberingAfterBreak="0">
    <w:nsid w:val="2D472E69"/>
    <w:multiLevelType w:val="multilevel"/>
    <w:tmpl w:val="7324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A1DDB"/>
    <w:multiLevelType w:val="hybridMultilevel"/>
    <w:tmpl w:val="02D610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A60EB1"/>
    <w:multiLevelType w:val="hybridMultilevel"/>
    <w:tmpl w:val="85EE8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46691C"/>
    <w:multiLevelType w:val="hybridMultilevel"/>
    <w:tmpl w:val="FFFFFFFF"/>
    <w:lvl w:ilvl="0" w:tplc="39C0CD8E">
      <w:start w:val="1"/>
      <w:numFmt w:val="bullet"/>
      <w:lvlText w:val=""/>
      <w:lvlJc w:val="left"/>
      <w:pPr>
        <w:ind w:left="720" w:hanging="360"/>
      </w:pPr>
      <w:rPr>
        <w:rFonts w:ascii="Symbol" w:hAnsi="Symbol" w:hint="default"/>
      </w:rPr>
    </w:lvl>
    <w:lvl w:ilvl="1" w:tplc="3F82DABE">
      <w:start w:val="1"/>
      <w:numFmt w:val="bullet"/>
      <w:lvlText w:val="o"/>
      <w:lvlJc w:val="left"/>
      <w:pPr>
        <w:ind w:left="1440" w:hanging="360"/>
      </w:pPr>
      <w:rPr>
        <w:rFonts w:ascii="Courier New" w:hAnsi="Courier New" w:hint="default"/>
      </w:rPr>
    </w:lvl>
    <w:lvl w:ilvl="2" w:tplc="264800FE">
      <w:start w:val="1"/>
      <w:numFmt w:val="bullet"/>
      <w:lvlText w:val=""/>
      <w:lvlJc w:val="left"/>
      <w:pPr>
        <w:ind w:left="2160" w:hanging="360"/>
      </w:pPr>
      <w:rPr>
        <w:rFonts w:ascii="Wingdings" w:hAnsi="Wingdings" w:hint="default"/>
      </w:rPr>
    </w:lvl>
    <w:lvl w:ilvl="3" w:tplc="73608554">
      <w:start w:val="1"/>
      <w:numFmt w:val="bullet"/>
      <w:lvlText w:val=""/>
      <w:lvlJc w:val="left"/>
      <w:pPr>
        <w:ind w:left="2880" w:hanging="360"/>
      </w:pPr>
      <w:rPr>
        <w:rFonts w:ascii="Symbol" w:hAnsi="Symbol" w:hint="default"/>
      </w:rPr>
    </w:lvl>
    <w:lvl w:ilvl="4" w:tplc="76F4EAE2">
      <w:start w:val="1"/>
      <w:numFmt w:val="bullet"/>
      <w:lvlText w:val="o"/>
      <w:lvlJc w:val="left"/>
      <w:pPr>
        <w:ind w:left="3600" w:hanging="360"/>
      </w:pPr>
      <w:rPr>
        <w:rFonts w:ascii="Courier New" w:hAnsi="Courier New" w:hint="default"/>
      </w:rPr>
    </w:lvl>
    <w:lvl w:ilvl="5" w:tplc="651A2AAE">
      <w:start w:val="1"/>
      <w:numFmt w:val="bullet"/>
      <w:lvlText w:val=""/>
      <w:lvlJc w:val="left"/>
      <w:pPr>
        <w:ind w:left="4320" w:hanging="360"/>
      </w:pPr>
      <w:rPr>
        <w:rFonts w:ascii="Wingdings" w:hAnsi="Wingdings" w:hint="default"/>
      </w:rPr>
    </w:lvl>
    <w:lvl w:ilvl="6" w:tplc="9844DC78">
      <w:start w:val="1"/>
      <w:numFmt w:val="bullet"/>
      <w:lvlText w:val=""/>
      <w:lvlJc w:val="left"/>
      <w:pPr>
        <w:ind w:left="5040" w:hanging="360"/>
      </w:pPr>
      <w:rPr>
        <w:rFonts w:ascii="Symbol" w:hAnsi="Symbol" w:hint="default"/>
      </w:rPr>
    </w:lvl>
    <w:lvl w:ilvl="7" w:tplc="75F24F22">
      <w:start w:val="1"/>
      <w:numFmt w:val="bullet"/>
      <w:lvlText w:val="o"/>
      <w:lvlJc w:val="left"/>
      <w:pPr>
        <w:ind w:left="5760" w:hanging="360"/>
      </w:pPr>
      <w:rPr>
        <w:rFonts w:ascii="Courier New" w:hAnsi="Courier New" w:hint="default"/>
      </w:rPr>
    </w:lvl>
    <w:lvl w:ilvl="8" w:tplc="61882D7E">
      <w:start w:val="1"/>
      <w:numFmt w:val="bullet"/>
      <w:lvlText w:val=""/>
      <w:lvlJc w:val="left"/>
      <w:pPr>
        <w:ind w:left="6480" w:hanging="360"/>
      </w:pPr>
      <w:rPr>
        <w:rFonts w:ascii="Wingdings" w:hAnsi="Wingdings" w:hint="default"/>
      </w:rPr>
    </w:lvl>
  </w:abstractNum>
  <w:abstractNum w:abstractNumId="18" w15:restartNumberingAfterBreak="0">
    <w:nsid w:val="49882816"/>
    <w:multiLevelType w:val="hybridMultilevel"/>
    <w:tmpl w:val="FFFFFFFF"/>
    <w:lvl w:ilvl="0" w:tplc="1B062E5A">
      <w:start w:val="1"/>
      <w:numFmt w:val="bullet"/>
      <w:lvlText w:val=""/>
      <w:lvlJc w:val="left"/>
      <w:pPr>
        <w:ind w:left="720" w:hanging="360"/>
      </w:pPr>
      <w:rPr>
        <w:rFonts w:ascii="Symbol" w:hAnsi="Symbol" w:hint="default"/>
      </w:rPr>
    </w:lvl>
    <w:lvl w:ilvl="1" w:tplc="B2DE7384">
      <w:start w:val="1"/>
      <w:numFmt w:val="bullet"/>
      <w:lvlText w:val="o"/>
      <w:lvlJc w:val="left"/>
      <w:pPr>
        <w:ind w:left="1440" w:hanging="360"/>
      </w:pPr>
      <w:rPr>
        <w:rFonts w:ascii="Courier New" w:hAnsi="Courier New" w:hint="default"/>
      </w:rPr>
    </w:lvl>
    <w:lvl w:ilvl="2" w:tplc="15F00C52">
      <w:start w:val="1"/>
      <w:numFmt w:val="bullet"/>
      <w:lvlText w:val=""/>
      <w:lvlJc w:val="left"/>
      <w:pPr>
        <w:ind w:left="2160" w:hanging="360"/>
      </w:pPr>
      <w:rPr>
        <w:rFonts w:ascii="Wingdings" w:hAnsi="Wingdings" w:hint="default"/>
      </w:rPr>
    </w:lvl>
    <w:lvl w:ilvl="3" w:tplc="E48C6606">
      <w:start w:val="1"/>
      <w:numFmt w:val="bullet"/>
      <w:lvlText w:val=""/>
      <w:lvlJc w:val="left"/>
      <w:pPr>
        <w:ind w:left="2880" w:hanging="360"/>
      </w:pPr>
      <w:rPr>
        <w:rFonts w:ascii="Symbol" w:hAnsi="Symbol" w:hint="default"/>
      </w:rPr>
    </w:lvl>
    <w:lvl w:ilvl="4" w:tplc="6F70B4DE">
      <w:start w:val="1"/>
      <w:numFmt w:val="bullet"/>
      <w:lvlText w:val="o"/>
      <w:lvlJc w:val="left"/>
      <w:pPr>
        <w:ind w:left="3600" w:hanging="360"/>
      </w:pPr>
      <w:rPr>
        <w:rFonts w:ascii="Courier New" w:hAnsi="Courier New" w:hint="default"/>
      </w:rPr>
    </w:lvl>
    <w:lvl w:ilvl="5" w:tplc="481EF39E">
      <w:start w:val="1"/>
      <w:numFmt w:val="bullet"/>
      <w:lvlText w:val=""/>
      <w:lvlJc w:val="left"/>
      <w:pPr>
        <w:ind w:left="4320" w:hanging="360"/>
      </w:pPr>
      <w:rPr>
        <w:rFonts w:ascii="Wingdings" w:hAnsi="Wingdings" w:hint="default"/>
      </w:rPr>
    </w:lvl>
    <w:lvl w:ilvl="6" w:tplc="B8D0AF08">
      <w:start w:val="1"/>
      <w:numFmt w:val="bullet"/>
      <w:lvlText w:val=""/>
      <w:lvlJc w:val="left"/>
      <w:pPr>
        <w:ind w:left="5040" w:hanging="360"/>
      </w:pPr>
      <w:rPr>
        <w:rFonts w:ascii="Symbol" w:hAnsi="Symbol" w:hint="default"/>
      </w:rPr>
    </w:lvl>
    <w:lvl w:ilvl="7" w:tplc="5B4C0FA2">
      <w:start w:val="1"/>
      <w:numFmt w:val="bullet"/>
      <w:lvlText w:val="o"/>
      <w:lvlJc w:val="left"/>
      <w:pPr>
        <w:ind w:left="5760" w:hanging="360"/>
      </w:pPr>
      <w:rPr>
        <w:rFonts w:ascii="Courier New" w:hAnsi="Courier New" w:hint="default"/>
      </w:rPr>
    </w:lvl>
    <w:lvl w:ilvl="8" w:tplc="1310C11A">
      <w:start w:val="1"/>
      <w:numFmt w:val="bullet"/>
      <w:lvlText w:val=""/>
      <w:lvlJc w:val="left"/>
      <w:pPr>
        <w:ind w:left="6480" w:hanging="360"/>
      </w:pPr>
      <w:rPr>
        <w:rFonts w:ascii="Wingdings" w:hAnsi="Wingdings" w:hint="default"/>
      </w:rPr>
    </w:lvl>
  </w:abstractNum>
  <w:abstractNum w:abstractNumId="19" w15:restartNumberingAfterBreak="0">
    <w:nsid w:val="4CB75317"/>
    <w:multiLevelType w:val="multilevel"/>
    <w:tmpl w:val="C102F852"/>
    <w:lvl w:ilvl="0">
      <w:start w:val="1"/>
      <w:numFmt w:val="lowerLetter"/>
      <w:lvlText w:val="%1."/>
      <w:lvlJc w:val="left"/>
      <w:pPr>
        <w:tabs>
          <w:tab w:val="num" w:pos="1068"/>
        </w:tabs>
        <w:ind w:left="1068" w:hanging="360"/>
      </w:pPr>
      <w:rPr>
        <w:b/>
        <w:bCs/>
      </w:r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20" w15:restartNumberingAfterBreak="0">
    <w:nsid w:val="4DFD2B6C"/>
    <w:multiLevelType w:val="hybridMultilevel"/>
    <w:tmpl w:val="2DAC6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836B12"/>
    <w:multiLevelType w:val="hybridMultilevel"/>
    <w:tmpl w:val="C444007A"/>
    <w:lvl w:ilvl="0" w:tplc="C040EF76">
      <w:start w:val="1"/>
      <w:numFmt w:val="bullet"/>
      <w:lvlText w:val=""/>
      <w:lvlJc w:val="left"/>
      <w:pPr>
        <w:ind w:left="720" w:hanging="360"/>
      </w:pPr>
      <w:rPr>
        <w:rFonts w:ascii="Symbol" w:hAnsi="Symbol" w:hint="default"/>
      </w:rPr>
    </w:lvl>
    <w:lvl w:ilvl="1" w:tplc="08145C1A">
      <w:start w:val="1"/>
      <w:numFmt w:val="bullet"/>
      <w:lvlText w:val="o"/>
      <w:lvlJc w:val="left"/>
      <w:pPr>
        <w:ind w:left="1440" w:hanging="360"/>
      </w:pPr>
      <w:rPr>
        <w:rFonts w:ascii="Courier New" w:hAnsi="Courier New" w:hint="default"/>
      </w:rPr>
    </w:lvl>
    <w:lvl w:ilvl="2" w:tplc="ABB02C84">
      <w:start w:val="1"/>
      <w:numFmt w:val="bullet"/>
      <w:lvlText w:val=""/>
      <w:lvlJc w:val="left"/>
      <w:pPr>
        <w:ind w:left="2160" w:hanging="360"/>
      </w:pPr>
      <w:rPr>
        <w:rFonts w:ascii="Wingdings" w:hAnsi="Wingdings" w:hint="default"/>
      </w:rPr>
    </w:lvl>
    <w:lvl w:ilvl="3" w:tplc="27C4CEBC">
      <w:start w:val="1"/>
      <w:numFmt w:val="bullet"/>
      <w:lvlText w:val=""/>
      <w:lvlJc w:val="left"/>
      <w:pPr>
        <w:ind w:left="2880" w:hanging="360"/>
      </w:pPr>
      <w:rPr>
        <w:rFonts w:ascii="Symbol" w:hAnsi="Symbol" w:hint="default"/>
      </w:rPr>
    </w:lvl>
    <w:lvl w:ilvl="4" w:tplc="A1141986">
      <w:start w:val="1"/>
      <w:numFmt w:val="bullet"/>
      <w:lvlText w:val="o"/>
      <w:lvlJc w:val="left"/>
      <w:pPr>
        <w:ind w:left="3600" w:hanging="360"/>
      </w:pPr>
      <w:rPr>
        <w:rFonts w:ascii="Courier New" w:hAnsi="Courier New" w:hint="default"/>
      </w:rPr>
    </w:lvl>
    <w:lvl w:ilvl="5" w:tplc="774291E0">
      <w:start w:val="1"/>
      <w:numFmt w:val="bullet"/>
      <w:lvlText w:val=""/>
      <w:lvlJc w:val="left"/>
      <w:pPr>
        <w:ind w:left="4320" w:hanging="360"/>
      </w:pPr>
      <w:rPr>
        <w:rFonts w:ascii="Wingdings" w:hAnsi="Wingdings" w:hint="default"/>
      </w:rPr>
    </w:lvl>
    <w:lvl w:ilvl="6" w:tplc="C1824F8C">
      <w:start w:val="1"/>
      <w:numFmt w:val="bullet"/>
      <w:lvlText w:val=""/>
      <w:lvlJc w:val="left"/>
      <w:pPr>
        <w:ind w:left="5040" w:hanging="360"/>
      </w:pPr>
      <w:rPr>
        <w:rFonts w:ascii="Symbol" w:hAnsi="Symbol" w:hint="default"/>
      </w:rPr>
    </w:lvl>
    <w:lvl w:ilvl="7" w:tplc="0BA2C944">
      <w:start w:val="1"/>
      <w:numFmt w:val="bullet"/>
      <w:lvlText w:val="o"/>
      <w:lvlJc w:val="left"/>
      <w:pPr>
        <w:ind w:left="5760" w:hanging="360"/>
      </w:pPr>
      <w:rPr>
        <w:rFonts w:ascii="Courier New" w:hAnsi="Courier New" w:hint="default"/>
      </w:rPr>
    </w:lvl>
    <w:lvl w:ilvl="8" w:tplc="C3982F7A">
      <w:start w:val="1"/>
      <w:numFmt w:val="bullet"/>
      <w:lvlText w:val=""/>
      <w:lvlJc w:val="left"/>
      <w:pPr>
        <w:ind w:left="6480" w:hanging="360"/>
      </w:pPr>
      <w:rPr>
        <w:rFonts w:ascii="Wingdings" w:hAnsi="Wingdings" w:hint="default"/>
      </w:rPr>
    </w:lvl>
  </w:abstractNum>
  <w:abstractNum w:abstractNumId="22" w15:restartNumberingAfterBreak="0">
    <w:nsid w:val="54807A0F"/>
    <w:multiLevelType w:val="hybridMultilevel"/>
    <w:tmpl w:val="FFFFFFFF"/>
    <w:lvl w:ilvl="0" w:tplc="B9905B78">
      <w:start w:val="1"/>
      <w:numFmt w:val="bullet"/>
      <w:lvlText w:val=""/>
      <w:lvlJc w:val="left"/>
      <w:pPr>
        <w:ind w:left="720" w:hanging="360"/>
      </w:pPr>
      <w:rPr>
        <w:rFonts w:ascii="Symbol" w:hAnsi="Symbol" w:hint="default"/>
      </w:rPr>
    </w:lvl>
    <w:lvl w:ilvl="1" w:tplc="6FDEFF86">
      <w:start w:val="1"/>
      <w:numFmt w:val="bullet"/>
      <w:lvlText w:val="o"/>
      <w:lvlJc w:val="left"/>
      <w:pPr>
        <w:ind w:left="1440" w:hanging="360"/>
      </w:pPr>
      <w:rPr>
        <w:rFonts w:ascii="Courier New" w:hAnsi="Courier New" w:hint="default"/>
      </w:rPr>
    </w:lvl>
    <w:lvl w:ilvl="2" w:tplc="3EFA6A2A">
      <w:start w:val="1"/>
      <w:numFmt w:val="bullet"/>
      <w:lvlText w:val=""/>
      <w:lvlJc w:val="left"/>
      <w:pPr>
        <w:ind w:left="2160" w:hanging="360"/>
      </w:pPr>
      <w:rPr>
        <w:rFonts w:ascii="Wingdings" w:hAnsi="Wingdings" w:hint="default"/>
      </w:rPr>
    </w:lvl>
    <w:lvl w:ilvl="3" w:tplc="4E38105A">
      <w:start w:val="1"/>
      <w:numFmt w:val="bullet"/>
      <w:lvlText w:val=""/>
      <w:lvlJc w:val="left"/>
      <w:pPr>
        <w:ind w:left="2880" w:hanging="360"/>
      </w:pPr>
      <w:rPr>
        <w:rFonts w:ascii="Symbol" w:hAnsi="Symbol" w:hint="default"/>
      </w:rPr>
    </w:lvl>
    <w:lvl w:ilvl="4" w:tplc="D2082EF0">
      <w:start w:val="1"/>
      <w:numFmt w:val="bullet"/>
      <w:lvlText w:val="o"/>
      <w:lvlJc w:val="left"/>
      <w:pPr>
        <w:ind w:left="3600" w:hanging="360"/>
      </w:pPr>
      <w:rPr>
        <w:rFonts w:ascii="Courier New" w:hAnsi="Courier New" w:hint="default"/>
      </w:rPr>
    </w:lvl>
    <w:lvl w:ilvl="5" w:tplc="3BEE81D0">
      <w:start w:val="1"/>
      <w:numFmt w:val="bullet"/>
      <w:lvlText w:val=""/>
      <w:lvlJc w:val="left"/>
      <w:pPr>
        <w:ind w:left="4320" w:hanging="360"/>
      </w:pPr>
      <w:rPr>
        <w:rFonts w:ascii="Wingdings" w:hAnsi="Wingdings" w:hint="default"/>
      </w:rPr>
    </w:lvl>
    <w:lvl w:ilvl="6" w:tplc="AF049AD4">
      <w:start w:val="1"/>
      <w:numFmt w:val="bullet"/>
      <w:lvlText w:val=""/>
      <w:lvlJc w:val="left"/>
      <w:pPr>
        <w:ind w:left="5040" w:hanging="360"/>
      </w:pPr>
      <w:rPr>
        <w:rFonts w:ascii="Symbol" w:hAnsi="Symbol" w:hint="default"/>
      </w:rPr>
    </w:lvl>
    <w:lvl w:ilvl="7" w:tplc="2188E814">
      <w:start w:val="1"/>
      <w:numFmt w:val="bullet"/>
      <w:lvlText w:val="o"/>
      <w:lvlJc w:val="left"/>
      <w:pPr>
        <w:ind w:left="5760" w:hanging="360"/>
      </w:pPr>
      <w:rPr>
        <w:rFonts w:ascii="Courier New" w:hAnsi="Courier New" w:hint="default"/>
      </w:rPr>
    </w:lvl>
    <w:lvl w:ilvl="8" w:tplc="FC5867CA">
      <w:start w:val="1"/>
      <w:numFmt w:val="bullet"/>
      <w:lvlText w:val=""/>
      <w:lvlJc w:val="left"/>
      <w:pPr>
        <w:ind w:left="6480" w:hanging="360"/>
      </w:pPr>
      <w:rPr>
        <w:rFonts w:ascii="Wingdings" w:hAnsi="Wingdings" w:hint="default"/>
      </w:rPr>
    </w:lvl>
  </w:abstractNum>
  <w:abstractNum w:abstractNumId="23"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680E90"/>
    <w:multiLevelType w:val="multilevel"/>
    <w:tmpl w:val="D322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A25160"/>
    <w:multiLevelType w:val="multilevel"/>
    <w:tmpl w:val="24D8E436"/>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56728E"/>
    <w:multiLevelType w:val="hybridMultilevel"/>
    <w:tmpl w:val="FFFFFFFF"/>
    <w:lvl w:ilvl="0" w:tplc="DE6A400A">
      <w:start w:val="1"/>
      <w:numFmt w:val="bullet"/>
      <w:lvlText w:val=""/>
      <w:lvlJc w:val="left"/>
      <w:pPr>
        <w:ind w:left="720" w:hanging="360"/>
      </w:pPr>
      <w:rPr>
        <w:rFonts w:ascii="Symbol" w:hAnsi="Symbol" w:hint="default"/>
      </w:rPr>
    </w:lvl>
    <w:lvl w:ilvl="1" w:tplc="13E22ACE">
      <w:start w:val="1"/>
      <w:numFmt w:val="bullet"/>
      <w:lvlText w:val="o"/>
      <w:lvlJc w:val="left"/>
      <w:pPr>
        <w:ind w:left="1440" w:hanging="360"/>
      </w:pPr>
      <w:rPr>
        <w:rFonts w:ascii="Courier New" w:hAnsi="Courier New" w:hint="default"/>
      </w:rPr>
    </w:lvl>
    <w:lvl w:ilvl="2" w:tplc="8ACC5060">
      <w:start w:val="1"/>
      <w:numFmt w:val="bullet"/>
      <w:lvlText w:val=""/>
      <w:lvlJc w:val="left"/>
      <w:pPr>
        <w:ind w:left="2160" w:hanging="360"/>
      </w:pPr>
      <w:rPr>
        <w:rFonts w:ascii="Wingdings" w:hAnsi="Wingdings" w:hint="default"/>
      </w:rPr>
    </w:lvl>
    <w:lvl w:ilvl="3" w:tplc="DB6C7B86">
      <w:start w:val="1"/>
      <w:numFmt w:val="bullet"/>
      <w:lvlText w:val=""/>
      <w:lvlJc w:val="left"/>
      <w:pPr>
        <w:ind w:left="2880" w:hanging="360"/>
      </w:pPr>
      <w:rPr>
        <w:rFonts w:ascii="Symbol" w:hAnsi="Symbol" w:hint="default"/>
      </w:rPr>
    </w:lvl>
    <w:lvl w:ilvl="4" w:tplc="4BDCBB26">
      <w:start w:val="1"/>
      <w:numFmt w:val="bullet"/>
      <w:lvlText w:val="o"/>
      <w:lvlJc w:val="left"/>
      <w:pPr>
        <w:ind w:left="3600" w:hanging="360"/>
      </w:pPr>
      <w:rPr>
        <w:rFonts w:ascii="Courier New" w:hAnsi="Courier New" w:hint="default"/>
      </w:rPr>
    </w:lvl>
    <w:lvl w:ilvl="5" w:tplc="4DB45776">
      <w:start w:val="1"/>
      <w:numFmt w:val="bullet"/>
      <w:lvlText w:val=""/>
      <w:lvlJc w:val="left"/>
      <w:pPr>
        <w:ind w:left="4320" w:hanging="360"/>
      </w:pPr>
      <w:rPr>
        <w:rFonts w:ascii="Wingdings" w:hAnsi="Wingdings" w:hint="default"/>
      </w:rPr>
    </w:lvl>
    <w:lvl w:ilvl="6" w:tplc="BEFC43A6">
      <w:start w:val="1"/>
      <w:numFmt w:val="bullet"/>
      <w:lvlText w:val=""/>
      <w:lvlJc w:val="left"/>
      <w:pPr>
        <w:ind w:left="5040" w:hanging="360"/>
      </w:pPr>
      <w:rPr>
        <w:rFonts w:ascii="Symbol" w:hAnsi="Symbol" w:hint="default"/>
      </w:rPr>
    </w:lvl>
    <w:lvl w:ilvl="7" w:tplc="A37A254A">
      <w:start w:val="1"/>
      <w:numFmt w:val="bullet"/>
      <w:lvlText w:val="o"/>
      <w:lvlJc w:val="left"/>
      <w:pPr>
        <w:ind w:left="5760" w:hanging="360"/>
      </w:pPr>
      <w:rPr>
        <w:rFonts w:ascii="Courier New" w:hAnsi="Courier New" w:hint="default"/>
      </w:rPr>
    </w:lvl>
    <w:lvl w:ilvl="8" w:tplc="F63047B0">
      <w:start w:val="1"/>
      <w:numFmt w:val="bullet"/>
      <w:lvlText w:val=""/>
      <w:lvlJc w:val="left"/>
      <w:pPr>
        <w:ind w:left="6480" w:hanging="360"/>
      </w:pPr>
      <w:rPr>
        <w:rFonts w:ascii="Wingdings" w:hAnsi="Wingdings" w:hint="default"/>
      </w:rPr>
    </w:lvl>
  </w:abstractNum>
  <w:abstractNum w:abstractNumId="27" w15:restartNumberingAfterBreak="0">
    <w:nsid w:val="68F71F95"/>
    <w:multiLevelType w:val="multilevel"/>
    <w:tmpl w:val="9992F95A"/>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F1E2B04"/>
    <w:multiLevelType w:val="multilevel"/>
    <w:tmpl w:val="EE22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E356DD"/>
    <w:multiLevelType w:val="hybridMultilevel"/>
    <w:tmpl w:val="5A98F552"/>
    <w:lvl w:ilvl="0" w:tplc="D840AD44">
      <w:start w:val="1"/>
      <w:numFmt w:val="bullet"/>
      <w:lvlText w:val=""/>
      <w:lvlJc w:val="left"/>
      <w:pPr>
        <w:ind w:left="720" w:hanging="360"/>
      </w:pPr>
      <w:rPr>
        <w:rFonts w:ascii="Symbol" w:hAnsi="Symbol" w:hint="default"/>
      </w:rPr>
    </w:lvl>
    <w:lvl w:ilvl="1" w:tplc="885EEF18">
      <w:start w:val="1"/>
      <w:numFmt w:val="bullet"/>
      <w:lvlText w:val="o"/>
      <w:lvlJc w:val="left"/>
      <w:pPr>
        <w:ind w:left="1440" w:hanging="360"/>
      </w:pPr>
      <w:rPr>
        <w:rFonts w:ascii="Courier New" w:hAnsi="Courier New" w:hint="default"/>
      </w:rPr>
    </w:lvl>
    <w:lvl w:ilvl="2" w:tplc="EE1E7D72">
      <w:start w:val="1"/>
      <w:numFmt w:val="bullet"/>
      <w:lvlText w:val=""/>
      <w:lvlJc w:val="left"/>
      <w:pPr>
        <w:ind w:left="2160" w:hanging="360"/>
      </w:pPr>
      <w:rPr>
        <w:rFonts w:ascii="Wingdings" w:hAnsi="Wingdings" w:hint="default"/>
      </w:rPr>
    </w:lvl>
    <w:lvl w:ilvl="3" w:tplc="0FAC79DC">
      <w:start w:val="1"/>
      <w:numFmt w:val="bullet"/>
      <w:lvlText w:val=""/>
      <w:lvlJc w:val="left"/>
      <w:pPr>
        <w:ind w:left="2880" w:hanging="360"/>
      </w:pPr>
      <w:rPr>
        <w:rFonts w:ascii="Symbol" w:hAnsi="Symbol" w:hint="default"/>
      </w:rPr>
    </w:lvl>
    <w:lvl w:ilvl="4" w:tplc="6D4EE986">
      <w:start w:val="1"/>
      <w:numFmt w:val="bullet"/>
      <w:lvlText w:val="o"/>
      <w:lvlJc w:val="left"/>
      <w:pPr>
        <w:ind w:left="3600" w:hanging="360"/>
      </w:pPr>
      <w:rPr>
        <w:rFonts w:ascii="Courier New" w:hAnsi="Courier New" w:hint="default"/>
      </w:rPr>
    </w:lvl>
    <w:lvl w:ilvl="5" w:tplc="732E410E">
      <w:start w:val="1"/>
      <w:numFmt w:val="bullet"/>
      <w:lvlText w:val=""/>
      <w:lvlJc w:val="left"/>
      <w:pPr>
        <w:ind w:left="4320" w:hanging="360"/>
      </w:pPr>
      <w:rPr>
        <w:rFonts w:ascii="Wingdings" w:hAnsi="Wingdings" w:hint="default"/>
      </w:rPr>
    </w:lvl>
    <w:lvl w:ilvl="6" w:tplc="357A0108">
      <w:start w:val="1"/>
      <w:numFmt w:val="bullet"/>
      <w:lvlText w:val=""/>
      <w:lvlJc w:val="left"/>
      <w:pPr>
        <w:ind w:left="5040" w:hanging="360"/>
      </w:pPr>
      <w:rPr>
        <w:rFonts w:ascii="Symbol" w:hAnsi="Symbol" w:hint="default"/>
      </w:rPr>
    </w:lvl>
    <w:lvl w:ilvl="7" w:tplc="FBB04B06">
      <w:start w:val="1"/>
      <w:numFmt w:val="bullet"/>
      <w:lvlText w:val="o"/>
      <w:lvlJc w:val="left"/>
      <w:pPr>
        <w:ind w:left="5760" w:hanging="360"/>
      </w:pPr>
      <w:rPr>
        <w:rFonts w:ascii="Courier New" w:hAnsi="Courier New" w:hint="default"/>
      </w:rPr>
    </w:lvl>
    <w:lvl w:ilvl="8" w:tplc="B4440B00">
      <w:start w:val="1"/>
      <w:numFmt w:val="bullet"/>
      <w:lvlText w:val=""/>
      <w:lvlJc w:val="left"/>
      <w:pPr>
        <w:ind w:left="6480" w:hanging="360"/>
      </w:pPr>
      <w:rPr>
        <w:rFonts w:ascii="Wingdings" w:hAnsi="Wingdings" w:hint="default"/>
      </w:rPr>
    </w:lvl>
  </w:abstractNum>
  <w:abstractNum w:abstractNumId="30" w15:restartNumberingAfterBreak="0">
    <w:nsid w:val="79300A46"/>
    <w:multiLevelType w:val="multilevel"/>
    <w:tmpl w:val="C60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F6719C"/>
    <w:multiLevelType w:val="hybridMultilevel"/>
    <w:tmpl w:val="FFFFFFFF"/>
    <w:lvl w:ilvl="0" w:tplc="6EEE3AC8">
      <w:start w:val="1"/>
      <w:numFmt w:val="bullet"/>
      <w:lvlText w:val=""/>
      <w:lvlJc w:val="left"/>
      <w:pPr>
        <w:ind w:left="720" w:hanging="360"/>
      </w:pPr>
      <w:rPr>
        <w:rFonts w:ascii="Symbol" w:hAnsi="Symbol" w:hint="default"/>
      </w:rPr>
    </w:lvl>
    <w:lvl w:ilvl="1" w:tplc="6EB0B34A">
      <w:start w:val="1"/>
      <w:numFmt w:val="bullet"/>
      <w:lvlText w:val="o"/>
      <w:lvlJc w:val="left"/>
      <w:pPr>
        <w:ind w:left="1440" w:hanging="360"/>
      </w:pPr>
      <w:rPr>
        <w:rFonts w:ascii="Courier New" w:hAnsi="Courier New" w:hint="default"/>
      </w:rPr>
    </w:lvl>
    <w:lvl w:ilvl="2" w:tplc="B2388514">
      <w:start w:val="1"/>
      <w:numFmt w:val="bullet"/>
      <w:lvlText w:val=""/>
      <w:lvlJc w:val="left"/>
      <w:pPr>
        <w:ind w:left="2160" w:hanging="360"/>
      </w:pPr>
      <w:rPr>
        <w:rFonts w:ascii="Wingdings" w:hAnsi="Wingdings" w:hint="default"/>
      </w:rPr>
    </w:lvl>
    <w:lvl w:ilvl="3" w:tplc="B2BC55B2">
      <w:start w:val="1"/>
      <w:numFmt w:val="bullet"/>
      <w:lvlText w:val=""/>
      <w:lvlJc w:val="left"/>
      <w:pPr>
        <w:ind w:left="2880" w:hanging="360"/>
      </w:pPr>
      <w:rPr>
        <w:rFonts w:ascii="Symbol" w:hAnsi="Symbol" w:hint="default"/>
      </w:rPr>
    </w:lvl>
    <w:lvl w:ilvl="4" w:tplc="1CE01F38">
      <w:start w:val="1"/>
      <w:numFmt w:val="bullet"/>
      <w:lvlText w:val="o"/>
      <w:lvlJc w:val="left"/>
      <w:pPr>
        <w:ind w:left="3600" w:hanging="360"/>
      </w:pPr>
      <w:rPr>
        <w:rFonts w:ascii="Courier New" w:hAnsi="Courier New" w:hint="default"/>
      </w:rPr>
    </w:lvl>
    <w:lvl w:ilvl="5" w:tplc="1AEAD66E">
      <w:start w:val="1"/>
      <w:numFmt w:val="bullet"/>
      <w:lvlText w:val=""/>
      <w:lvlJc w:val="left"/>
      <w:pPr>
        <w:ind w:left="4320" w:hanging="360"/>
      </w:pPr>
      <w:rPr>
        <w:rFonts w:ascii="Wingdings" w:hAnsi="Wingdings" w:hint="default"/>
      </w:rPr>
    </w:lvl>
    <w:lvl w:ilvl="6" w:tplc="DF124818">
      <w:start w:val="1"/>
      <w:numFmt w:val="bullet"/>
      <w:lvlText w:val=""/>
      <w:lvlJc w:val="left"/>
      <w:pPr>
        <w:ind w:left="5040" w:hanging="360"/>
      </w:pPr>
      <w:rPr>
        <w:rFonts w:ascii="Symbol" w:hAnsi="Symbol" w:hint="default"/>
      </w:rPr>
    </w:lvl>
    <w:lvl w:ilvl="7" w:tplc="55FE5114">
      <w:start w:val="1"/>
      <w:numFmt w:val="bullet"/>
      <w:lvlText w:val="o"/>
      <w:lvlJc w:val="left"/>
      <w:pPr>
        <w:ind w:left="5760" w:hanging="360"/>
      </w:pPr>
      <w:rPr>
        <w:rFonts w:ascii="Courier New" w:hAnsi="Courier New" w:hint="default"/>
      </w:rPr>
    </w:lvl>
    <w:lvl w:ilvl="8" w:tplc="D0606968">
      <w:start w:val="1"/>
      <w:numFmt w:val="bullet"/>
      <w:lvlText w:val=""/>
      <w:lvlJc w:val="left"/>
      <w:pPr>
        <w:ind w:left="6480" w:hanging="360"/>
      </w:pPr>
      <w:rPr>
        <w:rFonts w:ascii="Wingdings" w:hAnsi="Wingdings" w:hint="default"/>
      </w:rPr>
    </w:lvl>
  </w:abstractNum>
  <w:abstractNum w:abstractNumId="32"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9"/>
  </w:num>
  <w:num w:numId="4">
    <w:abstractNumId w:val="8"/>
  </w:num>
  <w:num w:numId="5">
    <w:abstractNumId w:val="20"/>
  </w:num>
  <w:num w:numId="6">
    <w:abstractNumId w:val="23"/>
  </w:num>
  <w:num w:numId="7">
    <w:abstractNumId w:val="12"/>
  </w:num>
  <w:num w:numId="8">
    <w:abstractNumId w:val="32"/>
  </w:num>
  <w:num w:numId="9">
    <w:abstractNumId w:val="31"/>
  </w:num>
  <w:num w:numId="10">
    <w:abstractNumId w:val="5"/>
  </w:num>
  <w:num w:numId="11">
    <w:abstractNumId w:val="26"/>
  </w:num>
  <w:num w:numId="12">
    <w:abstractNumId w:val="13"/>
  </w:num>
  <w:num w:numId="13">
    <w:abstractNumId w:val="0"/>
  </w:num>
  <w:num w:numId="14">
    <w:abstractNumId w:val="17"/>
  </w:num>
  <w:num w:numId="15">
    <w:abstractNumId w:val="18"/>
  </w:num>
  <w:num w:numId="16">
    <w:abstractNumId w:val="22"/>
  </w:num>
  <w:num w:numId="17">
    <w:abstractNumId w:val="6"/>
  </w:num>
  <w:num w:numId="18">
    <w:abstractNumId w:val="1"/>
  </w:num>
  <w:num w:numId="19">
    <w:abstractNumId w:val="7"/>
  </w:num>
  <w:num w:numId="20">
    <w:abstractNumId w:val="9"/>
  </w:num>
  <w:num w:numId="21">
    <w:abstractNumId w:val="28"/>
  </w:num>
  <w:num w:numId="22">
    <w:abstractNumId w:val="30"/>
  </w:num>
  <w:num w:numId="23">
    <w:abstractNumId w:val="19"/>
  </w:num>
  <w:num w:numId="24">
    <w:abstractNumId w:val="25"/>
  </w:num>
  <w:num w:numId="25">
    <w:abstractNumId w:val="27"/>
  </w:num>
  <w:num w:numId="26">
    <w:abstractNumId w:val="24"/>
  </w:num>
  <w:num w:numId="27">
    <w:abstractNumId w:val="10"/>
  </w:num>
  <w:num w:numId="28">
    <w:abstractNumId w:val="14"/>
  </w:num>
  <w:num w:numId="29">
    <w:abstractNumId w:val="2"/>
  </w:num>
  <w:num w:numId="30">
    <w:abstractNumId w:val="16"/>
  </w:num>
  <w:num w:numId="31">
    <w:abstractNumId w:val="3"/>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F6"/>
    <w:rsid w:val="00087557"/>
    <w:rsid w:val="00705D8B"/>
    <w:rsid w:val="008330DE"/>
    <w:rsid w:val="00942172"/>
    <w:rsid w:val="00E305BE"/>
    <w:rsid w:val="00EA763C"/>
    <w:rsid w:val="00FD7954"/>
    <w:rsid w:val="00FF1BF6"/>
    <w:rsid w:val="0452F475"/>
    <w:rsid w:val="0494EE0A"/>
    <w:rsid w:val="05E938D0"/>
    <w:rsid w:val="068F7FA5"/>
    <w:rsid w:val="06A2F14C"/>
    <w:rsid w:val="0817C558"/>
    <w:rsid w:val="0836E273"/>
    <w:rsid w:val="086DABCE"/>
    <w:rsid w:val="09681E55"/>
    <w:rsid w:val="0CC3938B"/>
    <w:rsid w:val="0D392219"/>
    <w:rsid w:val="0D5C620F"/>
    <w:rsid w:val="0DE20D7E"/>
    <w:rsid w:val="0E6659B1"/>
    <w:rsid w:val="0F81B2E5"/>
    <w:rsid w:val="1187B989"/>
    <w:rsid w:val="12214918"/>
    <w:rsid w:val="122FD050"/>
    <w:rsid w:val="13409E2F"/>
    <w:rsid w:val="14134B3F"/>
    <w:rsid w:val="14ADEEDF"/>
    <w:rsid w:val="1AA633D8"/>
    <w:rsid w:val="1BCEDE17"/>
    <w:rsid w:val="1BE60FFC"/>
    <w:rsid w:val="1CCE5818"/>
    <w:rsid w:val="1D01D843"/>
    <w:rsid w:val="1D3DB3B7"/>
    <w:rsid w:val="2049C0D9"/>
    <w:rsid w:val="210F4E3E"/>
    <w:rsid w:val="21C66C6F"/>
    <w:rsid w:val="2304822B"/>
    <w:rsid w:val="24C13EBA"/>
    <w:rsid w:val="25E7B78F"/>
    <w:rsid w:val="26001EBF"/>
    <w:rsid w:val="29384DDD"/>
    <w:rsid w:val="2997C974"/>
    <w:rsid w:val="2B2C9C97"/>
    <w:rsid w:val="2CECC05B"/>
    <w:rsid w:val="2D9FF1AD"/>
    <w:rsid w:val="314B1A77"/>
    <w:rsid w:val="320633BC"/>
    <w:rsid w:val="32609D24"/>
    <w:rsid w:val="32DD5DB7"/>
    <w:rsid w:val="349DB39B"/>
    <w:rsid w:val="34CBAD3C"/>
    <w:rsid w:val="34E473D1"/>
    <w:rsid w:val="36400FC1"/>
    <w:rsid w:val="3A41A63E"/>
    <w:rsid w:val="3BABE712"/>
    <w:rsid w:val="3BC37BD8"/>
    <w:rsid w:val="3EA95699"/>
    <w:rsid w:val="40DD8D1A"/>
    <w:rsid w:val="40E67A0D"/>
    <w:rsid w:val="440E959A"/>
    <w:rsid w:val="456BBEE4"/>
    <w:rsid w:val="46422F4F"/>
    <w:rsid w:val="4770F3FD"/>
    <w:rsid w:val="493EB515"/>
    <w:rsid w:val="4A172AB3"/>
    <w:rsid w:val="4B93F7E3"/>
    <w:rsid w:val="4C2C1FBD"/>
    <w:rsid w:val="4D97337F"/>
    <w:rsid w:val="4DEA9959"/>
    <w:rsid w:val="4EE2CC42"/>
    <w:rsid w:val="51CD06F1"/>
    <w:rsid w:val="5230B4E8"/>
    <w:rsid w:val="53AB4729"/>
    <w:rsid w:val="54C2DFC2"/>
    <w:rsid w:val="57253D1B"/>
    <w:rsid w:val="576839A4"/>
    <w:rsid w:val="58517C1F"/>
    <w:rsid w:val="58A093C2"/>
    <w:rsid w:val="59A3CF11"/>
    <w:rsid w:val="5C0BEABE"/>
    <w:rsid w:val="5D1DB027"/>
    <w:rsid w:val="619ECB44"/>
    <w:rsid w:val="651AFE4E"/>
    <w:rsid w:val="6776F19F"/>
    <w:rsid w:val="68C9699F"/>
    <w:rsid w:val="68DE08CB"/>
    <w:rsid w:val="69AE3DDF"/>
    <w:rsid w:val="6CB685D0"/>
    <w:rsid w:val="6E85121D"/>
    <w:rsid w:val="74677C0A"/>
    <w:rsid w:val="74C161D2"/>
    <w:rsid w:val="76273274"/>
    <w:rsid w:val="764409D6"/>
    <w:rsid w:val="77DFDA37"/>
    <w:rsid w:val="795C85CD"/>
    <w:rsid w:val="7A925EE4"/>
    <w:rsid w:val="7BB32A37"/>
    <w:rsid w:val="7BB9CE6C"/>
    <w:rsid w:val="7CB7F498"/>
    <w:rsid w:val="7EDF58DC"/>
    <w:rsid w:val="7F8EF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F03E"/>
  <w15:chartTrackingRefBased/>
  <w15:docId w15:val="{18CAF824-A347-4536-9F23-DE72DF2F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F6"/>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BF6"/>
    <w:pPr>
      <w:ind w:left="720"/>
      <w:contextualSpacing/>
    </w:pPr>
  </w:style>
  <w:style w:type="table" w:styleId="Tablaconcuadrcula">
    <w:name w:val="Table Grid"/>
    <w:basedOn w:val="Tablanormal"/>
    <w:uiPriority w:val="59"/>
    <w:rsid w:val="00FF1BF6"/>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79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7954"/>
    <w:rPr>
      <w:rFonts w:ascii="Times New Roman" w:eastAsia="Times New Roman" w:hAnsi="Times New Roman" w:cs="Times New Roman"/>
      <w:sz w:val="20"/>
      <w:szCs w:val="20"/>
      <w:lang w:val="es-MX" w:eastAsia="es-MX"/>
    </w:rPr>
  </w:style>
  <w:style w:type="paragraph" w:styleId="Piedepgina">
    <w:name w:val="footer"/>
    <w:basedOn w:val="Normal"/>
    <w:link w:val="PiedepginaCar"/>
    <w:uiPriority w:val="99"/>
    <w:unhideWhenUsed/>
    <w:rsid w:val="00FD79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7954"/>
    <w:rPr>
      <w:rFonts w:ascii="Times New Roman" w:eastAsia="Times New Roman" w:hAnsi="Times New Roman" w:cs="Times New Roman"/>
      <w:sz w:val="20"/>
      <w:szCs w:val="20"/>
      <w:lang w:val="es-MX" w:eastAsia="es-MX"/>
    </w:rPr>
  </w:style>
  <w:style w:type="paragraph" w:customStyle="1" w:styleId="paragraph">
    <w:name w:val="paragraph"/>
    <w:basedOn w:val="Normal"/>
    <w:rsid w:val="00FD7954"/>
    <w:pPr>
      <w:spacing w:before="100" w:beforeAutospacing="1" w:after="100" w:afterAutospacing="1" w:line="240" w:lineRule="auto"/>
    </w:pPr>
    <w:rPr>
      <w:sz w:val="24"/>
      <w:szCs w:val="24"/>
    </w:rPr>
  </w:style>
  <w:style w:type="character" w:customStyle="1" w:styleId="normaltextrun">
    <w:name w:val="normaltextrun"/>
    <w:basedOn w:val="Fuentedeprrafopredeter"/>
    <w:rsid w:val="00FD7954"/>
  </w:style>
  <w:style w:type="character" w:customStyle="1" w:styleId="eop">
    <w:name w:val="eop"/>
    <w:basedOn w:val="Fuentedeprrafopredeter"/>
    <w:rsid w:val="00FD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032218">
      <w:bodyDiv w:val="1"/>
      <w:marLeft w:val="0"/>
      <w:marRight w:val="0"/>
      <w:marTop w:val="0"/>
      <w:marBottom w:val="0"/>
      <w:divBdr>
        <w:top w:val="none" w:sz="0" w:space="0" w:color="auto"/>
        <w:left w:val="none" w:sz="0" w:space="0" w:color="auto"/>
        <w:bottom w:val="none" w:sz="0" w:space="0" w:color="auto"/>
        <w:right w:val="none" w:sz="0" w:space="0" w:color="auto"/>
      </w:divBdr>
      <w:divsChild>
        <w:div w:id="319626726">
          <w:marLeft w:val="0"/>
          <w:marRight w:val="0"/>
          <w:marTop w:val="0"/>
          <w:marBottom w:val="0"/>
          <w:divBdr>
            <w:top w:val="none" w:sz="0" w:space="0" w:color="auto"/>
            <w:left w:val="none" w:sz="0" w:space="0" w:color="auto"/>
            <w:bottom w:val="none" w:sz="0" w:space="0" w:color="auto"/>
            <w:right w:val="none" w:sz="0" w:space="0" w:color="auto"/>
          </w:divBdr>
          <w:divsChild>
            <w:div w:id="1956671840">
              <w:marLeft w:val="0"/>
              <w:marRight w:val="0"/>
              <w:marTop w:val="0"/>
              <w:marBottom w:val="0"/>
              <w:divBdr>
                <w:top w:val="none" w:sz="0" w:space="0" w:color="auto"/>
                <w:left w:val="none" w:sz="0" w:space="0" w:color="auto"/>
                <w:bottom w:val="none" w:sz="0" w:space="0" w:color="auto"/>
                <w:right w:val="none" w:sz="0" w:space="0" w:color="auto"/>
              </w:divBdr>
            </w:div>
            <w:div w:id="486560290">
              <w:marLeft w:val="0"/>
              <w:marRight w:val="0"/>
              <w:marTop w:val="0"/>
              <w:marBottom w:val="0"/>
              <w:divBdr>
                <w:top w:val="none" w:sz="0" w:space="0" w:color="auto"/>
                <w:left w:val="none" w:sz="0" w:space="0" w:color="auto"/>
                <w:bottom w:val="none" w:sz="0" w:space="0" w:color="auto"/>
                <w:right w:val="none" w:sz="0" w:space="0" w:color="auto"/>
              </w:divBdr>
            </w:div>
          </w:divsChild>
        </w:div>
        <w:div w:id="1499150149">
          <w:marLeft w:val="0"/>
          <w:marRight w:val="0"/>
          <w:marTop w:val="0"/>
          <w:marBottom w:val="0"/>
          <w:divBdr>
            <w:top w:val="none" w:sz="0" w:space="0" w:color="auto"/>
            <w:left w:val="none" w:sz="0" w:space="0" w:color="auto"/>
            <w:bottom w:val="none" w:sz="0" w:space="0" w:color="auto"/>
            <w:right w:val="none" w:sz="0" w:space="0" w:color="auto"/>
          </w:divBdr>
          <w:divsChild>
            <w:div w:id="1452433855">
              <w:marLeft w:val="0"/>
              <w:marRight w:val="0"/>
              <w:marTop w:val="0"/>
              <w:marBottom w:val="0"/>
              <w:divBdr>
                <w:top w:val="none" w:sz="0" w:space="0" w:color="auto"/>
                <w:left w:val="none" w:sz="0" w:space="0" w:color="auto"/>
                <w:bottom w:val="none" w:sz="0" w:space="0" w:color="auto"/>
                <w:right w:val="none" w:sz="0" w:space="0" w:color="auto"/>
              </w:divBdr>
            </w:div>
            <w:div w:id="2034646144">
              <w:marLeft w:val="0"/>
              <w:marRight w:val="0"/>
              <w:marTop w:val="0"/>
              <w:marBottom w:val="0"/>
              <w:divBdr>
                <w:top w:val="none" w:sz="0" w:space="0" w:color="auto"/>
                <w:left w:val="none" w:sz="0" w:space="0" w:color="auto"/>
                <w:bottom w:val="none" w:sz="0" w:space="0" w:color="auto"/>
                <w:right w:val="none" w:sz="0" w:space="0" w:color="auto"/>
              </w:divBdr>
            </w:div>
            <w:div w:id="300158613">
              <w:marLeft w:val="0"/>
              <w:marRight w:val="0"/>
              <w:marTop w:val="0"/>
              <w:marBottom w:val="0"/>
              <w:divBdr>
                <w:top w:val="none" w:sz="0" w:space="0" w:color="auto"/>
                <w:left w:val="none" w:sz="0" w:space="0" w:color="auto"/>
                <w:bottom w:val="none" w:sz="0" w:space="0" w:color="auto"/>
                <w:right w:val="none" w:sz="0" w:space="0" w:color="auto"/>
              </w:divBdr>
            </w:div>
            <w:div w:id="5838256">
              <w:marLeft w:val="0"/>
              <w:marRight w:val="0"/>
              <w:marTop w:val="0"/>
              <w:marBottom w:val="0"/>
              <w:divBdr>
                <w:top w:val="none" w:sz="0" w:space="0" w:color="auto"/>
                <w:left w:val="none" w:sz="0" w:space="0" w:color="auto"/>
                <w:bottom w:val="none" w:sz="0" w:space="0" w:color="auto"/>
                <w:right w:val="none" w:sz="0" w:space="0" w:color="auto"/>
              </w:divBdr>
            </w:div>
            <w:div w:id="492528863">
              <w:marLeft w:val="0"/>
              <w:marRight w:val="0"/>
              <w:marTop w:val="0"/>
              <w:marBottom w:val="0"/>
              <w:divBdr>
                <w:top w:val="none" w:sz="0" w:space="0" w:color="auto"/>
                <w:left w:val="none" w:sz="0" w:space="0" w:color="auto"/>
                <w:bottom w:val="none" w:sz="0" w:space="0" w:color="auto"/>
                <w:right w:val="none" w:sz="0" w:space="0" w:color="auto"/>
              </w:divBdr>
            </w:div>
          </w:divsChild>
        </w:div>
        <w:div w:id="1680154625">
          <w:marLeft w:val="0"/>
          <w:marRight w:val="0"/>
          <w:marTop w:val="0"/>
          <w:marBottom w:val="0"/>
          <w:divBdr>
            <w:top w:val="none" w:sz="0" w:space="0" w:color="auto"/>
            <w:left w:val="none" w:sz="0" w:space="0" w:color="auto"/>
            <w:bottom w:val="none" w:sz="0" w:space="0" w:color="auto"/>
            <w:right w:val="none" w:sz="0" w:space="0" w:color="auto"/>
          </w:divBdr>
        </w:div>
        <w:div w:id="1416433676">
          <w:marLeft w:val="0"/>
          <w:marRight w:val="0"/>
          <w:marTop w:val="0"/>
          <w:marBottom w:val="0"/>
          <w:divBdr>
            <w:top w:val="none" w:sz="0" w:space="0" w:color="auto"/>
            <w:left w:val="none" w:sz="0" w:space="0" w:color="auto"/>
            <w:bottom w:val="none" w:sz="0" w:space="0" w:color="auto"/>
            <w:right w:val="none" w:sz="0" w:space="0" w:color="auto"/>
          </w:divBdr>
        </w:div>
        <w:div w:id="408118520">
          <w:marLeft w:val="0"/>
          <w:marRight w:val="0"/>
          <w:marTop w:val="0"/>
          <w:marBottom w:val="0"/>
          <w:divBdr>
            <w:top w:val="none" w:sz="0" w:space="0" w:color="auto"/>
            <w:left w:val="none" w:sz="0" w:space="0" w:color="auto"/>
            <w:bottom w:val="none" w:sz="0" w:space="0" w:color="auto"/>
            <w:right w:val="none" w:sz="0" w:space="0" w:color="auto"/>
          </w:divBdr>
        </w:div>
        <w:div w:id="543755167">
          <w:marLeft w:val="0"/>
          <w:marRight w:val="0"/>
          <w:marTop w:val="0"/>
          <w:marBottom w:val="0"/>
          <w:divBdr>
            <w:top w:val="none" w:sz="0" w:space="0" w:color="auto"/>
            <w:left w:val="none" w:sz="0" w:space="0" w:color="auto"/>
            <w:bottom w:val="none" w:sz="0" w:space="0" w:color="auto"/>
            <w:right w:val="none" w:sz="0" w:space="0" w:color="auto"/>
          </w:divBdr>
        </w:div>
        <w:div w:id="1660575860">
          <w:marLeft w:val="0"/>
          <w:marRight w:val="0"/>
          <w:marTop w:val="0"/>
          <w:marBottom w:val="0"/>
          <w:divBdr>
            <w:top w:val="none" w:sz="0" w:space="0" w:color="auto"/>
            <w:left w:val="none" w:sz="0" w:space="0" w:color="auto"/>
            <w:bottom w:val="none" w:sz="0" w:space="0" w:color="auto"/>
            <w:right w:val="none" w:sz="0" w:space="0" w:color="auto"/>
          </w:divBdr>
        </w:div>
        <w:div w:id="1745646232">
          <w:marLeft w:val="0"/>
          <w:marRight w:val="0"/>
          <w:marTop w:val="0"/>
          <w:marBottom w:val="0"/>
          <w:divBdr>
            <w:top w:val="none" w:sz="0" w:space="0" w:color="auto"/>
            <w:left w:val="none" w:sz="0" w:space="0" w:color="auto"/>
            <w:bottom w:val="none" w:sz="0" w:space="0" w:color="auto"/>
            <w:right w:val="none" w:sz="0" w:space="0" w:color="auto"/>
          </w:divBdr>
        </w:div>
        <w:div w:id="1230773573">
          <w:marLeft w:val="0"/>
          <w:marRight w:val="0"/>
          <w:marTop w:val="0"/>
          <w:marBottom w:val="0"/>
          <w:divBdr>
            <w:top w:val="none" w:sz="0" w:space="0" w:color="auto"/>
            <w:left w:val="none" w:sz="0" w:space="0" w:color="auto"/>
            <w:bottom w:val="none" w:sz="0" w:space="0" w:color="auto"/>
            <w:right w:val="none" w:sz="0" w:space="0" w:color="auto"/>
          </w:divBdr>
        </w:div>
        <w:div w:id="1920409469">
          <w:marLeft w:val="0"/>
          <w:marRight w:val="0"/>
          <w:marTop w:val="0"/>
          <w:marBottom w:val="0"/>
          <w:divBdr>
            <w:top w:val="none" w:sz="0" w:space="0" w:color="auto"/>
            <w:left w:val="none" w:sz="0" w:space="0" w:color="auto"/>
            <w:bottom w:val="none" w:sz="0" w:space="0" w:color="auto"/>
            <w:right w:val="none" w:sz="0" w:space="0" w:color="auto"/>
          </w:divBdr>
        </w:div>
        <w:div w:id="236524351">
          <w:marLeft w:val="0"/>
          <w:marRight w:val="0"/>
          <w:marTop w:val="0"/>
          <w:marBottom w:val="0"/>
          <w:divBdr>
            <w:top w:val="none" w:sz="0" w:space="0" w:color="auto"/>
            <w:left w:val="none" w:sz="0" w:space="0" w:color="auto"/>
            <w:bottom w:val="none" w:sz="0" w:space="0" w:color="auto"/>
            <w:right w:val="none" w:sz="0" w:space="0" w:color="auto"/>
          </w:divBdr>
        </w:div>
        <w:div w:id="1737436827">
          <w:marLeft w:val="0"/>
          <w:marRight w:val="0"/>
          <w:marTop w:val="0"/>
          <w:marBottom w:val="0"/>
          <w:divBdr>
            <w:top w:val="none" w:sz="0" w:space="0" w:color="auto"/>
            <w:left w:val="none" w:sz="0" w:space="0" w:color="auto"/>
            <w:bottom w:val="none" w:sz="0" w:space="0" w:color="auto"/>
            <w:right w:val="none" w:sz="0" w:space="0" w:color="auto"/>
          </w:divBdr>
        </w:div>
        <w:div w:id="383918539">
          <w:marLeft w:val="0"/>
          <w:marRight w:val="0"/>
          <w:marTop w:val="0"/>
          <w:marBottom w:val="0"/>
          <w:divBdr>
            <w:top w:val="none" w:sz="0" w:space="0" w:color="auto"/>
            <w:left w:val="none" w:sz="0" w:space="0" w:color="auto"/>
            <w:bottom w:val="none" w:sz="0" w:space="0" w:color="auto"/>
            <w:right w:val="none" w:sz="0" w:space="0" w:color="auto"/>
          </w:divBdr>
        </w:div>
        <w:div w:id="229855336">
          <w:marLeft w:val="0"/>
          <w:marRight w:val="0"/>
          <w:marTop w:val="0"/>
          <w:marBottom w:val="0"/>
          <w:divBdr>
            <w:top w:val="none" w:sz="0" w:space="0" w:color="auto"/>
            <w:left w:val="none" w:sz="0" w:space="0" w:color="auto"/>
            <w:bottom w:val="none" w:sz="0" w:space="0" w:color="auto"/>
            <w:right w:val="none" w:sz="0" w:space="0" w:color="auto"/>
          </w:divBdr>
        </w:div>
        <w:div w:id="1316304566">
          <w:marLeft w:val="0"/>
          <w:marRight w:val="0"/>
          <w:marTop w:val="0"/>
          <w:marBottom w:val="0"/>
          <w:divBdr>
            <w:top w:val="none" w:sz="0" w:space="0" w:color="auto"/>
            <w:left w:val="none" w:sz="0" w:space="0" w:color="auto"/>
            <w:bottom w:val="none" w:sz="0" w:space="0" w:color="auto"/>
            <w:right w:val="none" w:sz="0" w:space="0" w:color="auto"/>
          </w:divBdr>
        </w:div>
        <w:div w:id="204678138">
          <w:marLeft w:val="0"/>
          <w:marRight w:val="0"/>
          <w:marTop w:val="0"/>
          <w:marBottom w:val="0"/>
          <w:divBdr>
            <w:top w:val="none" w:sz="0" w:space="0" w:color="auto"/>
            <w:left w:val="none" w:sz="0" w:space="0" w:color="auto"/>
            <w:bottom w:val="none" w:sz="0" w:space="0" w:color="auto"/>
            <w:right w:val="none" w:sz="0" w:space="0" w:color="auto"/>
          </w:divBdr>
        </w:div>
        <w:div w:id="1103263571">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088431151">
          <w:marLeft w:val="0"/>
          <w:marRight w:val="0"/>
          <w:marTop w:val="0"/>
          <w:marBottom w:val="0"/>
          <w:divBdr>
            <w:top w:val="none" w:sz="0" w:space="0" w:color="auto"/>
            <w:left w:val="none" w:sz="0" w:space="0" w:color="auto"/>
            <w:bottom w:val="none" w:sz="0" w:space="0" w:color="auto"/>
            <w:right w:val="none" w:sz="0" w:space="0" w:color="auto"/>
          </w:divBdr>
        </w:div>
        <w:div w:id="711686056">
          <w:marLeft w:val="0"/>
          <w:marRight w:val="0"/>
          <w:marTop w:val="0"/>
          <w:marBottom w:val="0"/>
          <w:divBdr>
            <w:top w:val="none" w:sz="0" w:space="0" w:color="auto"/>
            <w:left w:val="none" w:sz="0" w:space="0" w:color="auto"/>
            <w:bottom w:val="none" w:sz="0" w:space="0" w:color="auto"/>
            <w:right w:val="none" w:sz="0" w:space="0" w:color="auto"/>
          </w:divBdr>
        </w:div>
        <w:div w:id="480974063">
          <w:marLeft w:val="0"/>
          <w:marRight w:val="0"/>
          <w:marTop w:val="0"/>
          <w:marBottom w:val="0"/>
          <w:divBdr>
            <w:top w:val="none" w:sz="0" w:space="0" w:color="auto"/>
            <w:left w:val="none" w:sz="0" w:space="0" w:color="auto"/>
            <w:bottom w:val="none" w:sz="0" w:space="0" w:color="auto"/>
            <w:right w:val="none" w:sz="0" w:space="0" w:color="auto"/>
          </w:divBdr>
        </w:div>
        <w:div w:id="584189658">
          <w:marLeft w:val="0"/>
          <w:marRight w:val="0"/>
          <w:marTop w:val="0"/>
          <w:marBottom w:val="0"/>
          <w:divBdr>
            <w:top w:val="none" w:sz="0" w:space="0" w:color="auto"/>
            <w:left w:val="none" w:sz="0" w:space="0" w:color="auto"/>
            <w:bottom w:val="none" w:sz="0" w:space="0" w:color="auto"/>
            <w:right w:val="none" w:sz="0" w:space="0" w:color="auto"/>
          </w:divBdr>
        </w:div>
        <w:div w:id="1484663524">
          <w:marLeft w:val="0"/>
          <w:marRight w:val="0"/>
          <w:marTop w:val="0"/>
          <w:marBottom w:val="0"/>
          <w:divBdr>
            <w:top w:val="none" w:sz="0" w:space="0" w:color="auto"/>
            <w:left w:val="none" w:sz="0" w:space="0" w:color="auto"/>
            <w:bottom w:val="none" w:sz="0" w:space="0" w:color="auto"/>
            <w:right w:val="none" w:sz="0" w:space="0" w:color="auto"/>
          </w:divBdr>
          <w:divsChild>
            <w:div w:id="456417451">
              <w:marLeft w:val="0"/>
              <w:marRight w:val="0"/>
              <w:marTop w:val="0"/>
              <w:marBottom w:val="0"/>
              <w:divBdr>
                <w:top w:val="none" w:sz="0" w:space="0" w:color="auto"/>
                <w:left w:val="none" w:sz="0" w:space="0" w:color="auto"/>
                <w:bottom w:val="none" w:sz="0" w:space="0" w:color="auto"/>
                <w:right w:val="none" w:sz="0" w:space="0" w:color="auto"/>
              </w:divBdr>
            </w:div>
            <w:div w:id="832136808">
              <w:marLeft w:val="0"/>
              <w:marRight w:val="0"/>
              <w:marTop w:val="0"/>
              <w:marBottom w:val="0"/>
              <w:divBdr>
                <w:top w:val="none" w:sz="0" w:space="0" w:color="auto"/>
                <w:left w:val="none" w:sz="0" w:space="0" w:color="auto"/>
                <w:bottom w:val="none" w:sz="0" w:space="0" w:color="auto"/>
                <w:right w:val="none" w:sz="0" w:space="0" w:color="auto"/>
              </w:divBdr>
            </w:div>
          </w:divsChild>
        </w:div>
        <w:div w:id="1772506807">
          <w:marLeft w:val="0"/>
          <w:marRight w:val="0"/>
          <w:marTop w:val="0"/>
          <w:marBottom w:val="0"/>
          <w:divBdr>
            <w:top w:val="none" w:sz="0" w:space="0" w:color="auto"/>
            <w:left w:val="none" w:sz="0" w:space="0" w:color="auto"/>
            <w:bottom w:val="none" w:sz="0" w:space="0" w:color="auto"/>
            <w:right w:val="none" w:sz="0" w:space="0" w:color="auto"/>
          </w:divBdr>
          <w:divsChild>
            <w:div w:id="1134516830">
              <w:marLeft w:val="0"/>
              <w:marRight w:val="0"/>
              <w:marTop w:val="0"/>
              <w:marBottom w:val="0"/>
              <w:divBdr>
                <w:top w:val="none" w:sz="0" w:space="0" w:color="auto"/>
                <w:left w:val="none" w:sz="0" w:space="0" w:color="auto"/>
                <w:bottom w:val="none" w:sz="0" w:space="0" w:color="auto"/>
                <w:right w:val="none" w:sz="0" w:space="0" w:color="auto"/>
              </w:divBdr>
            </w:div>
            <w:div w:id="2041053632">
              <w:marLeft w:val="0"/>
              <w:marRight w:val="0"/>
              <w:marTop w:val="0"/>
              <w:marBottom w:val="0"/>
              <w:divBdr>
                <w:top w:val="none" w:sz="0" w:space="0" w:color="auto"/>
                <w:left w:val="none" w:sz="0" w:space="0" w:color="auto"/>
                <w:bottom w:val="none" w:sz="0" w:space="0" w:color="auto"/>
                <w:right w:val="none" w:sz="0" w:space="0" w:color="auto"/>
              </w:divBdr>
            </w:div>
            <w:div w:id="571160191">
              <w:marLeft w:val="0"/>
              <w:marRight w:val="0"/>
              <w:marTop w:val="0"/>
              <w:marBottom w:val="0"/>
              <w:divBdr>
                <w:top w:val="none" w:sz="0" w:space="0" w:color="auto"/>
                <w:left w:val="none" w:sz="0" w:space="0" w:color="auto"/>
                <w:bottom w:val="none" w:sz="0" w:space="0" w:color="auto"/>
                <w:right w:val="none" w:sz="0" w:space="0" w:color="auto"/>
              </w:divBdr>
            </w:div>
            <w:div w:id="1553299430">
              <w:marLeft w:val="0"/>
              <w:marRight w:val="0"/>
              <w:marTop w:val="0"/>
              <w:marBottom w:val="0"/>
              <w:divBdr>
                <w:top w:val="none" w:sz="0" w:space="0" w:color="auto"/>
                <w:left w:val="none" w:sz="0" w:space="0" w:color="auto"/>
                <w:bottom w:val="none" w:sz="0" w:space="0" w:color="auto"/>
                <w:right w:val="none" w:sz="0" w:space="0" w:color="auto"/>
              </w:divBdr>
            </w:div>
          </w:divsChild>
        </w:div>
        <w:div w:id="2062247942">
          <w:marLeft w:val="0"/>
          <w:marRight w:val="0"/>
          <w:marTop w:val="0"/>
          <w:marBottom w:val="0"/>
          <w:divBdr>
            <w:top w:val="none" w:sz="0" w:space="0" w:color="auto"/>
            <w:left w:val="none" w:sz="0" w:space="0" w:color="auto"/>
            <w:bottom w:val="none" w:sz="0" w:space="0" w:color="auto"/>
            <w:right w:val="none" w:sz="0" w:space="0" w:color="auto"/>
          </w:divBdr>
          <w:divsChild>
            <w:div w:id="1524124573">
              <w:marLeft w:val="0"/>
              <w:marRight w:val="0"/>
              <w:marTop w:val="0"/>
              <w:marBottom w:val="0"/>
              <w:divBdr>
                <w:top w:val="none" w:sz="0" w:space="0" w:color="auto"/>
                <w:left w:val="none" w:sz="0" w:space="0" w:color="auto"/>
                <w:bottom w:val="none" w:sz="0" w:space="0" w:color="auto"/>
                <w:right w:val="none" w:sz="0" w:space="0" w:color="auto"/>
              </w:divBdr>
            </w:div>
            <w:div w:id="2063140568">
              <w:marLeft w:val="0"/>
              <w:marRight w:val="0"/>
              <w:marTop w:val="0"/>
              <w:marBottom w:val="0"/>
              <w:divBdr>
                <w:top w:val="none" w:sz="0" w:space="0" w:color="auto"/>
                <w:left w:val="none" w:sz="0" w:space="0" w:color="auto"/>
                <w:bottom w:val="none" w:sz="0" w:space="0" w:color="auto"/>
                <w:right w:val="none" w:sz="0" w:space="0" w:color="auto"/>
              </w:divBdr>
            </w:div>
            <w:div w:id="134757732">
              <w:marLeft w:val="0"/>
              <w:marRight w:val="0"/>
              <w:marTop w:val="0"/>
              <w:marBottom w:val="0"/>
              <w:divBdr>
                <w:top w:val="none" w:sz="0" w:space="0" w:color="auto"/>
                <w:left w:val="none" w:sz="0" w:space="0" w:color="auto"/>
                <w:bottom w:val="none" w:sz="0" w:space="0" w:color="auto"/>
                <w:right w:val="none" w:sz="0" w:space="0" w:color="auto"/>
              </w:divBdr>
            </w:div>
            <w:div w:id="1097215022">
              <w:marLeft w:val="0"/>
              <w:marRight w:val="0"/>
              <w:marTop w:val="0"/>
              <w:marBottom w:val="0"/>
              <w:divBdr>
                <w:top w:val="none" w:sz="0" w:space="0" w:color="auto"/>
                <w:left w:val="none" w:sz="0" w:space="0" w:color="auto"/>
                <w:bottom w:val="none" w:sz="0" w:space="0" w:color="auto"/>
                <w:right w:val="none" w:sz="0" w:space="0" w:color="auto"/>
              </w:divBdr>
            </w:div>
            <w:div w:id="1716075581">
              <w:marLeft w:val="0"/>
              <w:marRight w:val="0"/>
              <w:marTop w:val="0"/>
              <w:marBottom w:val="0"/>
              <w:divBdr>
                <w:top w:val="none" w:sz="0" w:space="0" w:color="auto"/>
                <w:left w:val="none" w:sz="0" w:space="0" w:color="auto"/>
                <w:bottom w:val="none" w:sz="0" w:space="0" w:color="auto"/>
                <w:right w:val="none" w:sz="0" w:space="0" w:color="auto"/>
              </w:divBdr>
            </w:div>
          </w:divsChild>
        </w:div>
        <w:div w:id="722606035">
          <w:marLeft w:val="0"/>
          <w:marRight w:val="0"/>
          <w:marTop w:val="0"/>
          <w:marBottom w:val="0"/>
          <w:divBdr>
            <w:top w:val="none" w:sz="0" w:space="0" w:color="auto"/>
            <w:left w:val="none" w:sz="0" w:space="0" w:color="auto"/>
            <w:bottom w:val="none" w:sz="0" w:space="0" w:color="auto"/>
            <w:right w:val="none" w:sz="0" w:space="0" w:color="auto"/>
          </w:divBdr>
          <w:divsChild>
            <w:div w:id="844176331">
              <w:marLeft w:val="0"/>
              <w:marRight w:val="0"/>
              <w:marTop w:val="0"/>
              <w:marBottom w:val="0"/>
              <w:divBdr>
                <w:top w:val="none" w:sz="0" w:space="0" w:color="auto"/>
                <w:left w:val="none" w:sz="0" w:space="0" w:color="auto"/>
                <w:bottom w:val="none" w:sz="0" w:space="0" w:color="auto"/>
                <w:right w:val="none" w:sz="0" w:space="0" w:color="auto"/>
              </w:divBdr>
            </w:div>
            <w:div w:id="1146817017">
              <w:marLeft w:val="0"/>
              <w:marRight w:val="0"/>
              <w:marTop w:val="0"/>
              <w:marBottom w:val="0"/>
              <w:divBdr>
                <w:top w:val="none" w:sz="0" w:space="0" w:color="auto"/>
                <w:left w:val="none" w:sz="0" w:space="0" w:color="auto"/>
                <w:bottom w:val="none" w:sz="0" w:space="0" w:color="auto"/>
                <w:right w:val="none" w:sz="0" w:space="0" w:color="auto"/>
              </w:divBdr>
            </w:div>
          </w:divsChild>
        </w:div>
        <w:div w:id="2140565279">
          <w:marLeft w:val="0"/>
          <w:marRight w:val="0"/>
          <w:marTop w:val="0"/>
          <w:marBottom w:val="0"/>
          <w:divBdr>
            <w:top w:val="none" w:sz="0" w:space="0" w:color="auto"/>
            <w:left w:val="none" w:sz="0" w:space="0" w:color="auto"/>
            <w:bottom w:val="none" w:sz="0" w:space="0" w:color="auto"/>
            <w:right w:val="none" w:sz="0" w:space="0" w:color="auto"/>
          </w:divBdr>
          <w:divsChild>
            <w:div w:id="188495965">
              <w:marLeft w:val="0"/>
              <w:marRight w:val="0"/>
              <w:marTop w:val="0"/>
              <w:marBottom w:val="0"/>
              <w:divBdr>
                <w:top w:val="none" w:sz="0" w:space="0" w:color="auto"/>
                <w:left w:val="none" w:sz="0" w:space="0" w:color="auto"/>
                <w:bottom w:val="none" w:sz="0" w:space="0" w:color="auto"/>
                <w:right w:val="none" w:sz="0" w:space="0" w:color="auto"/>
              </w:divBdr>
            </w:div>
            <w:div w:id="1794976478">
              <w:marLeft w:val="0"/>
              <w:marRight w:val="0"/>
              <w:marTop w:val="0"/>
              <w:marBottom w:val="0"/>
              <w:divBdr>
                <w:top w:val="none" w:sz="0" w:space="0" w:color="auto"/>
                <w:left w:val="none" w:sz="0" w:space="0" w:color="auto"/>
                <w:bottom w:val="none" w:sz="0" w:space="0" w:color="auto"/>
                <w:right w:val="none" w:sz="0" w:space="0" w:color="auto"/>
              </w:divBdr>
            </w:div>
            <w:div w:id="465709287">
              <w:marLeft w:val="0"/>
              <w:marRight w:val="0"/>
              <w:marTop w:val="0"/>
              <w:marBottom w:val="0"/>
              <w:divBdr>
                <w:top w:val="none" w:sz="0" w:space="0" w:color="auto"/>
                <w:left w:val="none" w:sz="0" w:space="0" w:color="auto"/>
                <w:bottom w:val="none" w:sz="0" w:space="0" w:color="auto"/>
                <w:right w:val="none" w:sz="0" w:space="0" w:color="auto"/>
              </w:divBdr>
            </w:div>
            <w:div w:id="675109905">
              <w:marLeft w:val="0"/>
              <w:marRight w:val="0"/>
              <w:marTop w:val="0"/>
              <w:marBottom w:val="0"/>
              <w:divBdr>
                <w:top w:val="none" w:sz="0" w:space="0" w:color="auto"/>
                <w:left w:val="none" w:sz="0" w:space="0" w:color="auto"/>
                <w:bottom w:val="none" w:sz="0" w:space="0" w:color="auto"/>
                <w:right w:val="none" w:sz="0" w:space="0" w:color="auto"/>
              </w:divBdr>
            </w:div>
            <w:div w:id="929896917">
              <w:marLeft w:val="0"/>
              <w:marRight w:val="0"/>
              <w:marTop w:val="0"/>
              <w:marBottom w:val="0"/>
              <w:divBdr>
                <w:top w:val="none" w:sz="0" w:space="0" w:color="auto"/>
                <w:left w:val="none" w:sz="0" w:space="0" w:color="auto"/>
                <w:bottom w:val="none" w:sz="0" w:space="0" w:color="auto"/>
                <w:right w:val="none" w:sz="0" w:space="0" w:color="auto"/>
              </w:divBdr>
            </w:div>
          </w:divsChild>
        </w:div>
        <w:div w:id="1716003187">
          <w:marLeft w:val="0"/>
          <w:marRight w:val="0"/>
          <w:marTop w:val="0"/>
          <w:marBottom w:val="0"/>
          <w:divBdr>
            <w:top w:val="none" w:sz="0" w:space="0" w:color="auto"/>
            <w:left w:val="none" w:sz="0" w:space="0" w:color="auto"/>
            <w:bottom w:val="none" w:sz="0" w:space="0" w:color="auto"/>
            <w:right w:val="none" w:sz="0" w:space="0" w:color="auto"/>
          </w:divBdr>
          <w:divsChild>
            <w:div w:id="1082604518">
              <w:marLeft w:val="0"/>
              <w:marRight w:val="0"/>
              <w:marTop w:val="0"/>
              <w:marBottom w:val="0"/>
              <w:divBdr>
                <w:top w:val="none" w:sz="0" w:space="0" w:color="auto"/>
                <w:left w:val="none" w:sz="0" w:space="0" w:color="auto"/>
                <w:bottom w:val="none" w:sz="0" w:space="0" w:color="auto"/>
                <w:right w:val="none" w:sz="0" w:space="0" w:color="auto"/>
              </w:divBdr>
            </w:div>
            <w:div w:id="133642470">
              <w:marLeft w:val="0"/>
              <w:marRight w:val="0"/>
              <w:marTop w:val="0"/>
              <w:marBottom w:val="0"/>
              <w:divBdr>
                <w:top w:val="none" w:sz="0" w:space="0" w:color="auto"/>
                <w:left w:val="none" w:sz="0" w:space="0" w:color="auto"/>
                <w:bottom w:val="none" w:sz="0" w:space="0" w:color="auto"/>
                <w:right w:val="none" w:sz="0" w:space="0" w:color="auto"/>
              </w:divBdr>
            </w:div>
          </w:divsChild>
        </w:div>
        <w:div w:id="129965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DD1C3-E66C-41B5-9BDA-FA1FF432D882}">
  <ds:schemaRefs>
    <ds:schemaRef ds:uri="http://schemas.microsoft.com/sharepoint/v3/contenttype/forms"/>
  </ds:schemaRefs>
</ds:datastoreItem>
</file>

<file path=customXml/itemProps2.xml><?xml version="1.0" encoding="utf-8"?>
<ds:datastoreItem xmlns:ds="http://schemas.openxmlformats.org/officeDocument/2006/customXml" ds:itemID="{9A381524-8A1B-4857-8EE8-C716468E95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A4B4F-0E53-47B3-A1D9-3F9979B2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936</Words>
  <Characters>5148</Characters>
  <Application>Microsoft Office Word</Application>
  <DocSecurity>0</DocSecurity>
  <Lines>42</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Mariana Gutiérrez Morales</cp:lastModifiedBy>
  <cp:revision>7</cp:revision>
  <dcterms:created xsi:type="dcterms:W3CDTF">2021-04-26T19:27:00Z</dcterms:created>
  <dcterms:modified xsi:type="dcterms:W3CDTF">2021-06-21T15:40:00Z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