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24"/>
          <w:szCs w:val="24"/>
        </w:rPr>
        <w:id w:val="202608279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1C846675" w14:textId="70306DD1" w:rsidR="00481EF2" w:rsidRDefault="00481EF2" w:rsidP="00481EF2">
          <w:pPr>
            <w:jc w:val="center"/>
            <w:rPr>
              <w:rFonts w:ascii="Arial" w:hAnsi="Arial" w:cs="Arial"/>
              <w:sz w:val="24"/>
              <w:szCs w:val="24"/>
            </w:rPr>
          </w:pPr>
        </w:p>
        <w:p w14:paraId="45A4FFC3" w14:textId="0BDED18B" w:rsidR="00760354" w:rsidRPr="00CE73A4" w:rsidRDefault="00CE73A4" w:rsidP="00CE73A4">
          <w:pPr>
            <w:jc w:val="center"/>
            <w:rPr>
              <w:rFonts w:ascii="Arial" w:hAnsi="Arial" w:cs="Arial"/>
              <w:b/>
              <w:color w:val="000000" w:themeColor="text1"/>
              <w:sz w:val="24"/>
              <w:szCs w:val="24"/>
            </w:rPr>
          </w:pPr>
          <w:r w:rsidRPr="00CE73A4">
            <w:rPr>
              <w:rFonts w:ascii="Arial" w:hAnsi="Arial" w:cs="Arial"/>
              <w:b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8240" behindDoc="1" locked="0" layoutInCell="1" allowOverlap="1" wp14:anchorId="336459EF" wp14:editId="7E197F15">
                <wp:simplePos x="0" y="0"/>
                <wp:positionH relativeFrom="column">
                  <wp:posOffset>3408045</wp:posOffset>
                </wp:positionH>
                <wp:positionV relativeFrom="paragraph">
                  <wp:posOffset>346075</wp:posOffset>
                </wp:positionV>
                <wp:extent cx="1209675" cy="899160"/>
                <wp:effectExtent l="0" t="0" r="0" b="0"/>
                <wp:wrapTopAndBottom/>
                <wp:docPr id="1" name="Imagen 1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0354" w:rsidRPr="00CE73A4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ESCUELA NORMAL DE EDUCACION PREESCOLAR</w:t>
          </w:r>
        </w:p>
        <w:p w14:paraId="558F5D1F" w14:textId="51C84A7F" w:rsidR="00760354" w:rsidRPr="00CE73A4" w:rsidRDefault="00760354" w:rsidP="00CE73A4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E73A4">
            <w:rPr>
              <w:rFonts w:ascii="Arial" w:hAnsi="Arial" w:cs="Arial"/>
              <w:b/>
              <w:sz w:val="24"/>
              <w:szCs w:val="24"/>
            </w:rPr>
            <w:t>EVIDENCIA UNIDAD III</w:t>
          </w:r>
        </w:p>
        <w:p w14:paraId="3346BFB8" w14:textId="38D5D3F2" w:rsidR="00760354" w:rsidRPr="00CE73A4" w:rsidRDefault="00760354" w:rsidP="00CE73A4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bookmarkEnd w:id="0"/>
          <w:r w:rsidRPr="00CE73A4">
            <w:rPr>
              <w:rFonts w:ascii="Arial" w:hAnsi="Arial" w:cs="Arial"/>
              <w:b/>
              <w:sz w:val="24"/>
              <w:szCs w:val="24"/>
            </w:rPr>
            <w:t>ATENCION A LA DIVERISDAD</w:t>
          </w:r>
        </w:p>
        <w:p w14:paraId="166784FD" w14:textId="7E30CEB7" w:rsidR="00760354" w:rsidRPr="00CE73A4" w:rsidRDefault="00760354" w:rsidP="00CE73A4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CE73A4">
            <w:rPr>
              <w:rFonts w:ascii="Arial" w:hAnsi="Arial" w:cs="Arial"/>
              <w:b/>
              <w:sz w:val="24"/>
              <w:szCs w:val="24"/>
            </w:rPr>
            <w:t xml:space="preserve">DOCENTE: </w:t>
          </w:r>
          <w:r w:rsidRPr="00CE73A4">
            <w:rPr>
              <w:rFonts w:ascii="Arial" w:hAnsi="Arial" w:cs="Arial"/>
              <w:sz w:val="24"/>
              <w:szCs w:val="24"/>
            </w:rPr>
            <w:t>ALEJANDRA ISABEL CARDENAS GONZALES</w:t>
          </w:r>
        </w:p>
        <w:p w14:paraId="2CCC687A" w14:textId="77777777" w:rsidR="00054745" w:rsidRPr="00CE73A4" w:rsidRDefault="00054745" w:rsidP="00CE73A4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CE73A4">
            <w:rPr>
              <w:rFonts w:ascii="Arial" w:hAnsi="Arial" w:cs="Arial"/>
              <w:sz w:val="24"/>
              <w:szCs w:val="24"/>
            </w:rPr>
            <w:t>NAYELI ABIGAIL IBARGUEN PEREZ</w:t>
          </w:r>
        </w:p>
        <w:p w14:paraId="62394103" w14:textId="1DCBDBC8" w:rsidR="00760354" w:rsidRPr="00CE73A4" w:rsidRDefault="00054745" w:rsidP="00CE73A4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E73A4">
            <w:rPr>
              <w:rFonts w:ascii="Arial" w:hAnsi="Arial" w:cs="Arial"/>
              <w:b/>
              <w:sz w:val="24"/>
              <w:szCs w:val="24"/>
            </w:rPr>
            <w:t>2°B</w:t>
          </w:r>
        </w:p>
        <w:p w14:paraId="3B7D397C" w14:textId="2CC3B2C6" w:rsidR="00760354" w:rsidRPr="00481EF2" w:rsidRDefault="00760354" w:rsidP="00CE73A4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COMPETENCIAS:</w:t>
          </w:r>
        </w:p>
        <w:p w14:paraId="4D1E469D" w14:textId="1A161C69" w:rsidR="00760354" w:rsidRPr="00481EF2" w:rsidRDefault="00760354" w:rsidP="00CE73A4">
          <w:pPr>
            <w:pStyle w:val="Prrafodelista"/>
            <w:numPr>
              <w:ilvl w:val="0"/>
              <w:numId w:val="5"/>
            </w:numPr>
            <w:jc w:val="center"/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Detecta los procesos de aprendizaje de sus alumnos para favorecer su desarrollo cognitivo y socioemocional.</w:t>
          </w:r>
        </w:p>
        <w:p w14:paraId="7EF58F16" w14:textId="5D4CA9C8" w:rsidR="00760354" w:rsidRPr="00481EF2" w:rsidRDefault="00760354" w:rsidP="00CE73A4">
          <w:pPr>
            <w:pStyle w:val="Prrafodelista"/>
            <w:numPr>
              <w:ilvl w:val="0"/>
              <w:numId w:val="5"/>
            </w:numPr>
            <w:jc w:val="center"/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Aplica el plan y programas de estudio para alcanzar los propósitos educativos y contribuir al pleno desenvolvimiento de las capacidades de sus alumnos.</w:t>
          </w:r>
        </w:p>
        <w:p w14:paraId="040765BE" w14:textId="611A3BFD" w:rsidR="00760354" w:rsidRPr="00481EF2" w:rsidRDefault="00760354" w:rsidP="00CE73A4">
          <w:pPr>
            <w:pStyle w:val="Prrafodelista"/>
            <w:numPr>
              <w:ilvl w:val="0"/>
              <w:numId w:val="5"/>
            </w:numPr>
            <w:jc w:val="center"/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</w:r>
        </w:p>
        <w:p w14:paraId="0F91EDF6" w14:textId="467C4D0D" w:rsidR="00760354" w:rsidRPr="00481EF2" w:rsidRDefault="00760354" w:rsidP="00CE73A4">
          <w:pPr>
            <w:pStyle w:val="Prrafodelista"/>
            <w:numPr>
              <w:ilvl w:val="0"/>
              <w:numId w:val="5"/>
            </w:numPr>
            <w:jc w:val="center"/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Emplea la evaluación para intervenir en los diferentes ámbitos y momentos de la tarea educativa para mejorar los aprendizajes de sus alumno</w:t>
          </w:r>
          <w:r w:rsidR="00481EF2">
            <w:rPr>
              <w:rFonts w:ascii="Arial" w:hAnsi="Arial" w:cs="Arial"/>
              <w:sz w:val="24"/>
              <w:szCs w:val="24"/>
            </w:rPr>
            <w:t>s</w:t>
          </w:r>
        </w:p>
        <w:p w14:paraId="1FE3F79A" w14:textId="1F7F2C6C" w:rsidR="00760354" w:rsidRPr="00481EF2" w:rsidRDefault="00760354" w:rsidP="00CE73A4">
          <w:pPr>
            <w:pStyle w:val="Prrafodelista"/>
            <w:numPr>
              <w:ilvl w:val="0"/>
              <w:numId w:val="5"/>
            </w:numPr>
            <w:jc w:val="center"/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Integra recursos de la investigación educativa para enriquecer su práctica profesional, expresando su interés por el conocimiento, la ciencia y la mejora de la educación.</w:t>
          </w:r>
        </w:p>
        <w:p w14:paraId="672C38D6" w14:textId="29A4B408" w:rsidR="00760354" w:rsidRPr="00481EF2" w:rsidRDefault="00760354" w:rsidP="00CE73A4">
          <w:pPr>
            <w:pStyle w:val="Prrafodelista"/>
            <w:numPr>
              <w:ilvl w:val="0"/>
              <w:numId w:val="5"/>
            </w:numPr>
            <w:jc w:val="center"/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t>Actúa de manera ética ante la diversidad de situaciones que se presentan en la práctica profesional.</w:t>
          </w:r>
        </w:p>
        <w:p w14:paraId="61D914C6" w14:textId="6231C744" w:rsidR="00760354" w:rsidRPr="000D2A89" w:rsidRDefault="00760354" w:rsidP="000D2A89">
          <w:pPr>
            <w:pStyle w:val="Prrafodelista"/>
            <w:numPr>
              <w:ilvl w:val="0"/>
              <w:numId w:val="5"/>
            </w:numPr>
            <w:rPr>
              <w:rFonts w:ascii="Arial" w:hAnsi="Arial" w:cs="Arial"/>
              <w:sz w:val="24"/>
              <w:szCs w:val="24"/>
            </w:rPr>
          </w:pPr>
          <w:r w:rsidRPr="00481EF2">
            <w:rPr>
              <w:rFonts w:ascii="Arial" w:hAnsi="Arial" w:cs="Arial"/>
              <w:sz w:val="24"/>
              <w:szCs w:val="24"/>
            </w:rPr>
            <w:lastRenderedPageBreak/>
            <w:t>Colabora con la comunidad escolar, padres de familia, autoridades y docentes, en la toma de decisiones y en el desarrollo de alternativas de solución a problemáticas socioeducativas.</w:t>
          </w:r>
        </w:p>
      </w:sdtContent>
    </w:sdt>
    <w:tbl>
      <w:tblPr>
        <w:tblStyle w:val="Tablaconcuadrcula"/>
        <w:tblW w:w="0" w:type="auto"/>
        <w:jc w:val="center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146"/>
      </w:tblGrid>
      <w:tr w:rsidR="00875B03" w14:paraId="249AD870" w14:textId="77777777" w:rsidTr="00054745">
        <w:trPr>
          <w:jc w:val="center"/>
        </w:trPr>
        <w:tc>
          <w:tcPr>
            <w:tcW w:w="13146" w:type="dxa"/>
            <w:shd w:val="clear" w:color="auto" w:fill="BF8F00" w:themeFill="accent4" w:themeFillShade="BF"/>
          </w:tcPr>
          <w:p w14:paraId="1A9A1817" w14:textId="380D44BE" w:rsidR="00875B03" w:rsidRPr="00054745" w:rsidRDefault="00875B03" w:rsidP="00875B03">
            <w:pPr>
              <w:jc w:val="center"/>
              <w:rPr>
                <w:rFonts w:ascii="Mongolian Baiti" w:hAnsi="Mongolian Baiti" w:cs="Mongolian Baiti"/>
                <w:b/>
                <w:bCs/>
                <w:sz w:val="32"/>
                <w:szCs w:val="32"/>
              </w:rPr>
            </w:pPr>
            <w:r w:rsidRPr="00054745">
              <w:rPr>
                <w:rFonts w:ascii="Mongolian Baiti" w:hAnsi="Mongolian Baiti" w:cs="Mongolian Baiti"/>
                <w:b/>
                <w:bCs/>
                <w:sz w:val="32"/>
                <w:szCs w:val="32"/>
              </w:rPr>
              <w:t>ATENCION A LA DIVERSIDAD</w:t>
            </w:r>
          </w:p>
        </w:tc>
      </w:tr>
      <w:tr w:rsidR="00875B03" w14:paraId="105031FD" w14:textId="77777777" w:rsidTr="00054745">
        <w:trPr>
          <w:jc w:val="center"/>
        </w:trPr>
        <w:tc>
          <w:tcPr>
            <w:tcW w:w="13146" w:type="dxa"/>
            <w:shd w:val="clear" w:color="auto" w:fill="FFFFFF" w:themeFill="background1"/>
          </w:tcPr>
          <w:p w14:paraId="636E0F5C" w14:textId="5488B482" w:rsidR="00875B03" w:rsidRPr="00054745" w:rsidRDefault="00875B03" w:rsidP="00875B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745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PROPOSITO</w:t>
            </w:r>
            <w:r w:rsidRPr="00054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95343B" w:rsidRPr="00054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54745" w:rsidRPr="0005474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Su objetivo principal es concienciar </w:t>
            </w:r>
            <w:r w:rsidR="00054745" w:rsidRPr="0005474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a los</w:t>
            </w:r>
            <w:r w:rsidR="00054745" w:rsidRPr="0005474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 peques de la importancia de tratar </w:t>
            </w:r>
            <w:r w:rsidR="00054745" w:rsidRPr="0005474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a los</w:t>
            </w:r>
            <w:r w:rsidR="00054745" w:rsidRPr="0005474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 demás de la misma forma que nos gusta que nos traten a nosotros mismos sin hacer distinción alguna, </w:t>
            </w:r>
            <w:r w:rsidR="00054745" w:rsidRPr="0005474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y</w:t>
            </w:r>
            <w:r w:rsidR="00054745" w:rsidRPr="0005474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 cuando decimos tratar a todos por igual, nos referimos también </w:t>
            </w:r>
            <w:r w:rsidR="00054745" w:rsidRPr="00054745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a los niños</w:t>
            </w:r>
            <w:r w:rsidR="00054745" w:rsidRPr="0005474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 que tienen enfermedades o patologías y a hacerlo siempre</w:t>
            </w:r>
          </w:p>
        </w:tc>
      </w:tr>
    </w:tbl>
    <w:p w14:paraId="5C6E1F04" w14:textId="5610BA33" w:rsidR="0037564D" w:rsidRPr="00054745" w:rsidRDefault="0037564D">
      <w:pPr>
        <w:rPr>
          <w:rFonts w:ascii="Mongolian Baiti" w:hAnsi="Mongolian Baiti" w:cs="Mongolian Baiti"/>
          <w:sz w:val="40"/>
          <w:szCs w:val="40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486"/>
        <w:gridCol w:w="2045"/>
        <w:gridCol w:w="2373"/>
        <w:gridCol w:w="2778"/>
        <w:gridCol w:w="2018"/>
      </w:tblGrid>
      <w:tr w:rsidR="00760354" w:rsidRPr="00054745" w14:paraId="34F1F5B0" w14:textId="77777777" w:rsidTr="00054745">
        <w:tc>
          <w:tcPr>
            <w:tcW w:w="2823" w:type="dxa"/>
            <w:shd w:val="clear" w:color="auto" w:fill="BF8F00" w:themeFill="accent4" w:themeFillShade="BF"/>
          </w:tcPr>
          <w:p w14:paraId="2DDA41A7" w14:textId="77777777" w:rsidR="00760354" w:rsidRPr="00054745" w:rsidRDefault="00760354" w:rsidP="005E77E9">
            <w:pPr>
              <w:jc w:val="center"/>
              <w:rPr>
                <w:rFonts w:ascii="Mongolian Baiti" w:hAnsi="Mongolian Baiti" w:cs="Mongolian Baiti"/>
                <w:b/>
                <w:sz w:val="40"/>
                <w:szCs w:val="40"/>
              </w:rPr>
            </w:pPr>
            <w:r w:rsidRPr="00054745">
              <w:rPr>
                <w:rFonts w:ascii="Mongolian Baiti" w:hAnsi="Mongolian Baiti" w:cs="Mongolian Baiti"/>
                <w:b/>
                <w:sz w:val="40"/>
                <w:szCs w:val="40"/>
              </w:rPr>
              <w:t>Actividad/consignas</w:t>
            </w:r>
          </w:p>
        </w:tc>
        <w:tc>
          <w:tcPr>
            <w:tcW w:w="2192" w:type="dxa"/>
            <w:shd w:val="clear" w:color="auto" w:fill="BF8F00" w:themeFill="accent4" w:themeFillShade="BF"/>
          </w:tcPr>
          <w:p w14:paraId="29155CFD" w14:textId="74911CF1" w:rsidR="00760354" w:rsidRPr="00054745" w:rsidRDefault="00875B03" w:rsidP="005E77E9">
            <w:pPr>
              <w:jc w:val="center"/>
              <w:rPr>
                <w:rFonts w:ascii="Mongolian Baiti" w:hAnsi="Mongolian Baiti" w:cs="Mongolian Baiti"/>
                <w:b/>
                <w:sz w:val="40"/>
                <w:szCs w:val="40"/>
              </w:rPr>
            </w:pPr>
            <w:r w:rsidRPr="00054745">
              <w:rPr>
                <w:rFonts w:ascii="Mongolian Baiti" w:hAnsi="Mongolian Baiti" w:cs="Mongolian Baiti"/>
                <w:b/>
                <w:sz w:val="40"/>
                <w:szCs w:val="40"/>
              </w:rPr>
              <w:t xml:space="preserve">Propósito </w:t>
            </w:r>
          </w:p>
        </w:tc>
        <w:tc>
          <w:tcPr>
            <w:tcW w:w="1737" w:type="dxa"/>
            <w:shd w:val="clear" w:color="auto" w:fill="BF8F00" w:themeFill="accent4" w:themeFillShade="BF"/>
          </w:tcPr>
          <w:p w14:paraId="339D2E07" w14:textId="77777777" w:rsidR="00760354" w:rsidRPr="00054745" w:rsidRDefault="00760354" w:rsidP="005E77E9">
            <w:pPr>
              <w:jc w:val="center"/>
              <w:rPr>
                <w:rFonts w:ascii="Mongolian Baiti" w:hAnsi="Mongolian Baiti" w:cs="Mongolian Baiti"/>
                <w:b/>
                <w:sz w:val="40"/>
                <w:szCs w:val="40"/>
              </w:rPr>
            </w:pPr>
            <w:r w:rsidRPr="00054745">
              <w:rPr>
                <w:rFonts w:ascii="Mongolian Baiti" w:hAnsi="Mongolian Baiti" w:cs="Mongolian Baiti"/>
                <w:b/>
                <w:sz w:val="40"/>
                <w:szCs w:val="40"/>
              </w:rPr>
              <w:t>Organización</w:t>
            </w:r>
          </w:p>
        </w:tc>
        <w:tc>
          <w:tcPr>
            <w:tcW w:w="4416" w:type="dxa"/>
            <w:shd w:val="clear" w:color="auto" w:fill="BF8F00" w:themeFill="accent4" w:themeFillShade="BF"/>
          </w:tcPr>
          <w:p w14:paraId="2FFB8D66" w14:textId="77777777" w:rsidR="00760354" w:rsidRPr="00054745" w:rsidRDefault="00760354" w:rsidP="005E77E9">
            <w:pPr>
              <w:jc w:val="center"/>
              <w:rPr>
                <w:rFonts w:ascii="Mongolian Baiti" w:hAnsi="Mongolian Baiti" w:cs="Mongolian Baiti"/>
                <w:b/>
                <w:sz w:val="40"/>
                <w:szCs w:val="40"/>
              </w:rPr>
            </w:pPr>
            <w:r w:rsidRPr="00054745">
              <w:rPr>
                <w:rFonts w:ascii="Mongolian Baiti" w:hAnsi="Mongolian Baiti" w:cs="Mongolian Baiti"/>
                <w:b/>
                <w:sz w:val="40"/>
                <w:szCs w:val="40"/>
              </w:rPr>
              <w:t>Recursos</w:t>
            </w:r>
          </w:p>
        </w:tc>
        <w:tc>
          <w:tcPr>
            <w:tcW w:w="1443" w:type="dxa"/>
            <w:shd w:val="clear" w:color="auto" w:fill="BF8F00" w:themeFill="accent4" w:themeFillShade="BF"/>
          </w:tcPr>
          <w:p w14:paraId="606C4723" w14:textId="77777777" w:rsidR="00760354" w:rsidRPr="00054745" w:rsidRDefault="00760354" w:rsidP="005E77E9">
            <w:pPr>
              <w:jc w:val="center"/>
              <w:rPr>
                <w:rFonts w:ascii="Mongolian Baiti" w:hAnsi="Mongolian Baiti" w:cs="Mongolian Baiti"/>
                <w:b/>
                <w:sz w:val="40"/>
                <w:szCs w:val="40"/>
              </w:rPr>
            </w:pPr>
            <w:r w:rsidRPr="00054745">
              <w:rPr>
                <w:rFonts w:ascii="Mongolian Baiti" w:hAnsi="Mongolian Baiti" w:cs="Mongolian Baiti"/>
                <w:b/>
                <w:sz w:val="40"/>
                <w:szCs w:val="40"/>
              </w:rPr>
              <w:t>Día/tiempo</w:t>
            </w:r>
          </w:p>
        </w:tc>
      </w:tr>
      <w:tr w:rsidR="00760354" w:rsidRPr="008C40CC" w14:paraId="7FBDBAF0" w14:textId="77777777" w:rsidTr="00054745">
        <w:tc>
          <w:tcPr>
            <w:tcW w:w="2823" w:type="dxa"/>
            <w:shd w:val="clear" w:color="auto" w:fill="FFFFFF" w:themeFill="background1"/>
          </w:tcPr>
          <w:p w14:paraId="484226E8" w14:textId="77777777" w:rsidR="00760354" w:rsidRDefault="00760354" w:rsidP="005E77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DB6E72" w14:textId="77777777" w:rsidR="00760354" w:rsidRPr="007D08D7" w:rsidRDefault="00760354" w:rsidP="007D08D7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7D08D7">
              <w:rPr>
                <w:rFonts w:ascii="Arial" w:hAnsi="Arial" w:cs="Arial"/>
                <w:b/>
                <w:sz w:val="28"/>
                <w:szCs w:val="24"/>
              </w:rPr>
              <w:t>Inicio:</w:t>
            </w:r>
          </w:p>
          <w:p w14:paraId="1E4C8E85" w14:textId="2C732DC8" w:rsidR="007D08D7" w:rsidRDefault="007D08D7" w:rsidP="007D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les presenta una breve explicación  acerca de “la discriminación </w:t>
            </w:r>
            <w:r w:rsidRPr="007D08D7">
              <w:rPr>
                <w:rFonts w:ascii="Arial" w:hAnsi="Arial" w:cs="Arial"/>
                <w:sz w:val="24"/>
                <w:szCs w:val="24"/>
              </w:rPr>
              <w:t>significa que alguien está excluido y no se le permite ejercer ningún derecho, cuando solo garantiza el derecho por un período de tiempo determinado, y luego ya no garantiza el derecho. Pueden decirle que es porque tiene una discapacidad, o eres una niña o un niño y no un adulto, o tienes una enfermedad, o porque has pasado de cierta edad, o porque no hablas español o por cualquier otro motivo "</w:t>
            </w:r>
          </w:p>
          <w:p w14:paraId="017F61DE" w14:textId="7A04468D" w:rsidR="00A6268F" w:rsidRPr="007D08D7" w:rsidRDefault="007D08D7" w:rsidP="007D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8D7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  <w:p w14:paraId="2209989F" w14:textId="3E811265" w:rsidR="00A6268F" w:rsidRDefault="00A93270" w:rsidP="007D0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268F">
              <w:rPr>
                <w:rFonts w:ascii="Arial" w:hAnsi="Arial" w:cs="Arial"/>
                <w:bCs/>
                <w:sz w:val="24"/>
                <w:szCs w:val="24"/>
              </w:rPr>
              <w:t>presentación del título</w:t>
            </w:r>
          </w:p>
          <w:p w14:paraId="75B9F749" w14:textId="4ABA6282" w:rsidR="00A6268F" w:rsidRPr="00A6268F" w:rsidRDefault="00A6268F" w:rsidP="007D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A6268F">
              <w:rPr>
                <w:rFonts w:ascii="Arial" w:hAnsi="Arial" w:cs="Arial"/>
                <w:sz w:val="24"/>
                <w:szCs w:val="24"/>
              </w:rPr>
              <w:t>Los soles. Una obra de teatro corta para niños sobre la inclusión</w:t>
            </w:r>
          </w:p>
          <w:p w14:paraId="624DB043" w14:textId="77777777" w:rsidR="00A93270" w:rsidRPr="00A93270" w:rsidRDefault="00A93270" w:rsidP="007D08D7">
            <w:pPr>
              <w:pStyle w:val="Prrafodelista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59EBCE" w14:textId="2A8C985B" w:rsidR="00760354" w:rsidRPr="007D08D7" w:rsidRDefault="00760354" w:rsidP="007D08D7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7D08D7">
              <w:rPr>
                <w:rFonts w:ascii="Arial" w:hAnsi="Arial" w:cs="Arial"/>
                <w:b/>
                <w:sz w:val="28"/>
                <w:szCs w:val="24"/>
              </w:rPr>
              <w:t>Desarrollo:</w:t>
            </w:r>
          </w:p>
          <w:p w14:paraId="7EDC06C1" w14:textId="77777777" w:rsidR="00A6268F" w:rsidRPr="00A6268F" w:rsidRDefault="0095343B" w:rsidP="007D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68F">
              <w:rPr>
                <w:rFonts w:ascii="Arial" w:hAnsi="Arial" w:cs="Arial"/>
                <w:bCs/>
                <w:sz w:val="24"/>
                <w:szCs w:val="24"/>
              </w:rPr>
              <w:t xml:space="preserve">Escuchan el cuento </w:t>
            </w:r>
            <w:r w:rsidR="00A6268F">
              <w:rPr>
                <w:rFonts w:ascii="Arial" w:hAnsi="Arial" w:cs="Arial"/>
                <w:sz w:val="24"/>
                <w:szCs w:val="24"/>
              </w:rPr>
              <w:t>“</w:t>
            </w:r>
            <w:r w:rsidR="00A6268F" w:rsidRPr="00A6268F">
              <w:rPr>
                <w:rFonts w:ascii="Arial" w:hAnsi="Arial" w:cs="Arial"/>
                <w:sz w:val="24"/>
                <w:szCs w:val="24"/>
              </w:rPr>
              <w:t>Los soles. Una obra de teatro corta para niños sobre la inclusión</w:t>
            </w:r>
          </w:p>
          <w:p w14:paraId="49ACA59B" w14:textId="1FD1238D" w:rsidR="0095343B" w:rsidRPr="007D08D7" w:rsidRDefault="0095343B" w:rsidP="007D08D7">
            <w:pPr>
              <w:pStyle w:val="Prrafodelista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  <w:p w14:paraId="53D869AA" w14:textId="77777777" w:rsidR="00760354" w:rsidRPr="007D08D7" w:rsidRDefault="00760354" w:rsidP="007D08D7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7D08D7">
              <w:rPr>
                <w:rFonts w:ascii="Arial" w:hAnsi="Arial" w:cs="Arial"/>
                <w:b/>
                <w:sz w:val="28"/>
                <w:szCs w:val="24"/>
              </w:rPr>
              <w:t>Cierre:</w:t>
            </w:r>
          </w:p>
          <w:p w14:paraId="4B37F12B" w14:textId="78AB70F3" w:rsidR="007D08D7" w:rsidRDefault="0095343B" w:rsidP="007D08D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68F">
              <w:rPr>
                <w:rFonts w:ascii="Arial" w:hAnsi="Arial" w:cs="Arial"/>
                <w:sz w:val="24"/>
                <w:szCs w:val="24"/>
              </w:rPr>
              <w:t>Responde</w:t>
            </w:r>
            <w:r w:rsidR="00A6268F">
              <w:rPr>
                <w:rFonts w:ascii="Arial" w:hAnsi="Arial" w:cs="Arial"/>
                <w:sz w:val="24"/>
                <w:szCs w:val="24"/>
              </w:rPr>
              <w:t xml:space="preserve">n a las preguntas </w:t>
            </w:r>
            <w:r w:rsidRPr="00A626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268F">
              <w:rPr>
                <w:rFonts w:ascii="Arial" w:hAnsi="Arial" w:cs="Arial"/>
                <w:sz w:val="24"/>
                <w:szCs w:val="24"/>
              </w:rPr>
              <w:t xml:space="preserve">que la educadora  les hace </w:t>
            </w:r>
            <w:r w:rsidR="00A6268F" w:rsidRPr="00A6268F">
              <w:rPr>
                <w:rFonts w:ascii="Arial" w:hAnsi="Arial" w:cs="Arial"/>
                <w:sz w:val="24"/>
                <w:szCs w:val="24"/>
              </w:rPr>
              <w:t>¿Por qué te gusta esta historia?</w:t>
            </w:r>
          </w:p>
          <w:p w14:paraId="7BF8F78F" w14:textId="64190652" w:rsidR="007D08D7" w:rsidRDefault="00A6268F" w:rsidP="007D08D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68F">
              <w:rPr>
                <w:rFonts w:ascii="Arial" w:hAnsi="Arial" w:cs="Arial"/>
                <w:sz w:val="24"/>
                <w:szCs w:val="24"/>
              </w:rPr>
              <w:t>¿Qué te gusta más?</w:t>
            </w:r>
          </w:p>
          <w:p w14:paraId="7E6A899B" w14:textId="2F14754C" w:rsidR="007D08D7" w:rsidRDefault="00A6268F" w:rsidP="007D08D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68F">
              <w:rPr>
                <w:rFonts w:ascii="Arial" w:hAnsi="Arial" w:cs="Arial"/>
                <w:sz w:val="24"/>
                <w:szCs w:val="24"/>
              </w:rPr>
              <w:t>¿Qué harías si estuvieras en su lugar?</w:t>
            </w:r>
          </w:p>
          <w:p w14:paraId="78FAA789" w14:textId="77777777" w:rsidR="007D08D7" w:rsidRDefault="00A6268F" w:rsidP="007D08D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68F">
              <w:rPr>
                <w:rFonts w:ascii="Arial" w:hAnsi="Arial" w:cs="Arial"/>
                <w:sz w:val="24"/>
                <w:szCs w:val="24"/>
              </w:rPr>
              <w:t>¿Qué aprendiste de la historia?</w:t>
            </w:r>
          </w:p>
          <w:p w14:paraId="4B51EEDD" w14:textId="16CB0638" w:rsidR="00A93270" w:rsidRPr="00A93270" w:rsidRDefault="00A93270" w:rsidP="007D08D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Platica sobre </w:t>
            </w:r>
            <w:r w:rsidR="007D08D7">
              <w:rPr>
                <w:rFonts w:ascii="Arial" w:hAnsi="Arial" w:cs="Arial"/>
                <w:sz w:val="24"/>
                <w:szCs w:val="24"/>
              </w:rPr>
              <w:t>lo que más les gusto.</w:t>
            </w:r>
          </w:p>
          <w:p w14:paraId="1D5ACE85" w14:textId="7F7C9B93" w:rsidR="00760354" w:rsidRPr="0095343B" w:rsidRDefault="00760354" w:rsidP="007D08D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0AE94FF3" w14:textId="77777777" w:rsidR="007D08D7" w:rsidRDefault="007D08D7" w:rsidP="005E77E9">
            <w:pP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</w:p>
          <w:p w14:paraId="33ACD28D" w14:textId="77777777" w:rsidR="007D08D7" w:rsidRDefault="007D08D7" w:rsidP="005E77E9">
            <w:pP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</w:p>
          <w:p w14:paraId="3FB17D90" w14:textId="48B83882" w:rsidR="00760354" w:rsidRPr="007D08D7" w:rsidRDefault="00054745" w:rsidP="005E77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08D7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Su objetivo principal es concienciar </w:t>
            </w:r>
            <w:r w:rsidRPr="007D08D7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</w:rPr>
              <w:t>a los</w:t>
            </w:r>
            <w:r w:rsidRPr="007D08D7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 peques de la importancia de tratar </w:t>
            </w:r>
            <w:r w:rsidRPr="007D08D7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</w:rPr>
              <w:t>a los</w:t>
            </w:r>
            <w:r w:rsidRPr="007D08D7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 demás de la misma forma que nos gusta que nos traten a nosotros mismos sin hacer distinción alguna, </w:t>
            </w:r>
            <w:r w:rsidRPr="007D08D7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</w:rPr>
              <w:t>y</w:t>
            </w:r>
            <w:r w:rsidRPr="007D08D7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 cuando decimos tratar a todos por igual, nos referimos también </w:t>
            </w:r>
            <w:r w:rsidRPr="007D08D7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</w:rPr>
              <w:t xml:space="preserve">a los </w:t>
            </w:r>
            <w:r w:rsidRPr="007D08D7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</w:rPr>
              <w:lastRenderedPageBreak/>
              <w:t>niños</w:t>
            </w:r>
            <w:r w:rsidRPr="007D08D7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 que tienen enfermedades o patologías y a hacerlo siempre</w:t>
            </w:r>
          </w:p>
        </w:tc>
        <w:tc>
          <w:tcPr>
            <w:tcW w:w="1737" w:type="dxa"/>
            <w:shd w:val="clear" w:color="auto" w:fill="FFFFFF" w:themeFill="background1"/>
          </w:tcPr>
          <w:p w14:paraId="5E9B6574" w14:textId="77777777" w:rsidR="007D08D7" w:rsidRDefault="007D08D7" w:rsidP="007D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900363" w14:textId="77777777" w:rsidR="007D08D7" w:rsidRDefault="007D08D7" w:rsidP="007D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DEA430" w14:textId="77777777" w:rsidR="007D08D7" w:rsidRDefault="007D08D7" w:rsidP="007D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7B348A" w14:textId="6D23A121" w:rsidR="007D08D7" w:rsidRPr="008C40CC" w:rsidRDefault="00760354" w:rsidP="007D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>Grupa</w:t>
            </w:r>
            <w:r w:rsidR="007D08D7">
              <w:rPr>
                <w:rFonts w:ascii="Arial" w:hAnsi="Arial" w:cs="Arial"/>
                <w:sz w:val="24"/>
                <w:szCs w:val="24"/>
              </w:rPr>
              <w:t>l</w:t>
            </w:r>
          </w:p>
          <w:p w14:paraId="603F53D7" w14:textId="77777777" w:rsidR="00760354" w:rsidRPr="008C40CC" w:rsidRDefault="00760354" w:rsidP="007D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78804A2D" w14:textId="23F2AAEE" w:rsidR="00760354" w:rsidRPr="008C40CC" w:rsidRDefault="00760354" w:rsidP="007D08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4416" w:type="dxa"/>
            <w:shd w:val="clear" w:color="auto" w:fill="FFFFFF" w:themeFill="background1"/>
          </w:tcPr>
          <w:p w14:paraId="01D708DA" w14:textId="77777777" w:rsidR="007D08D7" w:rsidRPr="007D08D7" w:rsidRDefault="007D08D7" w:rsidP="007D08D7">
            <w:pPr>
              <w:pStyle w:val="Prrafodelista"/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9B22DE" w14:textId="78E199D2" w:rsidR="007D08D7" w:rsidRPr="007D08D7" w:rsidRDefault="007D08D7" w:rsidP="007D08D7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Cuento </w:t>
            </w:r>
          </w:p>
          <w:p w14:paraId="36BE97CD" w14:textId="77777777" w:rsidR="007D08D7" w:rsidRDefault="007D08D7" w:rsidP="007D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DC1F58" w14:textId="77777777" w:rsidR="007D08D7" w:rsidRPr="007D08D7" w:rsidRDefault="007D08D7" w:rsidP="007D08D7">
            <w:pPr>
              <w:pStyle w:val="Prrafodelista"/>
              <w:numPr>
                <w:ilvl w:val="0"/>
                <w:numId w:val="8"/>
              </w:numPr>
              <w:rPr>
                <w:rStyle w:val="Hipervnculo"/>
                <w:rFonts w:ascii="Arial" w:hAnsi="Arial" w:cs="Arial"/>
                <w:color w:val="1A0DAB"/>
                <w:u w:val="none"/>
                <w:shd w:val="clear" w:color="auto" w:fill="FFFFFF"/>
              </w:rPr>
            </w:pPr>
            <w:r w:rsidRPr="007D08D7">
              <w:rPr>
                <w:rFonts w:ascii="Arial" w:hAnsi="Arial" w:cs="Arial"/>
                <w:sz w:val="24"/>
                <w:szCs w:val="24"/>
              </w:rPr>
              <w:t xml:space="preserve">Video de </w:t>
            </w:r>
            <w:r>
              <w:fldChar w:fldCharType="begin"/>
            </w:r>
            <w:r>
              <w:instrText xml:space="preserve"> HYPERLINK "https://pr.stjcc.net/2643-the-suns-a-short-play-for-children-about-inclusion.html" </w:instrText>
            </w:r>
            <w:r>
              <w:fldChar w:fldCharType="separate"/>
            </w:r>
          </w:p>
          <w:p w14:paraId="27AB5427" w14:textId="7A6AD0D5" w:rsidR="007D08D7" w:rsidRPr="007D08D7" w:rsidRDefault="007D08D7" w:rsidP="007D08D7">
            <w:pPr>
              <w:pStyle w:val="Ttulo3"/>
              <w:spacing w:before="0" w:after="45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D08D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Los soles. Una obra de teatro corta para niños sobre la inclusión</w:t>
            </w:r>
            <w:r>
              <w:t xml:space="preserve"> </w:t>
            </w:r>
            <w:r w:rsidRPr="007D08D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https://pr.stjcc.net/2643-the-suns-a-short-play-for-children-about-inclusion.html</w:t>
            </w:r>
          </w:p>
          <w:p w14:paraId="3684EB6B" w14:textId="7CE5CB41" w:rsidR="007D08D7" w:rsidRPr="007D08D7" w:rsidRDefault="007D08D7" w:rsidP="007D08D7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fldChar w:fldCharType="end"/>
            </w:r>
            <w:r w:rsidRPr="007D08D7">
              <w:rPr>
                <w:rFonts w:ascii="Arial" w:hAnsi="Arial" w:cs="Arial"/>
                <w:sz w:val="24"/>
                <w:szCs w:val="24"/>
              </w:rPr>
              <w:t xml:space="preserve">Títeres </w:t>
            </w:r>
          </w:p>
        </w:tc>
        <w:tc>
          <w:tcPr>
            <w:tcW w:w="1443" w:type="dxa"/>
            <w:shd w:val="clear" w:color="auto" w:fill="FFFFFF" w:themeFill="background1"/>
          </w:tcPr>
          <w:p w14:paraId="5A3BDEC9" w14:textId="77777777" w:rsidR="00760354" w:rsidRDefault="00760354" w:rsidP="005E77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E9C3C" w14:textId="6B873ECC" w:rsidR="007D08D7" w:rsidRDefault="007D08D7" w:rsidP="007D0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min.</w:t>
            </w:r>
          </w:p>
          <w:p w14:paraId="24482B9C" w14:textId="4B6B396F" w:rsidR="007D08D7" w:rsidRPr="008C40CC" w:rsidRDefault="007D08D7" w:rsidP="007D08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de junio del 2021</w:t>
            </w:r>
          </w:p>
        </w:tc>
      </w:tr>
    </w:tbl>
    <w:p w14:paraId="4EB2DF60" w14:textId="081C9420" w:rsidR="00D03945" w:rsidRPr="00CE73A4" w:rsidRDefault="00D03945"/>
    <w:tbl>
      <w:tblPr>
        <w:tblStyle w:val="GridTable4Accent5"/>
        <w:tblpPr w:leftFromText="141" w:rightFromText="141" w:vertAnchor="text" w:horzAnchor="margin" w:tblpY="526"/>
        <w:tblW w:w="0" w:type="auto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5934"/>
        <w:gridCol w:w="1772"/>
        <w:gridCol w:w="2462"/>
        <w:gridCol w:w="2260"/>
      </w:tblGrid>
      <w:tr w:rsidR="00A6268F" w:rsidRPr="00CE73A4" w14:paraId="347E9A21" w14:textId="77777777" w:rsidTr="00CE7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8" w:type="dxa"/>
            <w:gridSpan w:val="4"/>
            <w:shd w:val="clear" w:color="auto" w:fill="C45911" w:themeFill="accent2" w:themeFillShade="BF"/>
          </w:tcPr>
          <w:p w14:paraId="4849062C" w14:textId="77777777" w:rsidR="00A6268F" w:rsidRPr="00CE73A4" w:rsidRDefault="00A6268F" w:rsidP="00A6268F">
            <w:pPr>
              <w:jc w:val="center"/>
              <w:rPr>
                <w:rFonts w:ascii="Arial" w:hAnsi="Arial" w:cs="Arial"/>
                <w:b w:val="0"/>
              </w:rPr>
            </w:pPr>
            <w:r w:rsidRPr="00CE73A4">
              <w:rPr>
                <w:rFonts w:ascii="Arial" w:hAnsi="Arial" w:cs="Arial"/>
                <w:b w:val="0"/>
                <w:sz w:val="32"/>
              </w:rPr>
              <w:t xml:space="preserve">ATENCION A LA DIVERSIDAD </w:t>
            </w:r>
          </w:p>
        </w:tc>
      </w:tr>
      <w:tr w:rsidR="00A6268F" w:rsidRPr="00CE73A4" w14:paraId="29C460DA" w14:textId="77777777" w:rsidTr="00CE7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8" w:type="dxa"/>
            <w:gridSpan w:val="4"/>
            <w:shd w:val="clear" w:color="auto" w:fill="FFFFFF" w:themeFill="background1"/>
          </w:tcPr>
          <w:p w14:paraId="77EBBD26" w14:textId="5D4295C3" w:rsidR="00A6268F" w:rsidRPr="00CE73A4" w:rsidRDefault="00A6268F" w:rsidP="00CE73A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E73A4">
              <w:rPr>
                <w:rFonts w:ascii="Arial" w:hAnsi="Arial" w:cs="Arial"/>
                <w:sz w:val="32"/>
                <w:szCs w:val="24"/>
              </w:rPr>
              <w:t>Propósito:</w:t>
            </w:r>
            <w:r w:rsidRPr="00CE73A4">
              <w:rPr>
                <w:rFonts w:ascii="Arial" w:hAnsi="Arial" w:cs="Arial"/>
                <w:b w:val="0"/>
                <w:sz w:val="32"/>
                <w:szCs w:val="24"/>
              </w:rPr>
              <w:t xml:space="preserve"> </w:t>
            </w:r>
            <w:r w:rsidR="00CE73A4" w:rsidRPr="00CE73A4">
              <w:rPr>
                <w:rFonts w:ascii="Times New Roman" w:hAnsi="Times New Roman" w:cs="Times New Roman"/>
                <w:b w:val="0"/>
                <w:color w:val="202124"/>
                <w:sz w:val="28"/>
                <w:szCs w:val="28"/>
                <w:shd w:val="clear" w:color="auto" w:fill="FFFFFF"/>
              </w:rPr>
              <w:t>Su objetivo principal es concienciar </w:t>
            </w:r>
            <w:r w:rsidR="00CE73A4" w:rsidRPr="00CE73A4">
              <w:rPr>
                <w:rFonts w:ascii="Times New Roman" w:hAnsi="Times New Roman" w:cs="Times New Roman"/>
                <w:b w:val="0"/>
                <w:bCs w:val="0"/>
                <w:color w:val="202124"/>
                <w:sz w:val="28"/>
                <w:szCs w:val="28"/>
                <w:shd w:val="clear" w:color="auto" w:fill="FFFFFF"/>
              </w:rPr>
              <w:t>a los</w:t>
            </w:r>
            <w:r w:rsidR="00CE73A4" w:rsidRPr="00CE73A4">
              <w:rPr>
                <w:rFonts w:ascii="Times New Roman" w:hAnsi="Times New Roman" w:cs="Times New Roman"/>
                <w:b w:val="0"/>
                <w:color w:val="202124"/>
                <w:sz w:val="28"/>
                <w:szCs w:val="28"/>
                <w:shd w:val="clear" w:color="auto" w:fill="FFFFFF"/>
              </w:rPr>
              <w:t> peques de la importancia de tratar </w:t>
            </w:r>
            <w:r w:rsidR="00CE73A4" w:rsidRPr="00CE73A4">
              <w:rPr>
                <w:rFonts w:ascii="Times New Roman" w:hAnsi="Times New Roman" w:cs="Times New Roman"/>
                <w:b w:val="0"/>
                <w:bCs w:val="0"/>
                <w:color w:val="202124"/>
                <w:sz w:val="28"/>
                <w:szCs w:val="28"/>
                <w:shd w:val="clear" w:color="auto" w:fill="FFFFFF"/>
              </w:rPr>
              <w:t>a los</w:t>
            </w:r>
            <w:r w:rsidR="00CE73A4" w:rsidRPr="00CE73A4">
              <w:rPr>
                <w:rFonts w:ascii="Times New Roman" w:hAnsi="Times New Roman" w:cs="Times New Roman"/>
                <w:b w:val="0"/>
                <w:color w:val="202124"/>
                <w:sz w:val="28"/>
                <w:szCs w:val="28"/>
                <w:shd w:val="clear" w:color="auto" w:fill="FFFFFF"/>
              </w:rPr>
              <w:t xml:space="preserve"> demás de la </w:t>
            </w:r>
            <w:r w:rsidR="00CE73A4" w:rsidRPr="00CE73A4">
              <w:rPr>
                <w:rFonts w:ascii="Times New Roman" w:hAnsi="Times New Roman" w:cs="Times New Roman"/>
                <w:b w:val="0"/>
                <w:color w:val="202124"/>
                <w:sz w:val="28"/>
                <w:szCs w:val="28"/>
                <w:shd w:val="clear" w:color="auto" w:fill="FFFFFF"/>
              </w:rPr>
              <w:lastRenderedPageBreak/>
              <w:t>misma forma que nos gusta que nos traten a nosotros mismos sin hacer distinción alguna, </w:t>
            </w:r>
            <w:r w:rsidR="00CE73A4" w:rsidRPr="00CE73A4">
              <w:rPr>
                <w:rFonts w:ascii="Times New Roman" w:hAnsi="Times New Roman" w:cs="Times New Roman"/>
                <w:b w:val="0"/>
                <w:bCs w:val="0"/>
                <w:color w:val="202124"/>
                <w:sz w:val="28"/>
                <w:szCs w:val="28"/>
                <w:shd w:val="clear" w:color="auto" w:fill="FFFFFF"/>
              </w:rPr>
              <w:t>y</w:t>
            </w:r>
            <w:r w:rsidR="00CE73A4" w:rsidRPr="00CE73A4">
              <w:rPr>
                <w:rFonts w:ascii="Times New Roman" w:hAnsi="Times New Roman" w:cs="Times New Roman"/>
                <w:b w:val="0"/>
                <w:color w:val="202124"/>
                <w:sz w:val="28"/>
                <w:szCs w:val="28"/>
                <w:shd w:val="clear" w:color="auto" w:fill="FFFFFF"/>
              </w:rPr>
              <w:t> cuando decimos tratar a todos por igual, nos referimos también </w:t>
            </w:r>
            <w:r w:rsidR="00CE73A4" w:rsidRPr="00CE73A4">
              <w:rPr>
                <w:rFonts w:ascii="Times New Roman" w:hAnsi="Times New Roman" w:cs="Times New Roman"/>
                <w:b w:val="0"/>
                <w:bCs w:val="0"/>
                <w:color w:val="202124"/>
                <w:sz w:val="28"/>
                <w:szCs w:val="28"/>
                <w:shd w:val="clear" w:color="auto" w:fill="FFFFFF"/>
              </w:rPr>
              <w:t>a los niños</w:t>
            </w:r>
            <w:r w:rsidR="00CE73A4" w:rsidRPr="00CE73A4">
              <w:rPr>
                <w:rFonts w:ascii="Times New Roman" w:hAnsi="Times New Roman" w:cs="Times New Roman"/>
                <w:b w:val="0"/>
                <w:color w:val="202124"/>
                <w:sz w:val="28"/>
                <w:szCs w:val="28"/>
                <w:shd w:val="clear" w:color="auto" w:fill="FFFFFF"/>
              </w:rPr>
              <w:t> que tienen enfermedades o patologías y a hacerlo siempre</w:t>
            </w:r>
            <w:r w:rsidR="00CE73A4" w:rsidRPr="00CE73A4">
              <w:rPr>
                <w:rFonts w:ascii="Times New Roman" w:hAnsi="Times New Roman" w:cs="Times New Roman"/>
                <w:b w:val="0"/>
                <w:color w:val="202124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E73A4" w:rsidRPr="00586410" w14:paraId="2E1EE7EE" w14:textId="77777777" w:rsidTr="00CE7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4" w:type="dxa"/>
            <w:shd w:val="clear" w:color="auto" w:fill="F4B083" w:themeFill="accent2" w:themeFillTint="99"/>
          </w:tcPr>
          <w:p w14:paraId="6DC46362" w14:textId="77777777" w:rsidR="00A6268F" w:rsidRPr="00586410" w:rsidRDefault="00A6268F" w:rsidP="00A6268F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586410">
              <w:rPr>
                <w:rFonts w:ascii="Arial" w:hAnsi="Arial" w:cs="Arial"/>
                <w:b w:val="0"/>
                <w:bCs w:val="0"/>
                <w:sz w:val="28"/>
                <w:szCs w:val="28"/>
              </w:rPr>
              <w:lastRenderedPageBreak/>
              <w:t>Indicadores</w:t>
            </w:r>
          </w:p>
        </w:tc>
        <w:tc>
          <w:tcPr>
            <w:tcW w:w="1772" w:type="dxa"/>
            <w:shd w:val="clear" w:color="auto" w:fill="F4B083" w:themeFill="accent2" w:themeFillTint="99"/>
          </w:tcPr>
          <w:p w14:paraId="22259ECA" w14:textId="167C0027" w:rsidR="00A6268F" w:rsidRPr="00586410" w:rsidRDefault="00CE73A4" w:rsidP="00A62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Siempre </w:t>
            </w:r>
          </w:p>
        </w:tc>
        <w:tc>
          <w:tcPr>
            <w:tcW w:w="2462" w:type="dxa"/>
            <w:shd w:val="clear" w:color="auto" w:fill="F4B083" w:themeFill="accent2" w:themeFillTint="99"/>
          </w:tcPr>
          <w:p w14:paraId="18496C59" w14:textId="5C36298E" w:rsidR="00A6268F" w:rsidRPr="00586410" w:rsidRDefault="00CE73A4" w:rsidP="00A62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Casi siempre </w:t>
            </w:r>
          </w:p>
        </w:tc>
        <w:tc>
          <w:tcPr>
            <w:tcW w:w="2260" w:type="dxa"/>
            <w:shd w:val="clear" w:color="auto" w:fill="F4B083" w:themeFill="accent2" w:themeFillTint="99"/>
          </w:tcPr>
          <w:p w14:paraId="53CE5850" w14:textId="47B459A1" w:rsidR="00A6268F" w:rsidRPr="00586410" w:rsidRDefault="00CE73A4" w:rsidP="00A62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Nunca </w:t>
            </w:r>
          </w:p>
        </w:tc>
      </w:tr>
      <w:tr w:rsidR="00CE73A4" w:rsidRPr="00586410" w14:paraId="5B86D9A7" w14:textId="77777777" w:rsidTr="00CE7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4" w:type="dxa"/>
            <w:shd w:val="clear" w:color="auto" w:fill="C45911" w:themeFill="accent2" w:themeFillShade="BF"/>
          </w:tcPr>
          <w:p w14:paraId="362014A8" w14:textId="15D825E6" w:rsidR="00A6268F" w:rsidRDefault="00CE73A4" w:rsidP="00A626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Sabe lo que es discriminar.</w:t>
            </w:r>
          </w:p>
          <w:p w14:paraId="72B45A64" w14:textId="76BE694F" w:rsidR="00CE73A4" w:rsidRPr="00D51F0B" w:rsidRDefault="00CE73A4" w:rsidP="00A626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C45911" w:themeFill="accent2" w:themeFillShade="BF"/>
          </w:tcPr>
          <w:p w14:paraId="0BFCB2BB" w14:textId="77777777" w:rsidR="00A6268F" w:rsidRPr="00586410" w:rsidRDefault="00A6268F" w:rsidP="00A62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C45911" w:themeFill="accent2" w:themeFillShade="BF"/>
          </w:tcPr>
          <w:p w14:paraId="786161E8" w14:textId="77777777" w:rsidR="00A6268F" w:rsidRPr="00586410" w:rsidRDefault="00A6268F" w:rsidP="00A62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C45911" w:themeFill="accent2" w:themeFillShade="BF"/>
          </w:tcPr>
          <w:p w14:paraId="4AF60767" w14:textId="77777777" w:rsidR="00A6268F" w:rsidRPr="00586410" w:rsidRDefault="00A6268F" w:rsidP="00A62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68F" w:rsidRPr="00586410" w14:paraId="00ADBF73" w14:textId="77777777" w:rsidTr="00CE7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4" w:type="dxa"/>
            <w:shd w:val="clear" w:color="auto" w:fill="C45911" w:themeFill="accent2" w:themeFillShade="BF"/>
          </w:tcPr>
          <w:p w14:paraId="30328676" w14:textId="0CBAF729" w:rsidR="00A6268F" w:rsidRDefault="00CE73A4" w:rsidP="00A626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Reflexiona sobre las causas de la discriminación.</w:t>
            </w:r>
          </w:p>
          <w:p w14:paraId="5F58B056" w14:textId="5294C410" w:rsidR="00CE73A4" w:rsidRPr="00D51F0B" w:rsidRDefault="00CE73A4" w:rsidP="00A626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C45911" w:themeFill="accent2" w:themeFillShade="BF"/>
          </w:tcPr>
          <w:p w14:paraId="6871B6D2" w14:textId="77777777" w:rsidR="00A6268F" w:rsidRPr="00586410" w:rsidRDefault="00A6268F" w:rsidP="00A62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C45911" w:themeFill="accent2" w:themeFillShade="BF"/>
          </w:tcPr>
          <w:p w14:paraId="6D7F7F7C" w14:textId="77777777" w:rsidR="00A6268F" w:rsidRPr="00586410" w:rsidRDefault="00A6268F" w:rsidP="00A62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C45911" w:themeFill="accent2" w:themeFillShade="BF"/>
          </w:tcPr>
          <w:p w14:paraId="4F4AB926" w14:textId="77777777" w:rsidR="00A6268F" w:rsidRPr="00586410" w:rsidRDefault="00A6268F" w:rsidP="00A62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3A4" w:rsidRPr="00586410" w14:paraId="05AAC983" w14:textId="77777777" w:rsidTr="00CE7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4" w:type="dxa"/>
            <w:shd w:val="clear" w:color="auto" w:fill="C45911" w:themeFill="accent2" w:themeFillShade="BF"/>
          </w:tcPr>
          <w:p w14:paraId="07C54421" w14:textId="55C6B568" w:rsidR="00A6268F" w:rsidRDefault="00A6268F" w:rsidP="00A626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Menciona la importancia de no discriminar</w:t>
            </w:r>
            <w:r w:rsidR="00CE73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24964DAF" w14:textId="77777777" w:rsidR="00CE73A4" w:rsidRDefault="00CE73A4" w:rsidP="00A626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C45911" w:themeFill="accent2" w:themeFillShade="BF"/>
          </w:tcPr>
          <w:p w14:paraId="352F012D" w14:textId="77777777" w:rsidR="00A6268F" w:rsidRPr="00586410" w:rsidRDefault="00A6268F" w:rsidP="00A62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C45911" w:themeFill="accent2" w:themeFillShade="BF"/>
          </w:tcPr>
          <w:p w14:paraId="674CEF14" w14:textId="77777777" w:rsidR="00A6268F" w:rsidRPr="00586410" w:rsidRDefault="00A6268F" w:rsidP="00A62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C45911" w:themeFill="accent2" w:themeFillShade="BF"/>
          </w:tcPr>
          <w:p w14:paraId="0D7CBEA7" w14:textId="77777777" w:rsidR="00A6268F" w:rsidRPr="00586410" w:rsidRDefault="00A6268F" w:rsidP="00A62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3A4" w:rsidRPr="00586410" w14:paraId="0A30A4ED" w14:textId="77777777" w:rsidTr="00CE7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4" w:type="dxa"/>
            <w:shd w:val="clear" w:color="auto" w:fill="C45911" w:themeFill="accent2" w:themeFillShade="BF"/>
          </w:tcPr>
          <w:p w14:paraId="56F76B8F" w14:textId="6CE62FDA" w:rsidR="00CE73A4" w:rsidRPr="00CE73A4" w:rsidRDefault="00CE73A4" w:rsidP="00A6268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E73A4">
              <w:rPr>
                <w:rFonts w:ascii="Arial" w:hAnsi="Arial" w:cs="Arial"/>
                <w:b w:val="0"/>
                <w:sz w:val="24"/>
                <w:szCs w:val="24"/>
              </w:rPr>
              <w:t>Conoce las características de la discriminación.</w:t>
            </w:r>
          </w:p>
          <w:p w14:paraId="009C83E1" w14:textId="29AFC3CD" w:rsidR="00CE73A4" w:rsidRDefault="00CE73A4" w:rsidP="00A62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C45911" w:themeFill="accent2" w:themeFillShade="BF"/>
          </w:tcPr>
          <w:p w14:paraId="0F7BFA20" w14:textId="77777777" w:rsidR="00CE73A4" w:rsidRPr="00586410" w:rsidRDefault="00CE73A4" w:rsidP="00A62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C45911" w:themeFill="accent2" w:themeFillShade="BF"/>
          </w:tcPr>
          <w:p w14:paraId="2237579F" w14:textId="77777777" w:rsidR="00CE73A4" w:rsidRPr="00586410" w:rsidRDefault="00CE73A4" w:rsidP="00A62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C45911" w:themeFill="accent2" w:themeFillShade="BF"/>
          </w:tcPr>
          <w:p w14:paraId="4029445E" w14:textId="77777777" w:rsidR="00CE73A4" w:rsidRPr="00586410" w:rsidRDefault="00CE73A4" w:rsidP="00A62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739FC" w14:textId="77777777" w:rsidR="00760354" w:rsidRDefault="00760354"/>
    <w:sectPr w:rsidR="00760354" w:rsidSect="00054745">
      <w:pgSz w:w="15840" w:h="12240" w:orient="landscape" w:code="2"/>
      <w:pgMar w:top="1701" w:right="1417" w:bottom="1701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AB2C4" w14:textId="77777777" w:rsidR="00BB1AD3" w:rsidRDefault="00BB1AD3" w:rsidP="000D2A89">
      <w:pPr>
        <w:spacing w:after="0" w:line="240" w:lineRule="auto"/>
      </w:pPr>
      <w:r>
        <w:separator/>
      </w:r>
    </w:p>
  </w:endnote>
  <w:endnote w:type="continuationSeparator" w:id="0">
    <w:p w14:paraId="0E1DA418" w14:textId="77777777" w:rsidR="00BB1AD3" w:rsidRDefault="00BB1AD3" w:rsidP="000D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FF99D" w14:textId="77777777" w:rsidR="00BB1AD3" w:rsidRDefault="00BB1AD3" w:rsidP="000D2A89">
      <w:pPr>
        <w:spacing w:after="0" w:line="240" w:lineRule="auto"/>
      </w:pPr>
      <w:r>
        <w:separator/>
      </w:r>
    </w:p>
  </w:footnote>
  <w:footnote w:type="continuationSeparator" w:id="0">
    <w:p w14:paraId="7FFF50EB" w14:textId="77777777" w:rsidR="00BB1AD3" w:rsidRDefault="00BB1AD3" w:rsidP="000D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C0155"/>
    <w:multiLevelType w:val="hybridMultilevel"/>
    <w:tmpl w:val="B6E2A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32B9"/>
    <w:multiLevelType w:val="hybridMultilevel"/>
    <w:tmpl w:val="24D8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E54BB"/>
    <w:multiLevelType w:val="hybridMultilevel"/>
    <w:tmpl w:val="9D985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14A81"/>
    <w:multiLevelType w:val="hybridMultilevel"/>
    <w:tmpl w:val="ED743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D4CAB"/>
    <w:multiLevelType w:val="hybridMultilevel"/>
    <w:tmpl w:val="ED0A4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757E8"/>
    <w:multiLevelType w:val="hybridMultilevel"/>
    <w:tmpl w:val="332EC2EE"/>
    <w:lvl w:ilvl="0" w:tplc="618800C0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93E97"/>
    <w:multiLevelType w:val="hybridMultilevel"/>
    <w:tmpl w:val="CC0C6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54"/>
    <w:rsid w:val="00054745"/>
    <w:rsid w:val="000D2A89"/>
    <w:rsid w:val="001F0995"/>
    <w:rsid w:val="0037564D"/>
    <w:rsid w:val="00481EF2"/>
    <w:rsid w:val="005E77E9"/>
    <w:rsid w:val="006964E5"/>
    <w:rsid w:val="00760354"/>
    <w:rsid w:val="007D08D7"/>
    <w:rsid w:val="00875B03"/>
    <w:rsid w:val="0095343B"/>
    <w:rsid w:val="00A6268F"/>
    <w:rsid w:val="00A93270"/>
    <w:rsid w:val="00B9583E"/>
    <w:rsid w:val="00BB1AD3"/>
    <w:rsid w:val="00CE73A4"/>
    <w:rsid w:val="00D03945"/>
    <w:rsid w:val="00DC5306"/>
    <w:rsid w:val="00EE5526"/>
    <w:rsid w:val="00F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E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54"/>
  </w:style>
  <w:style w:type="paragraph" w:styleId="Ttulo1">
    <w:name w:val="heading 1"/>
    <w:basedOn w:val="Normal"/>
    <w:link w:val="Ttulo1Car"/>
    <w:uiPriority w:val="9"/>
    <w:qFormat/>
    <w:rsid w:val="00A62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0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0354"/>
    <w:pPr>
      <w:ind w:left="720"/>
      <w:contextualSpacing/>
    </w:pPr>
  </w:style>
  <w:style w:type="character" w:customStyle="1" w:styleId="normaltextrun">
    <w:name w:val="normaltextrun"/>
    <w:basedOn w:val="Fuentedeprrafopredeter"/>
    <w:rsid w:val="00760354"/>
  </w:style>
  <w:style w:type="table" w:customStyle="1" w:styleId="GridTable4Accent5">
    <w:name w:val="Grid Table 4 Accent 5"/>
    <w:basedOn w:val="Tablanormal"/>
    <w:uiPriority w:val="49"/>
    <w:rsid w:val="007603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inespaciado">
    <w:name w:val="No Spacing"/>
    <w:link w:val="SinespaciadoCar"/>
    <w:uiPriority w:val="1"/>
    <w:qFormat/>
    <w:rsid w:val="0076035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0354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D2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A89"/>
  </w:style>
  <w:style w:type="paragraph" w:styleId="Piedepgina">
    <w:name w:val="footer"/>
    <w:basedOn w:val="Normal"/>
    <w:link w:val="PiedepginaCar"/>
    <w:uiPriority w:val="99"/>
    <w:unhideWhenUsed/>
    <w:rsid w:val="000D2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A89"/>
  </w:style>
  <w:style w:type="paragraph" w:styleId="Textodeglobo">
    <w:name w:val="Balloon Text"/>
    <w:basedOn w:val="Normal"/>
    <w:link w:val="TextodegloboCar"/>
    <w:uiPriority w:val="99"/>
    <w:semiHidden/>
    <w:unhideWhenUsed/>
    <w:rsid w:val="0005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74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6268F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08D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7D08D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08D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54"/>
  </w:style>
  <w:style w:type="paragraph" w:styleId="Ttulo1">
    <w:name w:val="heading 1"/>
    <w:basedOn w:val="Normal"/>
    <w:link w:val="Ttulo1Car"/>
    <w:uiPriority w:val="9"/>
    <w:qFormat/>
    <w:rsid w:val="00A62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0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0354"/>
    <w:pPr>
      <w:ind w:left="720"/>
      <w:contextualSpacing/>
    </w:pPr>
  </w:style>
  <w:style w:type="character" w:customStyle="1" w:styleId="normaltextrun">
    <w:name w:val="normaltextrun"/>
    <w:basedOn w:val="Fuentedeprrafopredeter"/>
    <w:rsid w:val="00760354"/>
  </w:style>
  <w:style w:type="table" w:customStyle="1" w:styleId="GridTable4Accent5">
    <w:name w:val="Grid Table 4 Accent 5"/>
    <w:basedOn w:val="Tablanormal"/>
    <w:uiPriority w:val="49"/>
    <w:rsid w:val="007603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inespaciado">
    <w:name w:val="No Spacing"/>
    <w:link w:val="SinespaciadoCar"/>
    <w:uiPriority w:val="1"/>
    <w:qFormat/>
    <w:rsid w:val="0076035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0354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D2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A89"/>
  </w:style>
  <w:style w:type="paragraph" w:styleId="Piedepgina">
    <w:name w:val="footer"/>
    <w:basedOn w:val="Normal"/>
    <w:link w:val="PiedepginaCar"/>
    <w:uiPriority w:val="99"/>
    <w:unhideWhenUsed/>
    <w:rsid w:val="000D2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A89"/>
  </w:style>
  <w:style w:type="paragraph" w:styleId="Textodeglobo">
    <w:name w:val="Balloon Text"/>
    <w:basedOn w:val="Normal"/>
    <w:link w:val="TextodegloboCar"/>
    <w:uiPriority w:val="99"/>
    <w:semiHidden/>
    <w:unhideWhenUsed/>
    <w:rsid w:val="0005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74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6268F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08D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7D08D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08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Garcia Reyna</dc:creator>
  <cp:lastModifiedBy>MQ</cp:lastModifiedBy>
  <cp:revision>2</cp:revision>
  <dcterms:created xsi:type="dcterms:W3CDTF">2021-06-16T06:16:00Z</dcterms:created>
  <dcterms:modified xsi:type="dcterms:W3CDTF">2021-06-16T06:16:00Z</dcterms:modified>
</cp:coreProperties>
</file>