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CC29" w14:textId="7752FFA1" w:rsidR="00612C39" w:rsidRDefault="008B5FC9" w:rsidP="00B96565">
      <w:pPr>
        <w:jc w:val="center"/>
        <w:rPr>
          <w:rFonts w:ascii="Verdana" w:eastAsia="Times New Roman" w:hAnsi="Verdana"/>
          <w:color w:val="000000"/>
          <w:sz w:val="40"/>
          <w:szCs w:val="40"/>
        </w:rPr>
      </w:pPr>
      <w:r>
        <w:rPr>
          <w:rFonts w:eastAsia="Times New Roman"/>
          <w:noProof/>
        </w:rPr>
        <w:drawing>
          <wp:anchor distT="0" distB="0" distL="114300" distR="114300" simplePos="0" relativeHeight="251660288" behindDoc="0" locked="0" layoutInCell="1" allowOverlap="1" wp14:anchorId="4625C830" wp14:editId="1E7EE43A">
            <wp:simplePos x="0" y="0"/>
            <wp:positionH relativeFrom="column">
              <wp:posOffset>1787525</wp:posOffset>
            </wp:positionH>
            <wp:positionV relativeFrom="paragraph">
              <wp:posOffset>433705</wp:posOffset>
            </wp:positionV>
            <wp:extent cx="1903095" cy="1410970"/>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410970"/>
                    </a:xfrm>
                    <a:prstGeom prst="rect">
                      <a:avLst/>
                    </a:prstGeom>
                    <a:noFill/>
                    <a:ln>
                      <a:noFill/>
                    </a:ln>
                  </pic:spPr>
                </pic:pic>
              </a:graphicData>
            </a:graphic>
          </wp:anchor>
        </w:drawing>
      </w:r>
    </w:p>
    <w:p w14:paraId="7C5BF3CB" w14:textId="77777777" w:rsidR="00612C39" w:rsidRPr="00A96C05" w:rsidRDefault="00612C39" w:rsidP="00B96565">
      <w:pPr>
        <w:jc w:val="center"/>
        <w:rPr>
          <w:rFonts w:ascii="Arial" w:eastAsia="Times New Roman" w:hAnsi="Arial" w:cs="Arial"/>
          <w:color w:val="000000"/>
          <w:sz w:val="40"/>
          <w:szCs w:val="40"/>
        </w:rPr>
      </w:pPr>
    </w:p>
    <w:p w14:paraId="700149C5" w14:textId="68B82B24" w:rsidR="00F631F8" w:rsidRPr="00A96C05" w:rsidRDefault="00F631F8" w:rsidP="00B96565">
      <w:pPr>
        <w:jc w:val="center"/>
        <w:rPr>
          <w:rFonts w:ascii="Arial" w:eastAsia="Times New Roman" w:hAnsi="Arial" w:cs="Arial"/>
          <w:color w:val="000000"/>
          <w:sz w:val="40"/>
          <w:szCs w:val="40"/>
        </w:rPr>
      </w:pPr>
      <w:r w:rsidRPr="00A96C05">
        <w:rPr>
          <w:rFonts w:ascii="Arial" w:eastAsia="Times New Roman" w:hAnsi="Arial" w:cs="Arial"/>
          <w:color w:val="000000"/>
          <w:sz w:val="40"/>
          <w:szCs w:val="40"/>
        </w:rPr>
        <w:t>Escuela Normal de Educación Preescolar del estado de Coahuila</w:t>
      </w:r>
    </w:p>
    <w:p w14:paraId="744454C4" w14:textId="7C74CA87" w:rsidR="00F631F8" w:rsidRPr="00A96C05" w:rsidRDefault="00F631F8">
      <w:pPr>
        <w:rPr>
          <w:rFonts w:ascii="Arial" w:eastAsia="Times New Roman" w:hAnsi="Arial" w:cs="Arial"/>
          <w:color w:val="000000"/>
        </w:rPr>
      </w:pPr>
    </w:p>
    <w:p w14:paraId="278A8977" w14:textId="77777777" w:rsidR="00F631F8" w:rsidRPr="00A96C05" w:rsidRDefault="00F631F8">
      <w:pPr>
        <w:rPr>
          <w:rFonts w:ascii="Arial" w:eastAsia="Times New Roman" w:hAnsi="Arial" w:cs="Arial"/>
          <w:color w:val="000000"/>
        </w:rPr>
      </w:pPr>
    </w:p>
    <w:p w14:paraId="17751DBC" w14:textId="03C9CE70" w:rsidR="00F631F8" w:rsidRPr="00A96C05" w:rsidRDefault="00F631F8" w:rsidP="00612C39">
      <w:pPr>
        <w:jc w:val="center"/>
        <w:rPr>
          <w:rFonts w:ascii="Arial" w:eastAsia="Times New Roman" w:hAnsi="Arial" w:cs="Arial"/>
          <w:sz w:val="24"/>
          <w:szCs w:val="24"/>
        </w:rPr>
      </w:pPr>
      <w:r w:rsidRPr="00A96C05">
        <w:rPr>
          <w:rFonts w:ascii="Arial" w:eastAsia="Times New Roman" w:hAnsi="Arial" w:cs="Arial"/>
          <w:color w:val="000000"/>
          <w:sz w:val="24"/>
          <w:szCs w:val="24"/>
        </w:rPr>
        <w:t>CONCEPCIONES COMUNITARIAS CONTEMPOREANEAS DE MCLNTYRE Y LUIS VILLORO</w:t>
      </w:r>
    </w:p>
    <w:p w14:paraId="03026721" w14:textId="77777777" w:rsidR="00F631F8" w:rsidRPr="00A96C05" w:rsidRDefault="00F631F8" w:rsidP="00612C39">
      <w:pPr>
        <w:jc w:val="center"/>
        <w:divId w:val="1134526226"/>
        <w:rPr>
          <w:rFonts w:ascii="Arial" w:eastAsia="Times New Roman" w:hAnsi="Arial" w:cs="Arial"/>
          <w:color w:val="000000"/>
          <w:sz w:val="24"/>
          <w:szCs w:val="24"/>
        </w:rPr>
      </w:pPr>
    </w:p>
    <w:p w14:paraId="7324385A" w14:textId="4FDAF6DC" w:rsidR="003B0A91" w:rsidRPr="00A96C05" w:rsidRDefault="003B0A91" w:rsidP="00612C39">
      <w:pPr>
        <w:jc w:val="center"/>
        <w:divId w:val="345013296"/>
        <w:rPr>
          <w:rFonts w:ascii="Arial" w:eastAsia="Times New Roman" w:hAnsi="Arial" w:cs="Arial"/>
          <w:color w:val="000000"/>
          <w:sz w:val="24"/>
          <w:szCs w:val="24"/>
        </w:rPr>
      </w:pPr>
      <w:r w:rsidRPr="00A96C05">
        <w:rPr>
          <w:rFonts w:ascii="Arial" w:eastAsia="Times New Roman" w:hAnsi="Arial" w:cs="Arial"/>
          <w:color w:val="000000"/>
          <w:sz w:val="24"/>
          <w:szCs w:val="24"/>
        </w:rPr>
        <w:t>IDENTIDAD, DIFERENCIA Y JUSTICIA</w:t>
      </w:r>
    </w:p>
    <w:p w14:paraId="4F92CC0E" w14:textId="1E3D342F" w:rsidR="003B0A91" w:rsidRPr="00A96C05" w:rsidRDefault="003B0A91" w:rsidP="00612C39">
      <w:pPr>
        <w:jc w:val="center"/>
        <w:divId w:val="345013296"/>
        <w:rPr>
          <w:rFonts w:ascii="Arial" w:eastAsia="Times New Roman" w:hAnsi="Arial" w:cs="Arial"/>
          <w:color w:val="000000"/>
          <w:sz w:val="32"/>
          <w:szCs w:val="32"/>
        </w:rPr>
      </w:pPr>
      <w:r w:rsidRPr="00A96C05">
        <w:rPr>
          <w:rFonts w:ascii="Arial" w:eastAsia="Times New Roman" w:hAnsi="Arial" w:cs="Arial"/>
          <w:color w:val="000000"/>
          <w:sz w:val="32"/>
          <w:szCs w:val="32"/>
        </w:rPr>
        <w:t>Curso: optativa</w:t>
      </w:r>
    </w:p>
    <w:p w14:paraId="09BFE4BF" w14:textId="0E13027D" w:rsidR="00F631F8" w:rsidRPr="00A96C05" w:rsidRDefault="00671A03" w:rsidP="00612C39">
      <w:pPr>
        <w:jc w:val="center"/>
        <w:rPr>
          <w:rFonts w:ascii="Arial" w:hAnsi="Arial" w:cs="Arial"/>
          <w:sz w:val="32"/>
          <w:szCs w:val="32"/>
        </w:rPr>
      </w:pPr>
      <w:r w:rsidRPr="00A96C05">
        <w:rPr>
          <w:rFonts w:ascii="Arial" w:hAnsi="Arial" w:cs="Arial"/>
          <w:sz w:val="32"/>
          <w:szCs w:val="32"/>
        </w:rPr>
        <w:t>Docente: Joel Rodríguez Pinal</w:t>
      </w:r>
    </w:p>
    <w:p w14:paraId="0A53200C" w14:textId="2D07B5E2" w:rsidR="00671A03" w:rsidRPr="00A96C05" w:rsidRDefault="00671A03" w:rsidP="00612C39">
      <w:pPr>
        <w:jc w:val="center"/>
        <w:rPr>
          <w:rFonts w:ascii="Arial" w:hAnsi="Arial" w:cs="Arial"/>
          <w:sz w:val="32"/>
          <w:szCs w:val="32"/>
        </w:rPr>
      </w:pPr>
      <w:r w:rsidRPr="00A96C05">
        <w:rPr>
          <w:rFonts w:ascii="Arial" w:hAnsi="Arial" w:cs="Arial"/>
          <w:sz w:val="32"/>
          <w:szCs w:val="32"/>
        </w:rPr>
        <w:t xml:space="preserve">Alumna: Fernanda </w:t>
      </w:r>
      <w:proofErr w:type="spellStart"/>
      <w:r w:rsidRPr="00A96C05">
        <w:rPr>
          <w:rFonts w:ascii="Arial" w:hAnsi="Arial" w:cs="Arial"/>
          <w:sz w:val="32"/>
          <w:szCs w:val="32"/>
        </w:rPr>
        <w:t>Merary</w:t>
      </w:r>
      <w:proofErr w:type="spellEnd"/>
      <w:r w:rsidRPr="00A96C05">
        <w:rPr>
          <w:rFonts w:ascii="Arial" w:hAnsi="Arial" w:cs="Arial"/>
          <w:sz w:val="32"/>
          <w:szCs w:val="32"/>
        </w:rPr>
        <w:t xml:space="preserve"> Ruiz Bocanegra #17</w:t>
      </w:r>
    </w:p>
    <w:p w14:paraId="25F2DE9D" w14:textId="3A8E7047" w:rsidR="00671A03" w:rsidRDefault="00671A03" w:rsidP="00612C39">
      <w:pPr>
        <w:jc w:val="center"/>
        <w:rPr>
          <w:rFonts w:ascii="Arial" w:hAnsi="Arial" w:cs="Arial"/>
          <w:sz w:val="32"/>
          <w:szCs w:val="32"/>
        </w:rPr>
      </w:pPr>
      <w:r w:rsidRPr="00A96C05">
        <w:rPr>
          <w:rFonts w:ascii="Arial" w:hAnsi="Arial" w:cs="Arial"/>
          <w:sz w:val="32"/>
          <w:szCs w:val="32"/>
        </w:rPr>
        <w:t>Saltillo Coahuila.   Junio del 2021</w:t>
      </w:r>
    </w:p>
    <w:p w14:paraId="6C30861F" w14:textId="06653D0B" w:rsidR="001F7636" w:rsidRDefault="001F7636" w:rsidP="00612C39">
      <w:pPr>
        <w:jc w:val="center"/>
        <w:rPr>
          <w:rFonts w:ascii="Arial" w:hAnsi="Arial" w:cs="Arial"/>
          <w:sz w:val="32"/>
          <w:szCs w:val="32"/>
        </w:rPr>
      </w:pPr>
    </w:p>
    <w:p w14:paraId="74E38BFC" w14:textId="587E3D34" w:rsidR="00622CB6" w:rsidRDefault="00622CB6" w:rsidP="00612C39">
      <w:pPr>
        <w:jc w:val="center"/>
        <w:rPr>
          <w:rFonts w:ascii="Arial" w:hAnsi="Arial" w:cs="Arial"/>
          <w:sz w:val="32"/>
          <w:szCs w:val="32"/>
        </w:rPr>
      </w:pPr>
    </w:p>
    <w:p w14:paraId="7DFEDB10" w14:textId="77777777" w:rsidR="00622CB6" w:rsidRDefault="00622CB6" w:rsidP="00612C39">
      <w:pPr>
        <w:jc w:val="center"/>
        <w:rPr>
          <w:rFonts w:ascii="Arial" w:hAnsi="Arial" w:cs="Arial"/>
          <w:sz w:val="32"/>
          <w:szCs w:val="32"/>
        </w:rPr>
      </w:pPr>
    </w:p>
    <w:p w14:paraId="1C96459B" w14:textId="7C70FDC4" w:rsidR="001F7636" w:rsidRDefault="001F7636" w:rsidP="00612C39">
      <w:pPr>
        <w:jc w:val="center"/>
        <w:rPr>
          <w:rFonts w:ascii="Arial" w:hAnsi="Arial" w:cs="Arial"/>
          <w:sz w:val="32"/>
          <w:szCs w:val="32"/>
        </w:rPr>
      </w:pPr>
    </w:p>
    <w:p w14:paraId="15C44124" w14:textId="2503BC26" w:rsidR="00151918" w:rsidRDefault="00151918" w:rsidP="00612C39">
      <w:pPr>
        <w:jc w:val="center"/>
        <w:rPr>
          <w:rFonts w:ascii="Arial" w:hAnsi="Arial" w:cs="Arial"/>
          <w:sz w:val="32"/>
          <w:szCs w:val="32"/>
        </w:rPr>
      </w:pPr>
    </w:p>
    <w:p w14:paraId="1B55CEE1" w14:textId="45EE55BF" w:rsidR="00151918" w:rsidRDefault="00151918" w:rsidP="00612C39">
      <w:pPr>
        <w:jc w:val="center"/>
        <w:rPr>
          <w:rFonts w:ascii="Arial" w:hAnsi="Arial" w:cs="Arial"/>
          <w:sz w:val="32"/>
          <w:szCs w:val="32"/>
        </w:rPr>
      </w:pPr>
    </w:p>
    <w:p w14:paraId="635C4937" w14:textId="6671B219" w:rsidR="00151918" w:rsidRDefault="00151918" w:rsidP="00612C39">
      <w:pPr>
        <w:jc w:val="center"/>
        <w:rPr>
          <w:rFonts w:ascii="Arial" w:hAnsi="Arial" w:cs="Arial"/>
          <w:sz w:val="32"/>
          <w:szCs w:val="32"/>
        </w:rPr>
      </w:pPr>
    </w:p>
    <w:p w14:paraId="0D116E3C" w14:textId="70BEB0B6" w:rsidR="00151918" w:rsidRDefault="00151918" w:rsidP="008B5FC9">
      <w:pPr>
        <w:rPr>
          <w:rFonts w:ascii="Arial" w:hAnsi="Arial" w:cs="Arial"/>
          <w:sz w:val="32"/>
          <w:szCs w:val="32"/>
        </w:rPr>
      </w:pPr>
    </w:p>
    <w:p w14:paraId="1ACEE446" w14:textId="77777777" w:rsidR="005D2A26" w:rsidRDefault="005D2A26" w:rsidP="00612C39">
      <w:pPr>
        <w:jc w:val="center"/>
        <w:rPr>
          <w:rFonts w:ascii="Arial" w:hAnsi="Arial" w:cs="Arial"/>
          <w:sz w:val="32"/>
          <w:szCs w:val="32"/>
        </w:rPr>
      </w:pPr>
      <w:proofErr w:type="spellStart"/>
      <w:r>
        <w:rPr>
          <w:rFonts w:ascii="Arial" w:hAnsi="Arial" w:cs="Arial"/>
          <w:sz w:val="32"/>
          <w:szCs w:val="32"/>
        </w:rPr>
        <w:lastRenderedPageBreak/>
        <w:t>MacIntyre</w:t>
      </w:r>
      <w:proofErr w:type="spellEnd"/>
    </w:p>
    <w:p w14:paraId="0E180D00" w14:textId="77777777" w:rsidR="005D2A26" w:rsidRDefault="005D2A26" w:rsidP="00612C39">
      <w:pPr>
        <w:jc w:val="center"/>
        <w:rPr>
          <w:rFonts w:ascii="Arial" w:hAnsi="Arial" w:cs="Arial"/>
          <w:sz w:val="32"/>
          <w:szCs w:val="32"/>
        </w:rPr>
      </w:pPr>
    </w:p>
    <w:p w14:paraId="615739F9" w14:textId="2FE46A08" w:rsidR="00151918" w:rsidRDefault="00151918" w:rsidP="007E2DD7">
      <w:pPr>
        <w:spacing w:line="360" w:lineRule="auto"/>
        <w:jc w:val="both"/>
        <w:rPr>
          <w:rFonts w:ascii="Arial" w:hAnsi="Arial" w:cs="Arial"/>
          <w:sz w:val="24"/>
          <w:szCs w:val="24"/>
        </w:rPr>
      </w:pPr>
      <w:r>
        <w:rPr>
          <w:rFonts w:ascii="Arial" w:hAnsi="Arial" w:cs="Arial"/>
          <w:sz w:val="24"/>
          <w:szCs w:val="24"/>
        </w:rPr>
        <w:t>De la pretensión de universalidad del método propio de las ciencias naturales y señala que toda acción humana sólo puede interpretarse en la medida en la que se reconozca que las intenciones del agente son siempre lógicamente inseparables de sus creencias (respecto de sí, de su acción y de los demás). Así, una cierta “comunidad de creencias compartidas” es un prerrequisito para que quien actúa, y los demás, entiendan las acciones bajo la misma luz (</w:t>
      </w:r>
      <w:proofErr w:type="spellStart"/>
      <w:r>
        <w:rPr>
          <w:rFonts w:ascii="Arial" w:hAnsi="Arial" w:cs="Arial"/>
          <w:sz w:val="24"/>
          <w:szCs w:val="24"/>
        </w:rPr>
        <w:t>MacIntyre</w:t>
      </w:r>
      <w:proofErr w:type="spellEnd"/>
      <w:r>
        <w:rPr>
          <w:rFonts w:ascii="Arial" w:hAnsi="Arial" w:cs="Arial"/>
          <w:sz w:val="24"/>
          <w:szCs w:val="24"/>
        </w:rPr>
        <w:t>, 1973, p. 325).</w:t>
      </w:r>
    </w:p>
    <w:p w14:paraId="7AF35125" w14:textId="421D2378" w:rsidR="00151918" w:rsidRDefault="00151918" w:rsidP="007E2DD7">
      <w:pPr>
        <w:spacing w:line="360" w:lineRule="auto"/>
        <w:jc w:val="both"/>
        <w:rPr>
          <w:rFonts w:ascii="Arial" w:hAnsi="Arial" w:cs="Arial"/>
          <w:sz w:val="24"/>
          <w:szCs w:val="24"/>
        </w:rPr>
      </w:pPr>
      <w:r>
        <w:rPr>
          <w:rFonts w:ascii="Arial" w:hAnsi="Arial" w:cs="Arial"/>
          <w:sz w:val="24"/>
          <w:szCs w:val="24"/>
        </w:rPr>
        <w:t xml:space="preserve">Se apoya en la narración histórica del surgimiento y desarrollo de algunas de las corrientes filosóficas –antiguas, medievales y modernas– que a los ojos de </w:t>
      </w:r>
      <w:proofErr w:type="spellStart"/>
      <w:r>
        <w:rPr>
          <w:rFonts w:ascii="Arial" w:hAnsi="Arial" w:cs="Arial"/>
          <w:sz w:val="24"/>
          <w:szCs w:val="24"/>
        </w:rPr>
        <w:t>MacIntyre</w:t>
      </w:r>
      <w:proofErr w:type="spellEnd"/>
      <w:r>
        <w:rPr>
          <w:rFonts w:ascii="Arial" w:hAnsi="Arial" w:cs="Arial"/>
          <w:sz w:val="24"/>
          <w:szCs w:val="24"/>
        </w:rPr>
        <w:t xml:space="preserve"> marcaron estos dos momentos: antes y después del quiebre ocasionado por la Modernidad. ¿Y qué papel juega la comunidad en el marco de dicha presentación? Una de las afirmaciones fundamentales del autor es </w:t>
      </w:r>
      <w:r w:rsidR="00917FF6">
        <w:rPr>
          <w:rFonts w:ascii="Arial" w:hAnsi="Arial" w:cs="Arial"/>
          <w:sz w:val="24"/>
          <w:szCs w:val="24"/>
        </w:rPr>
        <w:t>q</w:t>
      </w:r>
      <w:r>
        <w:rPr>
          <w:rFonts w:ascii="Arial" w:hAnsi="Arial" w:cs="Arial"/>
          <w:sz w:val="24"/>
          <w:szCs w:val="24"/>
        </w:rPr>
        <w:t xml:space="preserve">ue la moral no existe nunca en abstracto, </w:t>
      </w:r>
      <w:proofErr w:type="spellStart"/>
      <w:r>
        <w:rPr>
          <w:rFonts w:ascii="Arial" w:hAnsi="Arial" w:cs="Arial"/>
          <w:sz w:val="24"/>
          <w:szCs w:val="24"/>
        </w:rPr>
        <w:t>ahistóricamente</w:t>
      </w:r>
      <w:proofErr w:type="spellEnd"/>
      <w:r>
        <w:rPr>
          <w:rFonts w:ascii="Arial" w:hAnsi="Arial" w:cs="Arial"/>
          <w:sz w:val="24"/>
          <w:szCs w:val="24"/>
        </w:rPr>
        <w:t xml:space="preserve">, sino que siempre se </w:t>
      </w:r>
      <w:r w:rsidR="00917FF6">
        <w:rPr>
          <w:rFonts w:ascii="Arial" w:hAnsi="Arial" w:cs="Arial"/>
          <w:sz w:val="24"/>
          <w:szCs w:val="24"/>
        </w:rPr>
        <w:t>e</w:t>
      </w:r>
      <w:r>
        <w:rPr>
          <w:rFonts w:ascii="Arial" w:hAnsi="Arial" w:cs="Arial"/>
          <w:sz w:val="24"/>
          <w:szCs w:val="24"/>
        </w:rPr>
        <w:t xml:space="preserve">ncarna en prácticas sociales apoyadas sobre significados, creencias y principios </w:t>
      </w:r>
      <w:r w:rsidR="00917FF6">
        <w:rPr>
          <w:rFonts w:ascii="Arial" w:hAnsi="Arial" w:cs="Arial"/>
          <w:sz w:val="24"/>
          <w:szCs w:val="24"/>
        </w:rPr>
        <w:t>c</w:t>
      </w:r>
      <w:r>
        <w:rPr>
          <w:rFonts w:ascii="Arial" w:hAnsi="Arial" w:cs="Arial"/>
          <w:sz w:val="24"/>
          <w:szCs w:val="24"/>
        </w:rPr>
        <w:t xml:space="preserve">ompartidos y, a través de esas prácticas concretas, se adquieren y desarrollan las </w:t>
      </w:r>
      <w:r w:rsidR="00917FF6">
        <w:rPr>
          <w:rFonts w:ascii="Arial" w:hAnsi="Arial" w:cs="Arial"/>
          <w:sz w:val="24"/>
          <w:szCs w:val="24"/>
        </w:rPr>
        <w:t>v</w:t>
      </w:r>
      <w:r>
        <w:rPr>
          <w:rFonts w:ascii="Arial" w:hAnsi="Arial" w:cs="Arial"/>
          <w:sz w:val="24"/>
          <w:szCs w:val="24"/>
        </w:rPr>
        <w:t xml:space="preserve">irtudes. En esta línea, cada una de las tradiciones morales que reconstruye se dio </w:t>
      </w:r>
      <w:r w:rsidR="00917FF6">
        <w:rPr>
          <w:rFonts w:ascii="Arial" w:hAnsi="Arial" w:cs="Arial"/>
          <w:sz w:val="24"/>
          <w:szCs w:val="24"/>
        </w:rPr>
        <w:t>e</w:t>
      </w:r>
      <w:r>
        <w:rPr>
          <w:rFonts w:ascii="Arial" w:hAnsi="Arial" w:cs="Arial"/>
          <w:sz w:val="24"/>
          <w:szCs w:val="24"/>
        </w:rPr>
        <w:t xml:space="preserve">n el contexto de una realidad social históricamente situada. Especial relevancia </w:t>
      </w:r>
      <w:r w:rsidR="00917FF6">
        <w:rPr>
          <w:rFonts w:ascii="Arial" w:hAnsi="Arial" w:cs="Arial"/>
          <w:sz w:val="24"/>
          <w:szCs w:val="24"/>
        </w:rPr>
        <w:t>c</w:t>
      </w:r>
      <w:r>
        <w:rPr>
          <w:rFonts w:ascii="Arial" w:hAnsi="Arial" w:cs="Arial"/>
          <w:sz w:val="24"/>
          <w:szCs w:val="24"/>
        </w:rPr>
        <w:t xml:space="preserve">obra la filosofía aristotélica, tanto porque es una de las primeras en articular la </w:t>
      </w:r>
      <w:r w:rsidR="00917FF6">
        <w:rPr>
          <w:rFonts w:ascii="Arial" w:hAnsi="Arial" w:cs="Arial"/>
          <w:sz w:val="24"/>
          <w:szCs w:val="24"/>
        </w:rPr>
        <w:t>r</w:t>
      </w:r>
      <w:r>
        <w:rPr>
          <w:rFonts w:ascii="Arial" w:hAnsi="Arial" w:cs="Arial"/>
          <w:sz w:val="24"/>
          <w:szCs w:val="24"/>
        </w:rPr>
        <w:t>elación inmediata entre virtud y comunidad, cuanto porque es de ella que este</w:t>
      </w:r>
      <w:r w:rsidR="00917FF6">
        <w:rPr>
          <w:rFonts w:ascii="Arial" w:hAnsi="Arial" w:cs="Arial"/>
          <w:sz w:val="24"/>
          <w:szCs w:val="24"/>
        </w:rPr>
        <w:t xml:space="preserve"> a</w:t>
      </w:r>
      <w:r>
        <w:rPr>
          <w:rFonts w:ascii="Arial" w:hAnsi="Arial" w:cs="Arial"/>
          <w:sz w:val="24"/>
          <w:szCs w:val="24"/>
        </w:rPr>
        <w:t xml:space="preserve">utor deriva sus propias </w:t>
      </w:r>
      <w:r w:rsidR="00917FF6">
        <w:rPr>
          <w:rFonts w:ascii="Arial" w:hAnsi="Arial" w:cs="Arial"/>
          <w:sz w:val="24"/>
          <w:szCs w:val="24"/>
        </w:rPr>
        <w:t>posiciones.</w:t>
      </w:r>
    </w:p>
    <w:p w14:paraId="45799CCC" w14:textId="1E48B363" w:rsidR="00DC2102" w:rsidRPr="00DC2102" w:rsidRDefault="00DA0CEB" w:rsidP="007E2DD7">
      <w:pPr>
        <w:spacing w:line="360" w:lineRule="auto"/>
        <w:jc w:val="both"/>
        <w:rPr>
          <w:rFonts w:ascii="Arial" w:hAnsi="Arial" w:cs="Arial"/>
          <w:sz w:val="24"/>
          <w:szCs w:val="24"/>
        </w:rPr>
      </w:pPr>
      <w:r>
        <w:rPr>
          <w:rFonts w:ascii="Arial" w:hAnsi="Arial" w:cs="Arial"/>
          <w:sz w:val="24"/>
          <w:szCs w:val="24"/>
        </w:rPr>
        <w:t>Cuando se refiere a la citada incrustación de las virtudes en las prácticas comunitarias, dice:</w:t>
      </w:r>
      <w:r w:rsidR="009B37E3">
        <w:rPr>
          <w:rFonts w:ascii="Arial" w:hAnsi="Arial" w:cs="Arial"/>
          <w:sz w:val="24"/>
          <w:szCs w:val="24"/>
        </w:rPr>
        <w:t xml:space="preserve"> </w:t>
      </w:r>
      <w:r w:rsidR="00DC2102" w:rsidRPr="00DC2102">
        <w:rPr>
          <w:rFonts w:ascii="Arial" w:hAnsi="Arial" w:cs="Arial"/>
          <w:sz w:val="24"/>
          <w:szCs w:val="24"/>
        </w:rPr>
        <w:t xml:space="preserve">se sigue que la comunidad, en la concepción de </w:t>
      </w:r>
      <w:proofErr w:type="spellStart"/>
      <w:r w:rsidR="00DC2102" w:rsidRPr="00DC2102">
        <w:rPr>
          <w:rFonts w:ascii="Arial" w:hAnsi="Arial" w:cs="Arial"/>
          <w:sz w:val="24"/>
          <w:szCs w:val="24"/>
        </w:rPr>
        <w:t>MacIntyre</w:t>
      </w:r>
      <w:proofErr w:type="spellEnd"/>
      <w:r w:rsidR="00DC2102" w:rsidRPr="00DC2102">
        <w:rPr>
          <w:rFonts w:ascii="Arial" w:hAnsi="Arial" w:cs="Arial"/>
          <w:sz w:val="24"/>
          <w:szCs w:val="24"/>
        </w:rPr>
        <w:t xml:space="preserve">, es aquel grupo de personas orientado hacia la persecución de un bien común y cuyas prácticas, consecuentemente, están inspiradas por –y permiten la adquisición de las virtudes o excelencias necesarias para la obtención de dicho bien. </w:t>
      </w:r>
    </w:p>
    <w:p w14:paraId="637CF858" w14:textId="1916314D" w:rsidR="00151918" w:rsidRDefault="00DC2102" w:rsidP="007E2DD7">
      <w:pPr>
        <w:spacing w:line="360" w:lineRule="auto"/>
        <w:jc w:val="both"/>
        <w:rPr>
          <w:rFonts w:ascii="Arial" w:hAnsi="Arial" w:cs="Arial"/>
          <w:sz w:val="24"/>
          <w:szCs w:val="24"/>
        </w:rPr>
      </w:pPr>
      <w:r w:rsidRPr="00DC2102">
        <w:rPr>
          <w:rFonts w:ascii="Arial" w:hAnsi="Arial" w:cs="Arial"/>
          <w:sz w:val="24"/>
          <w:szCs w:val="24"/>
        </w:rPr>
        <w:t xml:space="preserve">La amistad, en sentido aristotélico, podría, en su traducción contemporánea, ser asimilada a lazos relativamente intensos, no necesariamente de amor, pero sí de reconocimiento mutuo en la pertenencia común y de cierto grado de </w:t>
      </w:r>
      <w:r w:rsidRPr="00DC2102">
        <w:rPr>
          <w:rFonts w:ascii="Arial" w:hAnsi="Arial" w:cs="Arial"/>
          <w:sz w:val="24"/>
          <w:szCs w:val="24"/>
        </w:rPr>
        <w:lastRenderedPageBreak/>
        <w:t>solidaridad o afinidad entre miembros frente a lo extranjero.</w:t>
      </w:r>
      <w:r w:rsidR="009F0CC0">
        <w:rPr>
          <w:rFonts w:ascii="Arial" w:hAnsi="Arial" w:cs="Arial"/>
          <w:sz w:val="24"/>
          <w:szCs w:val="24"/>
        </w:rPr>
        <w:t xml:space="preserve"> (</w:t>
      </w:r>
      <w:proofErr w:type="spellStart"/>
      <w:r w:rsidR="009F0CC0">
        <w:rPr>
          <w:rFonts w:ascii="Arial" w:hAnsi="Arial" w:cs="Arial"/>
          <w:sz w:val="24"/>
          <w:szCs w:val="24"/>
        </w:rPr>
        <w:t>MacIntyre</w:t>
      </w:r>
      <w:proofErr w:type="spellEnd"/>
      <w:r w:rsidR="009F0CC0">
        <w:rPr>
          <w:rFonts w:ascii="Arial" w:hAnsi="Arial" w:cs="Arial"/>
          <w:sz w:val="24"/>
          <w:szCs w:val="24"/>
        </w:rPr>
        <w:t>, 2004, p. 207)</w:t>
      </w:r>
    </w:p>
    <w:p w14:paraId="4C06091C" w14:textId="6E38C75E" w:rsidR="0004532B" w:rsidRDefault="0004532B" w:rsidP="007E2DD7">
      <w:pPr>
        <w:spacing w:line="360" w:lineRule="auto"/>
        <w:jc w:val="both"/>
        <w:rPr>
          <w:rFonts w:ascii="Arial" w:hAnsi="Arial" w:cs="Arial"/>
          <w:sz w:val="24"/>
          <w:szCs w:val="24"/>
        </w:rPr>
      </w:pPr>
      <w:r w:rsidRPr="0004532B">
        <w:rPr>
          <w:rFonts w:ascii="Arial" w:hAnsi="Arial" w:cs="Arial"/>
          <w:sz w:val="24"/>
          <w:szCs w:val="24"/>
        </w:rPr>
        <w:t>“Una comunidad tal es racional sólo si la teoría moral articulada en su dar</w:t>
      </w:r>
      <w:r w:rsidR="009B37E3">
        <w:rPr>
          <w:rFonts w:ascii="Arial" w:hAnsi="Arial" w:cs="Arial"/>
          <w:sz w:val="24"/>
          <w:szCs w:val="24"/>
        </w:rPr>
        <w:t>-</w:t>
      </w:r>
      <w:r w:rsidRPr="0004532B">
        <w:rPr>
          <w:rFonts w:ascii="Arial" w:hAnsi="Arial" w:cs="Arial"/>
          <w:sz w:val="24"/>
          <w:szCs w:val="24"/>
        </w:rPr>
        <w:t>razones</w:t>
      </w:r>
      <w:r w:rsidR="00B43F6F">
        <w:rPr>
          <w:rFonts w:ascii="Arial" w:hAnsi="Arial" w:cs="Arial"/>
          <w:sz w:val="24"/>
          <w:szCs w:val="24"/>
        </w:rPr>
        <w:t xml:space="preserve"> </w:t>
      </w:r>
      <w:proofErr w:type="spellStart"/>
      <w:r w:rsidR="00C1252F" w:rsidRPr="00C1252F">
        <w:rPr>
          <w:rFonts w:ascii="Arial" w:hAnsi="Arial" w:cs="Arial"/>
          <w:sz w:val="24"/>
          <w:szCs w:val="24"/>
        </w:rPr>
        <w:t>institucionalizado</w:t>
      </w:r>
      <w:r w:rsidRPr="0004532B">
        <w:rPr>
          <w:rFonts w:ascii="Arial" w:hAnsi="Arial" w:cs="Arial"/>
          <w:sz w:val="24"/>
          <w:szCs w:val="24"/>
        </w:rPr>
        <w:t>es</w:t>
      </w:r>
      <w:proofErr w:type="spellEnd"/>
      <w:r w:rsidRPr="0004532B">
        <w:rPr>
          <w:rFonts w:ascii="Arial" w:hAnsi="Arial" w:cs="Arial"/>
          <w:sz w:val="24"/>
          <w:szCs w:val="24"/>
        </w:rPr>
        <w:t xml:space="preserve"> la mejor teoría que ha emergido en su historia hasta el momento” (</w:t>
      </w:r>
      <w:proofErr w:type="spellStart"/>
      <w:r w:rsidRPr="0004532B">
        <w:rPr>
          <w:rFonts w:ascii="Arial" w:hAnsi="Arial" w:cs="Arial"/>
          <w:sz w:val="24"/>
          <w:szCs w:val="24"/>
        </w:rPr>
        <w:t>MacIntyre</w:t>
      </w:r>
      <w:proofErr w:type="spellEnd"/>
      <w:r w:rsidRPr="0004532B">
        <w:rPr>
          <w:rFonts w:ascii="Arial" w:hAnsi="Arial" w:cs="Arial"/>
          <w:sz w:val="24"/>
          <w:szCs w:val="24"/>
        </w:rPr>
        <w:t>, 1983, p. 591).</w:t>
      </w:r>
    </w:p>
    <w:p w14:paraId="0D4349AA" w14:textId="696DADF6" w:rsidR="009B37E3" w:rsidRDefault="009B37E3" w:rsidP="007E2DD7">
      <w:pPr>
        <w:spacing w:line="360" w:lineRule="auto"/>
        <w:jc w:val="both"/>
        <w:rPr>
          <w:rFonts w:ascii="Arial" w:hAnsi="Arial" w:cs="Arial"/>
          <w:sz w:val="24"/>
          <w:szCs w:val="24"/>
        </w:rPr>
      </w:pPr>
    </w:p>
    <w:p w14:paraId="2FB7A0D7" w14:textId="77777777" w:rsidR="009B37E3" w:rsidRDefault="009B37E3" w:rsidP="007E2DD7">
      <w:pPr>
        <w:spacing w:line="360" w:lineRule="auto"/>
        <w:jc w:val="both"/>
        <w:rPr>
          <w:rFonts w:ascii="Arial" w:hAnsi="Arial" w:cs="Arial"/>
          <w:sz w:val="24"/>
          <w:szCs w:val="24"/>
        </w:rPr>
      </w:pPr>
    </w:p>
    <w:p w14:paraId="04F23F2F" w14:textId="68C483F4" w:rsidR="009352A3" w:rsidRPr="00AF0A54" w:rsidRDefault="008D001F" w:rsidP="007E2DD7">
      <w:pPr>
        <w:spacing w:line="360" w:lineRule="auto"/>
        <w:jc w:val="both"/>
        <w:rPr>
          <w:rFonts w:ascii="Arial" w:hAnsi="Arial" w:cs="Arial"/>
          <w:sz w:val="32"/>
          <w:szCs w:val="32"/>
        </w:rPr>
      </w:pPr>
      <w:r w:rsidRPr="00AF0A54">
        <w:rPr>
          <w:rFonts w:ascii="Arial" w:hAnsi="Arial" w:cs="Arial"/>
          <w:sz w:val="32"/>
          <w:szCs w:val="32"/>
        </w:rPr>
        <w:t>Luis Villoro</w:t>
      </w:r>
    </w:p>
    <w:p w14:paraId="574CDABB" w14:textId="01513D0C" w:rsidR="009352A3" w:rsidRPr="009352A3" w:rsidRDefault="009352A3" w:rsidP="007E2DD7">
      <w:pPr>
        <w:spacing w:line="360" w:lineRule="auto"/>
        <w:jc w:val="both"/>
        <w:rPr>
          <w:rFonts w:ascii="Arial" w:hAnsi="Arial" w:cs="Arial"/>
          <w:sz w:val="24"/>
          <w:szCs w:val="24"/>
        </w:rPr>
      </w:pPr>
      <w:r w:rsidRPr="009352A3">
        <w:rPr>
          <w:rFonts w:ascii="Arial" w:hAnsi="Arial" w:cs="Arial"/>
          <w:sz w:val="24"/>
          <w:szCs w:val="24"/>
        </w:rPr>
        <w:t xml:space="preserve">“Para Luis Villoro la izquierda es una actitud que rechaza la dominación y la </w:t>
      </w:r>
    </w:p>
    <w:p w14:paraId="3A70191E" w14:textId="77777777" w:rsidR="009352A3" w:rsidRPr="009352A3" w:rsidRDefault="009352A3" w:rsidP="007E2DD7">
      <w:pPr>
        <w:spacing w:line="360" w:lineRule="auto"/>
        <w:jc w:val="both"/>
        <w:rPr>
          <w:rFonts w:ascii="Arial" w:hAnsi="Arial" w:cs="Arial"/>
          <w:sz w:val="24"/>
          <w:szCs w:val="24"/>
        </w:rPr>
      </w:pPr>
      <w:r w:rsidRPr="009352A3">
        <w:rPr>
          <w:rFonts w:ascii="Arial" w:hAnsi="Arial" w:cs="Arial"/>
          <w:sz w:val="24"/>
          <w:szCs w:val="24"/>
        </w:rPr>
        <w:t xml:space="preserve">opresión, que enfrenta todo tipo de imposición, que hace cambio y no </w:t>
      </w:r>
    </w:p>
    <w:p w14:paraId="79805DED" w14:textId="77777777" w:rsidR="009352A3" w:rsidRPr="009352A3" w:rsidRDefault="009352A3" w:rsidP="007E2DD7">
      <w:pPr>
        <w:spacing w:line="360" w:lineRule="auto"/>
        <w:jc w:val="both"/>
        <w:rPr>
          <w:rFonts w:ascii="Arial" w:hAnsi="Arial" w:cs="Arial"/>
          <w:sz w:val="24"/>
          <w:szCs w:val="24"/>
        </w:rPr>
      </w:pPr>
      <w:r w:rsidRPr="009352A3">
        <w:rPr>
          <w:rFonts w:ascii="Arial" w:hAnsi="Arial" w:cs="Arial"/>
          <w:sz w:val="24"/>
          <w:szCs w:val="24"/>
        </w:rPr>
        <w:t xml:space="preserve">permite que las cosas permanezcan como están. Una actitud que busca </w:t>
      </w:r>
    </w:p>
    <w:p w14:paraId="4CA0389F" w14:textId="77777777" w:rsidR="009352A3" w:rsidRPr="009352A3" w:rsidRDefault="009352A3" w:rsidP="007E2DD7">
      <w:pPr>
        <w:spacing w:line="360" w:lineRule="auto"/>
        <w:jc w:val="both"/>
        <w:rPr>
          <w:rFonts w:ascii="Arial" w:hAnsi="Arial" w:cs="Arial"/>
          <w:sz w:val="24"/>
          <w:szCs w:val="24"/>
        </w:rPr>
      </w:pPr>
      <w:r w:rsidRPr="009352A3">
        <w:rPr>
          <w:rFonts w:ascii="Arial" w:hAnsi="Arial" w:cs="Arial"/>
          <w:sz w:val="24"/>
          <w:szCs w:val="24"/>
        </w:rPr>
        <w:t xml:space="preserve">caminar hacia un orden mundial diferente y, aun opuesto, al </w:t>
      </w:r>
      <w:proofErr w:type="spellStart"/>
      <w:r w:rsidRPr="009352A3">
        <w:rPr>
          <w:rFonts w:ascii="Arial" w:hAnsi="Arial" w:cs="Arial"/>
          <w:sz w:val="24"/>
          <w:szCs w:val="24"/>
        </w:rPr>
        <w:t>capitalis</w:t>
      </w:r>
      <w:proofErr w:type="spellEnd"/>
      <w:r w:rsidRPr="009352A3">
        <w:rPr>
          <w:rFonts w:ascii="Arial" w:hAnsi="Arial" w:cs="Arial"/>
          <w:sz w:val="24"/>
          <w:szCs w:val="24"/>
        </w:rPr>
        <w:t>-</w:t>
      </w:r>
    </w:p>
    <w:p w14:paraId="1A07BD9B" w14:textId="5102156C" w:rsidR="009352A3" w:rsidRDefault="009352A3" w:rsidP="007E2DD7">
      <w:pPr>
        <w:spacing w:line="360" w:lineRule="auto"/>
        <w:jc w:val="both"/>
        <w:rPr>
          <w:rFonts w:ascii="Arial" w:hAnsi="Arial" w:cs="Arial"/>
          <w:sz w:val="24"/>
          <w:szCs w:val="24"/>
        </w:rPr>
      </w:pPr>
      <w:proofErr w:type="spellStart"/>
      <w:r w:rsidRPr="009352A3">
        <w:rPr>
          <w:rFonts w:ascii="Arial" w:hAnsi="Arial" w:cs="Arial"/>
          <w:sz w:val="24"/>
          <w:szCs w:val="24"/>
        </w:rPr>
        <w:t>mo</w:t>
      </w:r>
      <w:proofErr w:type="spellEnd"/>
      <w:r w:rsidRPr="009352A3">
        <w:rPr>
          <w:rFonts w:ascii="Arial" w:hAnsi="Arial" w:cs="Arial"/>
          <w:sz w:val="24"/>
          <w:szCs w:val="24"/>
        </w:rPr>
        <w:t xml:space="preserve"> mundial.” (Villoro, 2015: 9)</w:t>
      </w:r>
      <w:r w:rsidR="0032241D">
        <w:rPr>
          <w:rFonts w:ascii="Arial" w:hAnsi="Arial" w:cs="Arial"/>
          <w:sz w:val="24"/>
          <w:szCs w:val="24"/>
        </w:rPr>
        <w:t xml:space="preserve"> </w:t>
      </w:r>
      <w:r w:rsidR="0032241D" w:rsidRPr="0032241D">
        <w:rPr>
          <w:rFonts w:ascii="Arial" w:hAnsi="Arial" w:cs="Arial"/>
          <w:sz w:val="24"/>
          <w:szCs w:val="24"/>
        </w:rPr>
        <w:t>Su compromiso como intelectual consecuente estuvo siempre dirigido a la transformación del país.</w:t>
      </w:r>
    </w:p>
    <w:p w14:paraId="3989CFBC" w14:textId="77777777" w:rsidR="00151918" w:rsidRDefault="00151918" w:rsidP="007E2DD7">
      <w:pPr>
        <w:spacing w:line="360" w:lineRule="auto"/>
        <w:jc w:val="both"/>
        <w:rPr>
          <w:rFonts w:ascii="Arial" w:hAnsi="Arial" w:cs="Arial"/>
          <w:sz w:val="24"/>
          <w:szCs w:val="24"/>
        </w:rPr>
      </w:pPr>
    </w:p>
    <w:p w14:paraId="76F327E6" w14:textId="70E49F67" w:rsidR="00151918" w:rsidRPr="00151918" w:rsidRDefault="006A726A" w:rsidP="007E2DD7">
      <w:pPr>
        <w:spacing w:line="360" w:lineRule="auto"/>
        <w:jc w:val="both"/>
        <w:rPr>
          <w:rFonts w:ascii="Arial" w:hAnsi="Arial" w:cs="Arial"/>
          <w:sz w:val="24"/>
          <w:szCs w:val="24"/>
        </w:rPr>
      </w:pPr>
      <w:r w:rsidRPr="006A726A">
        <w:rPr>
          <w:rFonts w:ascii="Arial" w:hAnsi="Arial" w:cs="Arial"/>
          <w:sz w:val="24"/>
          <w:szCs w:val="24"/>
        </w:rPr>
        <w:t>Villoro había reflexionado sobre el fin de dos ideas centrales del pensamiento moderno, derivadas de una razón universal y única: el Estado-nación y el progreso hacia una cultura racional” (Villoro,</w:t>
      </w:r>
      <w:r w:rsidR="00E4779B">
        <w:rPr>
          <w:rFonts w:ascii="Arial" w:hAnsi="Arial" w:cs="Arial"/>
          <w:sz w:val="24"/>
          <w:szCs w:val="24"/>
        </w:rPr>
        <w:t xml:space="preserve"> e</w:t>
      </w:r>
      <w:r w:rsidRPr="006A726A">
        <w:rPr>
          <w:rFonts w:ascii="Arial" w:hAnsi="Arial" w:cs="Arial"/>
          <w:sz w:val="24"/>
          <w:szCs w:val="24"/>
        </w:rPr>
        <w:t>stado que coincidía con las características que iba a reconocer en las comunidades autónomas.</w:t>
      </w:r>
    </w:p>
    <w:p w14:paraId="6054541C" w14:textId="23B41CC5" w:rsidR="002F089B" w:rsidRPr="002F089B" w:rsidRDefault="002F089B" w:rsidP="007E2DD7">
      <w:pPr>
        <w:spacing w:line="360" w:lineRule="auto"/>
        <w:jc w:val="both"/>
        <w:rPr>
          <w:rFonts w:ascii="Arial" w:hAnsi="Arial" w:cs="Arial"/>
          <w:sz w:val="24"/>
          <w:szCs w:val="24"/>
        </w:rPr>
      </w:pPr>
      <w:r w:rsidRPr="002F089B">
        <w:rPr>
          <w:rFonts w:ascii="Arial" w:hAnsi="Arial" w:cs="Arial"/>
          <w:sz w:val="24"/>
          <w:szCs w:val="24"/>
        </w:rPr>
        <w:t>“habría que pasar de un Estado homogéneo a un Estado que podríamos llamar ‘plural’, es decir, un Estado que garantice la pluralidad que existe en la pluralidad del país.” (Loc. cit.)</w:t>
      </w:r>
    </w:p>
    <w:p w14:paraId="1E2B8E84" w14:textId="77777777" w:rsidR="002F089B" w:rsidRPr="002F089B" w:rsidRDefault="002F089B" w:rsidP="007E2DD7">
      <w:pPr>
        <w:spacing w:line="360" w:lineRule="auto"/>
        <w:jc w:val="both"/>
        <w:rPr>
          <w:rFonts w:ascii="Arial" w:hAnsi="Arial" w:cs="Arial"/>
          <w:sz w:val="24"/>
          <w:szCs w:val="24"/>
        </w:rPr>
      </w:pPr>
      <w:r w:rsidRPr="002F089B">
        <w:rPr>
          <w:rFonts w:ascii="Arial" w:hAnsi="Arial" w:cs="Arial"/>
          <w:sz w:val="24"/>
          <w:szCs w:val="24"/>
        </w:rPr>
        <w:t xml:space="preserve">El contrario del Estado </w:t>
      </w:r>
      <w:proofErr w:type="spellStart"/>
      <w:r w:rsidRPr="002F089B">
        <w:rPr>
          <w:rFonts w:ascii="Arial" w:hAnsi="Arial" w:cs="Arial"/>
          <w:sz w:val="24"/>
          <w:szCs w:val="24"/>
        </w:rPr>
        <w:t>homohéneo</w:t>
      </w:r>
      <w:proofErr w:type="spellEnd"/>
      <w:r w:rsidRPr="002F089B">
        <w:rPr>
          <w:rFonts w:ascii="Arial" w:hAnsi="Arial" w:cs="Arial"/>
          <w:sz w:val="24"/>
          <w:szCs w:val="24"/>
        </w:rPr>
        <w:t xml:space="preserve"> sería un Estado que Villoro llama </w:t>
      </w:r>
    </w:p>
    <w:p w14:paraId="0807175A" w14:textId="77777777" w:rsidR="002F089B" w:rsidRPr="002F089B" w:rsidRDefault="002F089B" w:rsidP="007E2DD7">
      <w:pPr>
        <w:spacing w:line="360" w:lineRule="auto"/>
        <w:jc w:val="both"/>
        <w:rPr>
          <w:rFonts w:ascii="Arial" w:hAnsi="Arial" w:cs="Arial"/>
          <w:sz w:val="24"/>
          <w:szCs w:val="24"/>
        </w:rPr>
      </w:pPr>
      <w:r w:rsidRPr="002F089B">
        <w:rPr>
          <w:rFonts w:ascii="Arial" w:hAnsi="Arial" w:cs="Arial"/>
          <w:sz w:val="24"/>
          <w:szCs w:val="24"/>
        </w:rPr>
        <w:t xml:space="preserve">“plural”, el cual sería no solo diferente, sino contrario a este primero. </w:t>
      </w:r>
    </w:p>
    <w:p w14:paraId="5A9D2705" w14:textId="0DA4AC83" w:rsidR="00151918" w:rsidRDefault="002F089B" w:rsidP="007E2DD7">
      <w:pPr>
        <w:spacing w:line="360" w:lineRule="auto"/>
        <w:jc w:val="both"/>
        <w:rPr>
          <w:rFonts w:ascii="Arial" w:hAnsi="Arial" w:cs="Arial"/>
          <w:sz w:val="24"/>
          <w:szCs w:val="24"/>
        </w:rPr>
      </w:pPr>
      <w:r w:rsidRPr="002F089B">
        <w:rPr>
          <w:rFonts w:ascii="Arial" w:hAnsi="Arial" w:cs="Arial"/>
          <w:sz w:val="24"/>
          <w:szCs w:val="24"/>
        </w:rPr>
        <w:t xml:space="preserve">Este tipo de Estado, para Luis Villoro, “no mantiene su unidad gracias a la imposición de la idea de nación de un pueblo sobre los demás; es el resultado de los pueblos que componen el Estado y que </w:t>
      </w:r>
      <w:r w:rsidR="008D001F">
        <w:rPr>
          <w:rFonts w:ascii="Arial" w:hAnsi="Arial" w:cs="Arial"/>
          <w:sz w:val="24"/>
          <w:szCs w:val="24"/>
        </w:rPr>
        <w:t xml:space="preserve">deciden </w:t>
      </w:r>
      <w:r w:rsidR="008D001F" w:rsidRPr="008D001F">
        <w:rPr>
          <w:rFonts w:ascii="Arial" w:hAnsi="Arial" w:cs="Arial"/>
          <w:sz w:val="24"/>
          <w:szCs w:val="24"/>
        </w:rPr>
        <w:t xml:space="preserve">libremente aceptar una Constitución y colaborar en objetivos comunes. Sería un Estado </w:t>
      </w:r>
      <w:proofErr w:type="spellStart"/>
      <w:r w:rsidR="008D001F" w:rsidRPr="008D001F">
        <w:rPr>
          <w:rFonts w:ascii="Arial" w:hAnsi="Arial" w:cs="Arial"/>
          <w:sz w:val="24"/>
          <w:szCs w:val="24"/>
        </w:rPr>
        <w:t>multi</w:t>
      </w:r>
      <w:proofErr w:type="spellEnd"/>
      <w:r w:rsidR="008D001F" w:rsidRPr="008D001F">
        <w:rPr>
          <w:rFonts w:ascii="Arial" w:hAnsi="Arial" w:cs="Arial"/>
          <w:sz w:val="24"/>
          <w:szCs w:val="24"/>
        </w:rPr>
        <w:t>-cultural.</w:t>
      </w:r>
    </w:p>
    <w:p w14:paraId="017AC502" w14:textId="5DE47FAB" w:rsidR="00A630EF" w:rsidRDefault="00A630EF" w:rsidP="007E2DD7">
      <w:pPr>
        <w:spacing w:line="360" w:lineRule="auto"/>
        <w:jc w:val="both"/>
        <w:rPr>
          <w:rFonts w:ascii="Arial" w:hAnsi="Arial" w:cs="Arial"/>
          <w:sz w:val="24"/>
          <w:szCs w:val="24"/>
        </w:rPr>
      </w:pPr>
    </w:p>
    <w:p w14:paraId="2202A7D4" w14:textId="3C25D2F3" w:rsidR="00A630EF" w:rsidRPr="0016050C" w:rsidRDefault="00A630EF" w:rsidP="007E2DD7">
      <w:pPr>
        <w:spacing w:line="360" w:lineRule="auto"/>
        <w:jc w:val="both"/>
        <w:rPr>
          <w:rFonts w:ascii="Arial" w:hAnsi="Arial" w:cs="Arial"/>
          <w:sz w:val="32"/>
          <w:szCs w:val="32"/>
        </w:rPr>
      </w:pPr>
      <w:r w:rsidRPr="0016050C">
        <w:rPr>
          <w:rFonts w:ascii="Arial" w:hAnsi="Arial" w:cs="Arial"/>
          <w:sz w:val="32"/>
          <w:szCs w:val="32"/>
        </w:rPr>
        <w:t xml:space="preserve">Identidad </w:t>
      </w:r>
    </w:p>
    <w:p w14:paraId="4BC71462" w14:textId="4ADA48FD" w:rsidR="00783C20" w:rsidRDefault="00981D77" w:rsidP="007E2DD7">
      <w:pPr>
        <w:spacing w:line="360" w:lineRule="auto"/>
        <w:jc w:val="both"/>
        <w:rPr>
          <w:rFonts w:ascii="Arial" w:hAnsi="Arial" w:cs="Arial"/>
          <w:sz w:val="24"/>
          <w:szCs w:val="24"/>
        </w:rPr>
      </w:pPr>
      <w:r>
        <w:rPr>
          <w:rFonts w:ascii="Arial" w:hAnsi="Arial" w:cs="Arial"/>
          <w:sz w:val="24"/>
          <w:szCs w:val="24"/>
        </w:rPr>
        <w:t>Se define como identidad a la serie de características, rasgos, informaciones, que singularizan o destacan a algo o alguien, ya sea, una persona, una sociedad, una organización, entre otros, y que además contribuyen a la confirmación de afirmar que es lo que se dice es.</w:t>
      </w:r>
    </w:p>
    <w:p w14:paraId="1D1EAB94" w14:textId="45462D0E" w:rsidR="00A630EF" w:rsidRDefault="00783C20" w:rsidP="007E2DD7">
      <w:pPr>
        <w:spacing w:line="360" w:lineRule="auto"/>
        <w:jc w:val="both"/>
        <w:rPr>
          <w:rFonts w:ascii="Arial" w:hAnsi="Arial" w:cs="Arial"/>
          <w:sz w:val="24"/>
          <w:szCs w:val="24"/>
        </w:rPr>
      </w:pPr>
      <w:r>
        <w:rPr>
          <w:rFonts w:ascii="Arial" w:hAnsi="Arial" w:cs="Arial"/>
          <w:sz w:val="24"/>
          <w:szCs w:val="24"/>
        </w:rPr>
        <w:t xml:space="preserve">En el plano de lo individual, la identidad se asocia con algo propio, una realidad interior que puede quedar oculta tras actitudes o comportamientos que, en realidad, no tienen relación con la </w:t>
      </w:r>
      <w:r w:rsidR="00114A16">
        <w:rPr>
          <w:rFonts w:ascii="Arial" w:hAnsi="Arial" w:cs="Arial"/>
          <w:sz w:val="24"/>
          <w:szCs w:val="24"/>
        </w:rPr>
        <w:t>persona.</w:t>
      </w:r>
    </w:p>
    <w:p w14:paraId="3A361F4D" w14:textId="4BC5F708" w:rsidR="00A630EF" w:rsidRPr="0016050C" w:rsidRDefault="00A630EF" w:rsidP="007E2DD7">
      <w:pPr>
        <w:spacing w:line="360" w:lineRule="auto"/>
        <w:jc w:val="both"/>
        <w:rPr>
          <w:rFonts w:ascii="Arial" w:hAnsi="Arial" w:cs="Arial"/>
          <w:sz w:val="32"/>
          <w:szCs w:val="32"/>
        </w:rPr>
      </w:pPr>
      <w:r w:rsidRPr="0016050C">
        <w:rPr>
          <w:rFonts w:ascii="Arial" w:hAnsi="Arial" w:cs="Arial"/>
          <w:sz w:val="32"/>
          <w:szCs w:val="32"/>
        </w:rPr>
        <w:t xml:space="preserve">Diferencia </w:t>
      </w:r>
    </w:p>
    <w:p w14:paraId="7F340E15" w14:textId="06E2F957" w:rsidR="0006602A" w:rsidRDefault="0006602A" w:rsidP="007E2DD7">
      <w:pPr>
        <w:spacing w:line="360" w:lineRule="auto"/>
        <w:jc w:val="both"/>
        <w:rPr>
          <w:rFonts w:ascii="Arial" w:hAnsi="Arial" w:cs="Arial"/>
          <w:sz w:val="24"/>
          <w:szCs w:val="24"/>
        </w:rPr>
      </w:pPr>
      <w:r>
        <w:rPr>
          <w:rFonts w:ascii="Arial" w:hAnsi="Arial" w:cs="Arial"/>
          <w:sz w:val="24"/>
          <w:szCs w:val="24"/>
        </w:rPr>
        <w:t>La diferencia, por lo tanto, es lo contrario a la igualdad o la semejanza. A mayor cantidad de características o cualidades que no son compartidas, mayor diferencia. En otras palabras: dos cosas o dos personas muy parecidas presentan escasas diferencias.</w:t>
      </w:r>
    </w:p>
    <w:p w14:paraId="160BF07B" w14:textId="3A2F2897" w:rsidR="00A630EF" w:rsidRDefault="0006602A" w:rsidP="007E2DD7">
      <w:pPr>
        <w:spacing w:line="360" w:lineRule="auto"/>
        <w:jc w:val="both"/>
        <w:rPr>
          <w:rFonts w:ascii="Arial" w:hAnsi="Arial" w:cs="Arial"/>
          <w:sz w:val="24"/>
          <w:szCs w:val="24"/>
        </w:rPr>
      </w:pPr>
      <w:r>
        <w:rPr>
          <w:rFonts w:ascii="Arial" w:hAnsi="Arial" w:cs="Arial"/>
          <w:sz w:val="24"/>
          <w:szCs w:val="24"/>
        </w:rPr>
        <w:t>En otro sentido, se conoce como diferencia al disenso, oposición o controversia entre dos o más personas.</w:t>
      </w:r>
    </w:p>
    <w:p w14:paraId="17E6AD07" w14:textId="77777777" w:rsidR="00D677A3" w:rsidRPr="0016050C" w:rsidRDefault="00D677A3" w:rsidP="007E2DD7">
      <w:pPr>
        <w:spacing w:line="360" w:lineRule="auto"/>
        <w:jc w:val="both"/>
        <w:rPr>
          <w:rFonts w:ascii="Arial" w:hAnsi="Arial" w:cs="Arial"/>
          <w:sz w:val="32"/>
          <w:szCs w:val="32"/>
        </w:rPr>
      </w:pPr>
      <w:r w:rsidRPr="0016050C">
        <w:rPr>
          <w:rFonts w:ascii="Arial" w:hAnsi="Arial" w:cs="Arial"/>
          <w:sz w:val="32"/>
          <w:szCs w:val="32"/>
        </w:rPr>
        <w:t>Justicia</w:t>
      </w:r>
    </w:p>
    <w:p w14:paraId="0B736357" w14:textId="1A5A7D89" w:rsidR="000747C3" w:rsidRPr="00151918" w:rsidRDefault="0091567E" w:rsidP="007E2DD7">
      <w:pPr>
        <w:spacing w:line="360" w:lineRule="auto"/>
        <w:jc w:val="both"/>
        <w:rPr>
          <w:rFonts w:ascii="Arial" w:hAnsi="Arial" w:cs="Arial"/>
          <w:sz w:val="24"/>
          <w:szCs w:val="24"/>
        </w:rPr>
      </w:pPr>
      <w:r>
        <w:rPr>
          <w:noProof/>
        </w:rPr>
        <w:drawing>
          <wp:anchor distT="0" distB="0" distL="114300" distR="114300" simplePos="0" relativeHeight="251659264" behindDoc="0" locked="0" layoutInCell="1" allowOverlap="1" wp14:anchorId="3300A904" wp14:editId="5292C0EA">
            <wp:simplePos x="0" y="0"/>
            <wp:positionH relativeFrom="column">
              <wp:posOffset>247650</wp:posOffset>
            </wp:positionH>
            <wp:positionV relativeFrom="paragraph">
              <wp:posOffset>1586865</wp:posOffset>
            </wp:positionV>
            <wp:extent cx="4436110" cy="1758315"/>
            <wp:effectExtent l="0" t="0" r="254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2076"/>
                    <a:stretch/>
                  </pic:blipFill>
                  <pic:spPr bwMode="auto">
                    <a:xfrm>
                      <a:off x="0" y="0"/>
                      <a:ext cx="4436110" cy="175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7A3">
        <w:rPr>
          <w:rFonts w:ascii="Arial" w:hAnsi="Arial" w:cs="Arial"/>
          <w:sz w:val="24"/>
          <w:szCs w:val="24"/>
        </w:rPr>
        <w:t>La definición de justicia va relacionada a los valores que se inculcan en la sociedad, mismos que buscan un bien común para todos los ciudadanos. No se trata de una ley que pueda regular el comportamiento de los sujetos en todo el planeta, sino de un precepto que parta de la premisa de otorgarle a cada quién lo que realmente se merece de acuerdo a sus actos y comportamientos. La imparcialidad también es conocida como una equidad, forma parte del derecho.</w:t>
      </w:r>
    </w:p>
    <w:sectPr w:rsidR="000747C3" w:rsidRPr="001519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D6D" w14:textId="77777777" w:rsidR="007B6D9F" w:rsidRDefault="007B6D9F" w:rsidP="00B96565">
      <w:pPr>
        <w:spacing w:after="0" w:line="240" w:lineRule="auto"/>
      </w:pPr>
      <w:r>
        <w:separator/>
      </w:r>
    </w:p>
  </w:endnote>
  <w:endnote w:type="continuationSeparator" w:id="0">
    <w:p w14:paraId="51995E2A" w14:textId="77777777" w:rsidR="007B6D9F" w:rsidRDefault="007B6D9F" w:rsidP="00B9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88F5" w14:textId="77777777" w:rsidR="007B6D9F" w:rsidRDefault="007B6D9F" w:rsidP="00B96565">
      <w:pPr>
        <w:spacing w:after="0" w:line="240" w:lineRule="auto"/>
      </w:pPr>
      <w:r>
        <w:separator/>
      </w:r>
    </w:p>
  </w:footnote>
  <w:footnote w:type="continuationSeparator" w:id="0">
    <w:p w14:paraId="6CCB25FF" w14:textId="77777777" w:rsidR="007B6D9F" w:rsidRDefault="007B6D9F" w:rsidP="00B96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F8"/>
    <w:rsid w:val="0004532B"/>
    <w:rsid w:val="0006602A"/>
    <w:rsid w:val="00070A65"/>
    <w:rsid w:val="000747C3"/>
    <w:rsid w:val="00114A16"/>
    <w:rsid w:val="00151918"/>
    <w:rsid w:val="0016050C"/>
    <w:rsid w:val="001F7636"/>
    <w:rsid w:val="00232054"/>
    <w:rsid w:val="002F089B"/>
    <w:rsid w:val="0032241D"/>
    <w:rsid w:val="003B0A91"/>
    <w:rsid w:val="00437488"/>
    <w:rsid w:val="00455181"/>
    <w:rsid w:val="00504719"/>
    <w:rsid w:val="005229DF"/>
    <w:rsid w:val="005771BE"/>
    <w:rsid w:val="005D2A26"/>
    <w:rsid w:val="00612C39"/>
    <w:rsid w:val="00622CB6"/>
    <w:rsid w:val="00671A03"/>
    <w:rsid w:val="006A726A"/>
    <w:rsid w:val="006F309F"/>
    <w:rsid w:val="00783C20"/>
    <w:rsid w:val="007B6D9F"/>
    <w:rsid w:val="007E2DD7"/>
    <w:rsid w:val="008B5FC9"/>
    <w:rsid w:val="008D001F"/>
    <w:rsid w:val="0091567E"/>
    <w:rsid w:val="00917FF6"/>
    <w:rsid w:val="00930608"/>
    <w:rsid w:val="009352A3"/>
    <w:rsid w:val="00974265"/>
    <w:rsid w:val="00981D77"/>
    <w:rsid w:val="009B37E3"/>
    <w:rsid w:val="009D7869"/>
    <w:rsid w:val="009F0CC0"/>
    <w:rsid w:val="009F3A6A"/>
    <w:rsid w:val="00A630EF"/>
    <w:rsid w:val="00A96C05"/>
    <w:rsid w:val="00AE3267"/>
    <w:rsid w:val="00AF0A54"/>
    <w:rsid w:val="00B43F6F"/>
    <w:rsid w:val="00B96565"/>
    <w:rsid w:val="00BD346D"/>
    <w:rsid w:val="00BF6DAD"/>
    <w:rsid w:val="00C00BF6"/>
    <w:rsid w:val="00C1252F"/>
    <w:rsid w:val="00C22FCF"/>
    <w:rsid w:val="00C42C54"/>
    <w:rsid w:val="00CB1798"/>
    <w:rsid w:val="00D677A3"/>
    <w:rsid w:val="00DA0CEB"/>
    <w:rsid w:val="00DC2102"/>
    <w:rsid w:val="00E4779B"/>
    <w:rsid w:val="00EC484E"/>
    <w:rsid w:val="00EE1F5F"/>
    <w:rsid w:val="00F63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DC398CC"/>
  <w15:chartTrackingRefBased/>
  <w15:docId w15:val="{0FD3A3BD-A41C-1F41-B249-A389CE87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565"/>
  </w:style>
  <w:style w:type="paragraph" w:styleId="Piedepgina">
    <w:name w:val="footer"/>
    <w:basedOn w:val="Normal"/>
    <w:link w:val="PiedepginaCar"/>
    <w:uiPriority w:val="99"/>
    <w:unhideWhenUsed/>
    <w:rsid w:val="00B96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3296">
      <w:marLeft w:val="0"/>
      <w:marRight w:val="0"/>
      <w:marTop w:val="0"/>
      <w:marBottom w:val="0"/>
      <w:divBdr>
        <w:top w:val="none" w:sz="0" w:space="0" w:color="auto"/>
        <w:left w:val="none" w:sz="0" w:space="0" w:color="auto"/>
        <w:bottom w:val="none" w:sz="0" w:space="0" w:color="auto"/>
        <w:right w:val="none" w:sz="0" w:space="0" w:color="auto"/>
      </w:divBdr>
    </w:div>
    <w:div w:id="1134526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4543</Characters>
  <Application>Microsoft Office Word</Application>
  <DocSecurity>0</DocSecurity>
  <Lines>37</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2021-06-16T15:49:00Z</dcterms:created>
  <dcterms:modified xsi:type="dcterms:W3CDTF">2021-06-16T15:49:00Z</dcterms:modified>
</cp:coreProperties>
</file>