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523F" w14:textId="77777777" w:rsidR="004B71CE" w:rsidRDefault="004B71CE" w:rsidP="004B71CE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EF3CF7F" wp14:editId="2A6BFE59">
            <wp:simplePos x="0" y="0"/>
            <wp:positionH relativeFrom="margin">
              <wp:align>center</wp:align>
            </wp:positionH>
            <wp:positionV relativeFrom="margin">
              <wp:posOffset>-669094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7FBA0" w14:textId="77777777" w:rsidR="004B71CE" w:rsidRPr="00781F6D" w:rsidRDefault="004B71CE" w:rsidP="004B71CE">
      <w:pPr>
        <w:jc w:val="center"/>
        <w:rPr>
          <w:rFonts w:asciiTheme="majorHAnsi" w:hAnsiTheme="majorHAnsi" w:cstheme="majorHAnsi"/>
          <w:sz w:val="14"/>
          <w:szCs w:val="14"/>
        </w:rPr>
      </w:pPr>
    </w:p>
    <w:p w14:paraId="193D0092" w14:textId="77777777" w:rsidR="004B71CE" w:rsidRPr="007D5737" w:rsidRDefault="004B71CE" w:rsidP="004B71CE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544B938A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267FF4E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1ABA3BF0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759A2F8A" w14:textId="77777777" w:rsidR="004B71CE" w:rsidRPr="00781F6D" w:rsidRDefault="004B71CE" w:rsidP="004B71CE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371EBAAB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30EBFD93" w14:textId="77777777" w:rsidR="004B71CE" w:rsidRPr="00C12FB8" w:rsidRDefault="004B71CE" w:rsidP="004B71CE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86BC6DE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Estrategias de trabajo docente</w:t>
      </w:r>
    </w:p>
    <w:p w14:paraId="09B92405" w14:textId="77777777" w:rsidR="004B71CE" w:rsidRPr="00C12FB8" w:rsidRDefault="004B71CE" w:rsidP="004B71C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1EA7807A" w14:textId="77777777" w:rsidR="004B71CE" w:rsidRPr="00427181" w:rsidRDefault="004B71CE" w:rsidP="004B71C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1AF885B0" w14:textId="77777777" w:rsidR="004B71CE" w:rsidRDefault="004B71CE" w:rsidP="004B71C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Angelica Maria Rocca Valdes  </w:t>
      </w:r>
    </w:p>
    <w:p w14:paraId="4B2D81B6" w14:textId="77777777" w:rsidR="004B71CE" w:rsidRPr="00633A5A" w:rsidRDefault="004B71CE" w:rsidP="004B71CE">
      <w:pPr>
        <w:rPr>
          <w:rFonts w:ascii="Times New Roman" w:hAnsi="Times New Roman" w:cs="Times New Roman"/>
          <w:noProof/>
          <w:sz w:val="2"/>
          <w:szCs w:val="2"/>
        </w:rPr>
      </w:pPr>
    </w:p>
    <w:p w14:paraId="2BD5F59D" w14:textId="02A04D75" w:rsidR="004B71CE" w:rsidRDefault="004B71CE" w:rsidP="004B71CE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427181">
        <w:rPr>
          <w:noProof/>
          <w:sz w:val="40"/>
          <w:szCs w:val="40"/>
        </w:rPr>
        <w:t xml:space="preserve">TRABAJO: 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Cuaderno de notas </w:t>
      </w:r>
      <w:r w:rsidR="00623931">
        <w:rPr>
          <w:rFonts w:ascii="Arial" w:hAnsi="Arial" w:cs="Arial"/>
          <w:i/>
          <w:iCs/>
          <w:color w:val="000000"/>
          <w:sz w:val="32"/>
          <w:szCs w:val="32"/>
        </w:rPr>
        <w:t>científicas</w:t>
      </w:r>
    </w:p>
    <w:p w14:paraId="4A3C6159" w14:textId="77777777" w:rsidR="004B71CE" w:rsidRPr="00427181" w:rsidRDefault="004B71CE" w:rsidP="004B71C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096F80F5" w14:textId="77777777" w:rsidR="004B71CE" w:rsidRPr="00427181" w:rsidRDefault="004B71CE" w:rsidP="004B71CE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30"/>
        <w:gridCol w:w="8543"/>
      </w:tblGrid>
      <w:tr w:rsidR="004B71CE" w:rsidRPr="009053B8" w14:paraId="0A5BF38F" w14:textId="77777777" w:rsidTr="00414A39">
        <w:trPr>
          <w:gridAfter w:val="2"/>
          <w:tblCellSpacing w:w="15" w:type="dxa"/>
        </w:trPr>
        <w:tc>
          <w:tcPr>
            <w:tcW w:w="0" w:type="auto"/>
            <w:hideMark/>
          </w:tcPr>
          <w:p w14:paraId="15B2E084" w14:textId="77777777" w:rsidR="004B71CE" w:rsidRPr="009053B8" w:rsidRDefault="004B71CE" w:rsidP="00414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4B71CE" w:rsidRPr="00781F6D" w14:paraId="770D5609" w14:textId="77777777" w:rsidTr="00414A39">
        <w:trPr>
          <w:tblCellSpacing w:w="15" w:type="dxa"/>
        </w:trPr>
        <w:tc>
          <w:tcPr>
            <w:tcW w:w="0" w:type="auto"/>
            <w:gridSpan w:val="2"/>
            <w:hideMark/>
          </w:tcPr>
          <w:p w14:paraId="049B72FE" w14:textId="77777777" w:rsidR="004B71CE" w:rsidRPr="00781F6D" w:rsidRDefault="004B71CE" w:rsidP="00414A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C09738D" wp14:editId="61A2AC2E">
                  <wp:extent cx="101600" cy="101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A973D09" w14:textId="77777777" w:rsidR="004B71CE" w:rsidRPr="00781F6D" w:rsidRDefault="004B71CE" w:rsidP="00414A3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5AA9A51" w14:textId="77777777" w:rsidR="004B71CE" w:rsidRPr="00781F6D" w:rsidRDefault="004B71CE" w:rsidP="004B71C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4B71CE" w:rsidRPr="00781F6D" w14:paraId="392E0A8F" w14:textId="77777777" w:rsidTr="00414A39">
        <w:trPr>
          <w:tblCellSpacing w:w="15" w:type="dxa"/>
        </w:trPr>
        <w:tc>
          <w:tcPr>
            <w:tcW w:w="0" w:type="auto"/>
            <w:hideMark/>
          </w:tcPr>
          <w:p w14:paraId="0CEF09CB" w14:textId="77777777" w:rsidR="004B71CE" w:rsidRPr="00781F6D" w:rsidRDefault="004B71CE" w:rsidP="00414A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8B45740" wp14:editId="7983F35C">
                  <wp:extent cx="101600" cy="101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576798" w14:textId="77777777" w:rsidR="004B71CE" w:rsidRPr="00781F6D" w:rsidRDefault="004B71CE" w:rsidP="00414A3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657EFB5" w14:textId="77777777" w:rsidR="004B71CE" w:rsidRPr="00781F6D" w:rsidRDefault="004B71CE" w:rsidP="004B71C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4B71CE" w:rsidRPr="00781F6D" w14:paraId="42955C90" w14:textId="77777777" w:rsidTr="00414A39">
        <w:trPr>
          <w:tblCellSpacing w:w="15" w:type="dxa"/>
        </w:trPr>
        <w:tc>
          <w:tcPr>
            <w:tcW w:w="0" w:type="auto"/>
            <w:hideMark/>
          </w:tcPr>
          <w:p w14:paraId="6693D1D6" w14:textId="77777777" w:rsidR="004B71CE" w:rsidRPr="00781F6D" w:rsidRDefault="004B71CE" w:rsidP="00414A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61C0AB4" wp14:editId="0CD38604">
                  <wp:extent cx="101600" cy="101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FE5EBD6" w14:textId="77777777" w:rsidR="004B71CE" w:rsidRPr="00781F6D" w:rsidRDefault="004B71CE" w:rsidP="00414A3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70CE8C2" w14:textId="77777777" w:rsidR="004B71CE" w:rsidRPr="00781F6D" w:rsidRDefault="004B71CE" w:rsidP="004B71C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4B71CE" w:rsidRPr="00781F6D" w14:paraId="5924EDC5" w14:textId="77777777" w:rsidTr="00414A39">
        <w:trPr>
          <w:tblCellSpacing w:w="15" w:type="dxa"/>
        </w:trPr>
        <w:tc>
          <w:tcPr>
            <w:tcW w:w="0" w:type="auto"/>
            <w:hideMark/>
          </w:tcPr>
          <w:p w14:paraId="454A629F" w14:textId="77777777" w:rsidR="004B71CE" w:rsidRPr="00781F6D" w:rsidRDefault="004B71CE" w:rsidP="00414A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9C90D23" wp14:editId="2109CEB5">
                  <wp:extent cx="101600" cy="101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1B64940" w14:textId="77777777" w:rsidR="004B71CE" w:rsidRPr="00781F6D" w:rsidRDefault="004B71CE" w:rsidP="00414A3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8C29061" w14:textId="77777777" w:rsidR="004B71CE" w:rsidRPr="00781F6D" w:rsidRDefault="004B71CE" w:rsidP="004B71C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4B71CE" w:rsidRPr="00781F6D" w14:paraId="5D2CD642" w14:textId="77777777" w:rsidTr="00414A39">
        <w:trPr>
          <w:tblCellSpacing w:w="15" w:type="dxa"/>
        </w:trPr>
        <w:tc>
          <w:tcPr>
            <w:tcW w:w="0" w:type="auto"/>
            <w:hideMark/>
          </w:tcPr>
          <w:p w14:paraId="5B29D611" w14:textId="77777777" w:rsidR="004B71CE" w:rsidRPr="00781F6D" w:rsidRDefault="004B71CE" w:rsidP="00414A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04BCB2D" wp14:editId="46BE3385">
                  <wp:extent cx="101600" cy="101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F063BB1" w14:textId="77777777" w:rsidR="004B71CE" w:rsidRPr="00781F6D" w:rsidRDefault="004B71CE" w:rsidP="00414A39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5CFFF0E" w14:textId="77777777" w:rsidR="004B71CE" w:rsidRDefault="004B71CE" w:rsidP="004B71C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C247D9E" w14:textId="19C1B1F2" w:rsidR="004B71CE" w:rsidRDefault="004B71CE" w:rsidP="004B71C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2</w:t>
      </w:r>
      <w:r w:rsidR="00623931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junio de 2021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6B92D096" w14:textId="57DCF2A7" w:rsidR="00414A39" w:rsidRPr="004B71CE" w:rsidRDefault="00C75D92" w:rsidP="004B71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1CE">
        <w:rPr>
          <w:rFonts w:ascii="Arial" w:hAnsi="Arial" w:cs="Arial"/>
          <w:b/>
          <w:bCs/>
          <w:sz w:val="32"/>
          <w:szCs w:val="32"/>
          <w:highlight w:val="yellow"/>
        </w:rPr>
        <w:lastRenderedPageBreak/>
        <w:t xml:space="preserve">Notas </w:t>
      </w:r>
      <w:r w:rsidR="00BF6E2E" w:rsidRPr="004B71CE">
        <w:rPr>
          <w:rFonts w:ascii="Arial" w:hAnsi="Arial" w:cs="Arial"/>
          <w:b/>
          <w:bCs/>
          <w:sz w:val="32"/>
          <w:szCs w:val="32"/>
          <w:highlight w:val="yellow"/>
        </w:rPr>
        <w:t>científicas</w:t>
      </w:r>
    </w:p>
    <w:p w14:paraId="798F2E5A" w14:textId="46CB5349" w:rsidR="00BF6E2E" w:rsidRDefault="00BF6E2E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B71CE">
        <w:rPr>
          <w:rFonts w:ascii="Arial" w:hAnsi="Arial" w:cs="Arial"/>
          <w:b/>
          <w:bCs/>
          <w:i/>
          <w:iCs/>
          <w:sz w:val="28"/>
          <w:szCs w:val="28"/>
        </w:rPr>
        <w:t>Contaminaci</w:t>
      </w:r>
      <w:r w:rsidR="004B71CE" w:rsidRPr="004B71CE">
        <w:rPr>
          <w:rFonts w:ascii="Arial" w:hAnsi="Arial" w:cs="Arial"/>
          <w:b/>
          <w:bCs/>
          <w:i/>
          <w:iCs/>
          <w:sz w:val="28"/>
          <w:szCs w:val="28"/>
        </w:rPr>
        <w:t>ó</w:t>
      </w:r>
      <w:r w:rsidRPr="004B71CE">
        <w:rPr>
          <w:rFonts w:ascii="Arial" w:hAnsi="Arial" w:cs="Arial"/>
          <w:b/>
          <w:bCs/>
          <w:i/>
          <w:iCs/>
          <w:sz w:val="28"/>
          <w:szCs w:val="28"/>
        </w:rPr>
        <w:t>n</w:t>
      </w:r>
      <w:r w:rsidR="004B71CE">
        <w:rPr>
          <w:rFonts w:ascii="Arial" w:hAnsi="Arial" w:cs="Arial"/>
          <w:b/>
          <w:bCs/>
          <w:i/>
          <w:iCs/>
          <w:sz w:val="28"/>
          <w:szCs w:val="28"/>
        </w:rPr>
        <w:t xml:space="preserve">: </w:t>
      </w:r>
      <w:r w:rsidR="00272E42" w:rsidRPr="005D3041">
        <w:rPr>
          <w:rFonts w:ascii="Arial" w:hAnsi="Arial" w:cs="Arial"/>
          <w:sz w:val="24"/>
          <w:szCs w:val="24"/>
        </w:rPr>
        <w:t>La contaminación es el ingreso de sustancias químicas nocivas en un entorno determinado.</w:t>
      </w:r>
      <w:r w:rsidR="005D3041" w:rsidRPr="005D3041">
        <w:rPr>
          <w:rFonts w:ascii="Arial" w:hAnsi="Arial" w:cs="Arial"/>
          <w:sz w:val="24"/>
          <w:szCs w:val="24"/>
        </w:rPr>
        <w:t xml:space="preserve"> Este fenómeno afecta al equilibrio del entorno y lo convierte en un ambiente inseguro. Las causas de la contaminación ambiental dependen de varios agentes y varían según el ecosistema al que afecte.</w:t>
      </w:r>
    </w:p>
    <w:p w14:paraId="41DEACE6" w14:textId="79215606" w:rsidR="005D3041" w:rsidRDefault="005D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agua esta contaminada cuando su composición se ha visto alterada. Asi, el agua contaminada no reúne las condiciones necesarias para ser utilizada de manera beneficiosa para el consumo.</w:t>
      </w:r>
    </w:p>
    <w:p w14:paraId="0EEE2F2D" w14:textId="252D334F" w:rsidR="005D3041" w:rsidRDefault="005D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contaminación del aire es una mezcla de partículas sólidas y gases en el aire que respiramos, las principales causas se relacionan con la quema de combustibles fósiles como el carbón, la extracción de pozos petrolíferos y el transporte por carretera.</w:t>
      </w:r>
    </w:p>
    <w:p w14:paraId="52162362" w14:textId="3CC06A93" w:rsidR="005D3041" w:rsidRDefault="005D3041" w:rsidP="005D304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5D3041">
        <w:rPr>
          <w:rFonts w:ascii="Arial" w:hAnsi="Arial" w:cs="Arial"/>
          <w:i/>
          <w:iCs/>
          <w:sz w:val="28"/>
          <w:szCs w:val="28"/>
        </w:rPr>
        <w:t>¿Cómo aplicarlo a los niños?</w:t>
      </w:r>
    </w:p>
    <w:p w14:paraId="3CC55BD3" w14:textId="6E21C8D4" w:rsidR="00414A39" w:rsidRDefault="00414A39" w:rsidP="00414A39">
      <w:pPr>
        <w:rPr>
          <w:rFonts w:ascii="Arial" w:hAnsi="Arial" w:cs="Arial"/>
          <w:i/>
          <w:iCs/>
          <w:sz w:val="28"/>
          <w:szCs w:val="28"/>
        </w:rPr>
      </w:pPr>
      <w:r w:rsidRPr="00414A39">
        <w:rPr>
          <w:rFonts w:ascii="Arial" w:hAnsi="Arial" w:cs="Arial"/>
          <w:i/>
          <w:iCs/>
          <w:sz w:val="24"/>
          <w:szCs w:val="24"/>
        </w:rPr>
        <w:t>EXPLICACIÓN: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414A39">
        <w:rPr>
          <w:rFonts w:ascii="Arial" w:hAnsi="Arial" w:cs="Arial"/>
          <w:sz w:val="24"/>
          <w:szCs w:val="24"/>
        </w:rPr>
        <w:t>La tierra esta enferma debido a que los humanos contaminamos el ambiente tirando basura, cortando árboles, usando mucho el carro, usando bolsas de plástico, etc. Y el planeta esta muy enfermo y si no lo ayudamos ya no tendremos un hogar en el cual vivir.</w:t>
      </w:r>
    </w:p>
    <w:p w14:paraId="24AC5AE2" w14:textId="2909F28C" w:rsidR="005D3041" w:rsidRPr="00623931" w:rsidRDefault="005D3041" w:rsidP="005D304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Se aplicará por medio de dos cuentos,</w:t>
      </w:r>
      <w:r w:rsidR="00623931" w:rsidRPr="00623931">
        <w:rPr>
          <w:rFonts w:ascii="Arial" w:hAnsi="Arial" w:cs="Arial"/>
          <w:bCs/>
          <w:sz w:val="24"/>
          <w:szCs w:val="24"/>
        </w:rPr>
        <w:t xml:space="preserve"> </w:t>
      </w:r>
      <w:r w:rsidR="00623931" w:rsidRPr="00BB69CD">
        <w:rPr>
          <w:rFonts w:ascii="Arial" w:hAnsi="Arial" w:cs="Arial"/>
          <w:bCs/>
          <w:sz w:val="24"/>
          <w:szCs w:val="24"/>
        </w:rPr>
        <w:t xml:space="preserve">“EL PLANETA TIERRA” </w:t>
      </w:r>
      <w:hyperlink r:id="rId6" w:history="1">
        <w:r w:rsidR="00623931" w:rsidRPr="00AA16E2">
          <w:rPr>
            <w:rStyle w:val="Hipervnculo"/>
            <w:rFonts w:ascii="Arial" w:hAnsi="Arial" w:cs="Arial"/>
            <w:bCs/>
            <w:sz w:val="18"/>
            <w:szCs w:val="18"/>
          </w:rPr>
          <w:t>https://www.youtube.com/watch?v=DFC350HEV98</w:t>
        </w:r>
      </w:hyperlink>
      <w:r w:rsidR="00623931">
        <w:rPr>
          <w:rFonts w:ascii="Arial" w:hAnsi="Arial" w:cs="Arial"/>
          <w:bCs/>
          <w:sz w:val="20"/>
          <w:szCs w:val="20"/>
        </w:rPr>
        <w:t xml:space="preserve"> , </w:t>
      </w:r>
      <w:r w:rsidR="00623931" w:rsidRPr="00F56FE9">
        <w:rPr>
          <w:rFonts w:ascii="Arial" w:hAnsi="Arial" w:cs="Arial"/>
          <w:sz w:val="24"/>
          <w:szCs w:val="24"/>
        </w:rPr>
        <w:t xml:space="preserve">“¿QUÉ LE PASA A LA TIERRA?” </w:t>
      </w:r>
      <w:hyperlink r:id="rId7" w:history="1">
        <w:r w:rsidR="00623931" w:rsidRPr="00F56FE9">
          <w:rPr>
            <w:rStyle w:val="Hipervnculo"/>
            <w:rFonts w:ascii="Arial" w:hAnsi="Arial" w:cs="Arial"/>
          </w:rPr>
          <w:t>https://www.youtube.com/watch?v=ExOBjG44czw</w:t>
        </w:r>
      </w:hyperlink>
      <w:r w:rsidR="00623931">
        <w:rPr>
          <w:rStyle w:val="Hipervnculo"/>
          <w:rFonts w:ascii="Arial" w:hAnsi="Arial" w:cs="Arial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donde se explica diciendo que el planeta está enferma debido a la contaminación del suelo, aire y tierra y el cómo evitar enfermar más al planeta.</w:t>
      </w:r>
    </w:p>
    <w:p w14:paraId="7C346BB6" w14:textId="6B61CE26" w:rsidR="00BF6E2E" w:rsidRDefault="005D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Tambien se realizará un cartel donde los niños dirán soluciones para el cuidado del medio ambiente, además de actividades como quitar las acciones que contaminan de un</w:t>
      </w:r>
      <w:r w:rsidR="00414A39">
        <w:rPr>
          <w:rFonts w:ascii="Arial" w:hAnsi="Arial" w:cs="Arial"/>
          <w:sz w:val="24"/>
          <w:szCs w:val="24"/>
        </w:rPr>
        <w:t xml:space="preserve"> cartel para solo dejar las que no contaminan, y que deban unir la acción y la consecuencia de la contaminación.</w:t>
      </w:r>
    </w:p>
    <w:p w14:paraId="222E70A2" w14:textId="36A27A81" w:rsidR="00414A39" w:rsidRDefault="00414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Tangram: </w:t>
      </w:r>
      <w:r>
        <w:rPr>
          <w:rFonts w:ascii="Arial" w:hAnsi="Arial" w:cs="Arial"/>
          <w:sz w:val="24"/>
          <w:szCs w:val="24"/>
        </w:rPr>
        <w:t xml:space="preserve">Es un juego de </w:t>
      </w:r>
      <w:r w:rsidR="00623931">
        <w:rPr>
          <w:rFonts w:ascii="Arial" w:hAnsi="Arial" w:cs="Arial"/>
          <w:sz w:val="24"/>
          <w:szCs w:val="24"/>
        </w:rPr>
        <w:t>ori</w:t>
      </w:r>
      <w:r>
        <w:rPr>
          <w:rFonts w:ascii="Arial" w:hAnsi="Arial" w:cs="Arial"/>
          <w:sz w:val="24"/>
          <w:szCs w:val="24"/>
        </w:rPr>
        <w:t>gen chino</w:t>
      </w:r>
      <w:r w:rsidR="00623931">
        <w:rPr>
          <w:rFonts w:ascii="Arial" w:hAnsi="Arial" w:cs="Arial"/>
          <w:sz w:val="24"/>
          <w:szCs w:val="24"/>
        </w:rPr>
        <w:t>, se trata de un rompecabezas de 7 piezas geométricas o “tans” que son 5 triángulos, 1 cuadrado y 1 trapecio; las cuales juntas constituyen un cuadrado y con las cuales se pueden formar infinidad de figuras distintas.</w:t>
      </w:r>
    </w:p>
    <w:p w14:paraId="1B5BF60F" w14:textId="77777777" w:rsidR="00623931" w:rsidRDefault="00623931" w:rsidP="0062393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5D3041">
        <w:rPr>
          <w:rFonts w:ascii="Arial" w:hAnsi="Arial" w:cs="Arial"/>
          <w:i/>
          <w:iCs/>
          <w:sz w:val="28"/>
          <w:szCs w:val="28"/>
        </w:rPr>
        <w:t>¿Cómo aplicarlo a los niños?</w:t>
      </w:r>
    </w:p>
    <w:p w14:paraId="12427A56" w14:textId="0BF7A8CA" w:rsidR="00623931" w:rsidRPr="00414A39" w:rsidRDefault="00623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aplicará de manera que ellos buscarían el significado de forma que se les sea de fácil comprensión y jugarían con uno.</w:t>
      </w:r>
    </w:p>
    <w:p w14:paraId="4F958B46" w14:textId="19930034" w:rsidR="00BF6E2E" w:rsidRDefault="004B71CE">
      <w:pPr>
        <w:rPr>
          <w:rFonts w:ascii="Arial" w:hAnsi="Arial" w:cs="Arial"/>
          <w:sz w:val="24"/>
          <w:szCs w:val="24"/>
        </w:rPr>
      </w:pPr>
      <w:r w:rsidRPr="004B71CE">
        <w:rPr>
          <w:rFonts w:ascii="Arial" w:hAnsi="Arial" w:cs="Arial"/>
          <w:b/>
          <w:bCs/>
          <w:i/>
          <w:iCs/>
          <w:sz w:val="28"/>
          <w:szCs w:val="28"/>
        </w:rPr>
        <w:t>Medios de comunicación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="0062393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23931">
        <w:rPr>
          <w:rFonts w:ascii="Arial" w:hAnsi="Arial" w:cs="Arial"/>
          <w:sz w:val="24"/>
          <w:szCs w:val="24"/>
        </w:rPr>
        <w:t xml:space="preserve">Los medios de comunicación, son todos aquellos sistemas usados para establecer una comunicación; se basan principalmente en </w:t>
      </w:r>
      <w:r w:rsidR="00623931">
        <w:rPr>
          <w:rFonts w:ascii="Arial" w:hAnsi="Arial" w:cs="Arial"/>
          <w:sz w:val="24"/>
          <w:szCs w:val="24"/>
        </w:rPr>
        <w:lastRenderedPageBreak/>
        <w:t>un conglomerado de canales e instrumentos comunicativos que permiten, el desarrollo de un intercambio de información.</w:t>
      </w:r>
    </w:p>
    <w:p w14:paraId="19CDEC41" w14:textId="77777777" w:rsidR="00623931" w:rsidRDefault="00623931" w:rsidP="0062393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5D3041">
        <w:rPr>
          <w:rFonts w:ascii="Arial" w:hAnsi="Arial" w:cs="Arial"/>
          <w:i/>
          <w:iCs/>
          <w:sz w:val="28"/>
          <w:szCs w:val="28"/>
        </w:rPr>
        <w:t>¿Cómo aplicarlo a los niños?</w:t>
      </w:r>
    </w:p>
    <w:p w14:paraId="377B8C9B" w14:textId="7015C6B5" w:rsidR="00623931" w:rsidRPr="00623931" w:rsidRDefault="006239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mostrará el tema por medio de un video sobre los medios de comunicación </w:t>
      </w:r>
      <w:hyperlink r:id="rId8" w:history="1">
        <w:r w:rsidRPr="004910F1">
          <w:rPr>
            <w:rStyle w:val="Hipervnculo"/>
            <w:rFonts w:ascii="Arial" w:hAnsi="Arial" w:cs="Arial"/>
            <w:bCs/>
            <w:sz w:val="20"/>
            <w:szCs w:val="20"/>
          </w:rPr>
          <w:t>https://www.youtube.com/watch?v=P3Yv3udwNeA</w:t>
        </w:r>
      </w:hyperlink>
      <w:r>
        <w:rPr>
          <w:rFonts w:ascii="Arial" w:hAnsi="Arial" w:cs="Arial"/>
          <w:bCs/>
          <w:sz w:val="24"/>
          <w:szCs w:val="24"/>
        </w:rPr>
        <w:t xml:space="preserve"> , y además se les pedirá que busquen noticias en diferentes medio de comunicación y que ellos realicen una noticia como si fueran uno de ellos.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17BE4F" w14:textId="30ECAA93" w:rsidR="004B71CE" w:rsidRPr="004B71CE" w:rsidRDefault="004B71C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4B71CE" w:rsidRPr="004B7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2"/>
    <w:rsid w:val="00272E42"/>
    <w:rsid w:val="00414A39"/>
    <w:rsid w:val="004B71CE"/>
    <w:rsid w:val="005D3041"/>
    <w:rsid w:val="00623931"/>
    <w:rsid w:val="00653DFA"/>
    <w:rsid w:val="006E3210"/>
    <w:rsid w:val="007D54BE"/>
    <w:rsid w:val="00843F87"/>
    <w:rsid w:val="00BF6E2E"/>
    <w:rsid w:val="00C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DBE7"/>
  <w15:chartTrackingRefBased/>
  <w15:docId w15:val="{8F46988E-56E9-4873-9C10-AA04A70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71C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623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Yv3udwN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xOBjG44c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FC350HEV98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2021-06-20T18:40:00Z</dcterms:created>
  <dcterms:modified xsi:type="dcterms:W3CDTF">2021-06-21T13:27:00Z</dcterms:modified>
</cp:coreProperties>
</file>