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D9BA" w14:textId="77777777" w:rsidR="001C6FA9" w:rsidRDefault="001C6FA9" w:rsidP="001C6FA9">
      <w:pPr>
        <w:jc w:val="center"/>
        <w:rPr>
          <w:rFonts w:ascii="Arial" w:hAnsi="Arial" w:cs="Arial"/>
          <w:b/>
          <w:bCs/>
          <w:sz w:val="36"/>
          <w:szCs w:val="36"/>
          <w:lang w:val="es-ES"/>
        </w:rPr>
      </w:pPr>
      <w:r>
        <w:rPr>
          <w:rFonts w:ascii="Arial" w:hAnsi="Arial" w:cs="Arial"/>
          <w:noProof/>
          <w:sz w:val="32"/>
          <w:szCs w:val="32"/>
          <w:lang w:val="es-ES"/>
        </w:rPr>
        <w:drawing>
          <wp:anchor distT="0" distB="0" distL="114300" distR="114300" simplePos="0" relativeHeight="251659264" behindDoc="1" locked="0" layoutInCell="1" allowOverlap="1" wp14:anchorId="40162DBE" wp14:editId="2DE5AA37">
            <wp:simplePos x="0" y="0"/>
            <wp:positionH relativeFrom="column">
              <wp:posOffset>-988060</wp:posOffset>
            </wp:positionH>
            <wp:positionV relativeFrom="page">
              <wp:posOffset>379730</wp:posOffset>
            </wp:positionV>
            <wp:extent cx="1727200" cy="1283970"/>
            <wp:effectExtent l="0" t="0" r="0" b="0"/>
            <wp:wrapTight wrapText="bothSides">
              <wp:wrapPolygon edited="0">
                <wp:start x="4924" y="0"/>
                <wp:lineTo x="5082" y="18374"/>
                <wp:lineTo x="8576" y="20938"/>
                <wp:lineTo x="10800" y="21365"/>
                <wp:lineTo x="11912" y="21365"/>
                <wp:lineTo x="13659" y="20938"/>
                <wp:lineTo x="16994" y="18160"/>
                <wp:lineTo x="17153" y="17519"/>
                <wp:lineTo x="17471" y="14955"/>
                <wp:lineTo x="17471" y="0"/>
                <wp:lineTo x="492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727200" cy="12839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14:paraId="7A188424" w14:textId="77777777" w:rsidR="001C6FA9" w:rsidRPr="009A3FA5" w:rsidRDefault="001C6FA9" w:rsidP="001C6FA9">
      <w:pPr>
        <w:jc w:val="center"/>
        <w:rPr>
          <w:rFonts w:ascii="Arial" w:hAnsi="Arial" w:cs="Arial"/>
          <w:sz w:val="32"/>
          <w:szCs w:val="32"/>
          <w:lang w:val="es-ES"/>
        </w:rPr>
      </w:pPr>
      <w:r w:rsidRPr="009A3FA5">
        <w:rPr>
          <w:rFonts w:ascii="Arial" w:hAnsi="Arial" w:cs="Arial"/>
          <w:sz w:val="32"/>
          <w:szCs w:val="32"/>
          <w:lang w:val="es-ES"/>
        </w:rPr>
        <w:t>Licenciatura en educación preescolar</w:t>
      </w:r>
    </w:p>
    <w:p w14:paraId="19925589" w14:textId="77777777" w:rsidR="001C6FA9" w:rsidRPr="009A3FA5" w:rsidRDefault="001C6FA9" w:rsidP="001C6FA9">
      <w:pPr>
        <w:jc w:val="center"/>
        <w:rPr>
          <w:rFonts w:ascii="Arial" w:hAnsi="Arial" w:cs="Arial"/>
          <w:sz w:val="32"/>
          <w:szCs w:val="32"/>
          <w:lang w:val="es-ES"/>
        </w:rPr>
      </w:pPr>
      <w:r w:rsidRPr="009A3FA5">
        <w:rPr>
          <w:rFonts w:ascii="Arial" w:hAnsi="Arial" w:cs="Arial"/>
          <w:sz w:val="32"/>
          <w:szCs w:val="32"/>
          <w:lang w:val="es-ES"/>
        </w:rPr>
        <w:t>Ciclo escolar 2020-2021</w:t>
      </w:r>
    </w:p>
    <w:p w14:paraId="1DE8375F" w14:textId="77777777" w:rsidR="001C6FA9" w:rsidRPr="009A3FA5" w:rsidRDefault="001C6FA9" w:rsidP="001C6FA9">
      <w:pPr>
        <w:jc w:val="center"/>
        <w:rPr>
          <w:rFonts w:ascii="Arial" w:hAnsi="Arial" w:cs="Arial"/>
          <w:sz w:val="32"/>
          <w:szCs w:val="32"/>
          <w:lang w:val="es-ES"/>
        </w:rPr>
      </w:pPr>
      <w:r w:rsidRPr="009A3FA5">
        <w:rPr>
          <w:rFonts w:ascii="Arial" w:hAnsi="Arial" w:cs="Arial"/>
          <w:sz w:val="32"/>
          <w:szCs w:val="32"/>
          <w:lang w:val="es-ES"/>
        </w:rPr>
        <w:t>Cuarto semestre</w:t>
      </w:r>
    </w:p>
    <w:p w14:paraId="70A0FFBD" w14:textId="77777777" w:rsidR="001C6FA9" w:rsidRPr="009A3FA5" w:rsidRDefault="001C6FA9" w:rsidP="001C6FA9">
      <w:pPr>
        <w:jc w:val="center"/>
        <w:rPr>
          <w:rFonts w:ascii="Arial" w:hAnsi="Arial" w:cs="Arial"/>
          <w:sz w:val="32"/>
          <w:szCs w:val="32"/>
          <w:lang w:val="es-ES"/>
        </w:rPr>
      </w:pPr>
      <w:r w:rsidRPr="009A3FA5">
        <w:rPr>
          <w:rFonts w:ascii="Arial" w:hAnsi="Arial" w:cs="Arial"/>
          <w:b/>
          <w:bCs/>
          <w:sz w:val="32"/>
          <w:szCs w:val="32"/>
          <w:lang w:val="es-ES"/>
        </w:rPr>
        <w:t xml:space="preserve">Cursos: </w:t>
      </w:r>
      <w:r w:rsidRPr="009A3FA5">
        <w:rPr>
          <w:rFonts w:ascii="Arial" w:hAnsi="Arial" w:cs="Arial"/>
          <w:sz w:val="32"/>
          <w:szCs w:val="32"/>
          <w:lang w:val="es-ES"/>
        </w:rPr>
        <w:t>Estrategias de trabajo docente/ Desarrollo de la competencia lectora/ Estrategias para la exploración del mundo social/ Estrategias para el desarrollo socioemocional/ Atención a la diversidad/ Modelos pedagógicos.</w:t>
      </w:r>
    </w:p>
    <w:p w14:paraId="6B7FF9C2" w14:textId="77777777" w:rsidR="001C6FA9" w:rsidRPr="009A3FA5" w:rsidRDefault="001C6FA9" w:rsidP="001C6FA9">
      <w:pPr>
        <w:spacing w:line="276" w:lineRule="auto"/>
        <w:jc w:val="center"/>
        <w:rPr>
          <w:rFonts w:ascii="Arial" w:hAnsi="Arial" w:cs="Arial"/>
          <w:b/>
          <w:bCs/>
          <w:sz w:val="32"/>
          <w:szCs w:val="32"/>
          <w:lang w:val="es-ES"/>
        </w:rPr>
      </w:pPr>
      <w:r w:rsidRPr="009A3FA5">
        <w:rPr>
          <w:rFonts w:ascii="Arial" w:hAnsi="Arial" w:cs="Arial"/>
          <w:b/>
          <w:bCs/>
          <w:sz w:val="32"/>
          <w:szCs w:val="32"/>
          <w:lang w:val="es-ES"/>
        </w:rPr>
        <w:t>Evidencia integradora</w:t>
      </w:r>
    </w:p>
    <w:p w14:paraId="279D6A4F" w14:textId="77777777" w:rsidR="001C6FA9" w:rsidRPr="009A3FA5" w:rsidRDefault="001C6FA9" w:rsidP="001C6FA9">
      <w:pPr>
        <w:spacing w:line="276" w:lineRule="auto"/>
        <w:jc w:val="center"/>
        <w:rPr>
          <w:rFonts w:ascii="Arial" w:hAnsi="Arial" w:cs="Arial"/>
          <w:b/>
          <w:sz w:val="32"/>
          <w:szCs w:val="32"/>
        </w:rPr>
      </w:pPr>
      <w:r w:rsidRPr="009A3FA5">
        <w:rPr>
          <w:rFonts w:ascii="Arial" w:hAnsi="Arial" w:cs="Arial"/>
          <w:b/>
          <w:sz w:val="32"/>
          <w:szCs w:val="32"/>
        </w:rPr>
        <w:t>TRABAJO FINAL</w:t>
      </w:r>
    </w:p>
    <w:p w14:paraId="5D0422A7" w14:textId="77777777" w:rsidR="001C6FA9" w:rsidRPr="009A3FA5" w:rsidRDefault="001C6FA9" w:rsidP="001C6FA9">
      <w:pPr>
        <w:pStyle w:val="Sinespaciado"/>
        <w:spacing w:line="276" w:lineRule="auto"/>
        <w:jc w:val="center"/>
        <w:rPr>
          <w:rFonts w:ascii="Arial" w:hAnsi="Arial" w:cs="Arial"/>
          <w:sz w:val="32"/>
          <w:szCs w:val="32"/>
        </w:rPr>
      </w:pPr>
      <w:r w:rsidRPr="009A3FA5">
        <w:rPr>
          <w:rFonts w:ascii="Arial" w:hAnsi="Arial" w:cs="Arial"/>
          <w:sz w:val="32"/>
          <w:szCs w:val="32"/>
        </w:rPr>
        <w:t>ESCRITO ANALÍTICO-REFLEXIVO</w:t>
      </w:r>
    </w:p>
    <w:p w14:paraId="02B2453A" w14:textId="77777777" w:rsidR="001C6FA9" w:rsidRPr="009A3FA5" w:rsidRDefault="001C6FA9" w:rsidP="001C6FA9">
      <w:pPr>
        <w:jc w:val="center"/>
        <w:rPr>
          <w:rFonts w:ascii="Arial" w:hAnsi="Arial" w:cs="Arial"/>
          <w:b/>
          <w:sz w:val="32"/>
          <w:szCs w:val="32"/>
        </w:rPr>
      </w:pPr>
      <w:r w:rsidRPr="009A3FA5">
        <w:rPr>
          <w:rFonts w:ascii="Arial" w:hAnsi="Arial" w:cs="Arial"/>
          <w:b/>
          <w:sz w:val="32"/>
          <w:szCs w:val="32"/>
        </w:rPr>
        <w:t>COMPETENCIAS:</w:t>
      </w:r>
    </w:p>
    <w:p w14:paraId="0C166C69" w14:textId="77777777" w:rsidR="001C6FA9" w:rsidRPr="009C5F8E" w:rsidRDefault="001C6FA9" w:rsidP="001C6FA9">
      <w:pPr>
        <w:pStyle w:val="Prrafodelista"/>
        <w:numPr>
          <w:ilvl w:val="0"/>
          <w:numId w:val="1"/>
        </w:numPr>
        <w:jc w:val="both"/>
        <w:rPr>
          <w:rFonts w:ascii="Arial" w:eastAsia="Times New Roman" w:hAnsi="Arial" w:cs="Arial"/>
          <w:color w:val="000000" w:themeColor="text1"/>
          <w:sz w:val="28"/>
          <w:szCs w:val="28"/>
          <w:lang w:eastAsia="es-MX"/>
        </w:rPr>
      </w:pPr>
      <w:r w:rsidRPr="009C5F8E">
        <w:rPr>
          <w:rFonts w:ascii="Arial" w:hAnsi="Arial" w:cs="Arial"/>
          <w:color w:val="000000" w:themeColor="text1"/>
          <w:sz w:val="28"/>
          <w:szCs w:val="28"/>
        </w:rPr>
        <w:t>E</w:t>
      </w:r>
      <w:r w:rsidRPr="009C5F8E">
        <w:rPr>
          <w:rFonts w:ascii="Arial" w:eastAsia="Times New Roman" w:hAnsi="Arial" w:cs="Arial"/>
          <w:color w:val="000000" w:themeColor="text1"/>
          <w:sz w:val="28"/>
          <w:szCs w:val="28"/>
          <w:lang w:eastAsia="es-MX"/>
        </w:rPr>
        <w:t>valúa el aprendizaje de sus alumnos mediante la aplicación de distintas teorías, métodos e instrumentos considerando las áreas, campos y ámbitos de conocimiento, así como los saberes correspondientes al grado y nivel educativo.</w:t>
      </w:r>
    </w:p>
    <w:p w14:paraId="53499D4F" w14:textId="77777777" w:rsidR="001C6FA9" w:rsidRPr="009C5F8E" w:rsidRDefault="001C6FA9" w:rsidP="001C6FA9">
      <w:pPr>
        <w:pStyle w:val="Prrafodelista"/>
        <w:jc w:val="both"/>
        <w:rPr>
          <w:rFonts w:ascii="Arial" w:eastAsia="Times New Roman" w:hAnsi="Arial" w:cs="Arial"/>
          <w:color w:val="000000" w:themeColor="text1"/>
          <w:sz w:val="28"/>
          <w:szCs w:val="28"/>
          <w:lang w:eastAsia="es-MX"/>
        </w:rPr>
      </w:pPr>
    </w:p>
    <w:p w14:paraId="4A24D421" w14:textId="77777777" w:rsidR="001C6FA9" w:rsidRPr="009C5F8E" w:rsidRDefault="001C6FA9" w:rsidP="001C6FA9">
      <w:pPr>
        <w:pStyle w:val="Prrafodelista"/>
        <w:numPr>
          <w:ilvl w:val="0"/>
          <w:numId w:val="1"/>
        </w:numPr>
        <w:jc w:val="both"/>
        <w:rPr>
          <w:rFonts w:ascii="Arial" w:hAnsi="Arial" w:cs="Arial"/>
          <w:b/>
          <w:color w:val="000000" w:themeColor="text1"/>
          <w:sz w:val="28"/>
          <w:szCs w:val="28"/>
        </w:rPr>
      </w:pPr>
      <w:r w:rsidRPr="009C5F8E">
        <w:rPr>
          <w:rFonts w:ascii="Arial" w:eastAsia="Times New Roman" w:hAnsi="Arial" w:cs="Arial"/>
          <w:color w:val="000000" w:themeColor="text1"/>
          <w:sz w:val="28"/>
          <w:szCs w:val="28"/>
          <w:lang w:eastAsia="es-MX"/>
        </w:rPr>
        <w:t>Emplea los medios tecnológicos y las fuentes de información científica disponibles para mantenerse actualizado respecto a los diversos campos de conocimiento que intervienen en su trabajo docente.</w:t>
      </w:r>
    </w:p>
    <w:p w14:paraId="01EACAE3" w14:textId="77777777" w:rsidR="001C6FA9" w:rsidRPr="009C5F8E" w:rsidRDefault="001C6FA9" w:rsidP="001C6FA9">
      <w:pPr>
        <w:pStyle w:val="Prrafodelista"/>
        <w:rPr>
          <w:rFonts w:ascii="Arial" w:eastAsia="Times New Roman" w:hAnsi="Arial" w:cs="Arial"/>
          <w:color w:val="000000" w:themeColor="text1"/>
          <w:sz w:val="28"/>
          <w:szCs w:val="28"/>
          <w:lang w:eastAsia="es-MX"/>
        </w:rPr>
      </w:pPr>
    </w:p>
    <w:p w14:paraId="2776123A" w14:textId="77777777" w:rsidR="001C6FA9" w:rsidRPr="00D10746" w:rsidRDefault="001C6FA9" w:rsidP="001C6FA9">
      <w:pPr>
        <w:pStyle w:val="Prrafodelista"/>
        <w:numPr>
          <w:ilvl w:val="0"/>
          <w:numId w:val="1"/>
        </w:numPr>
        <w:jc w:val="both"/>
        <w:rPr>
          <w:rFonts w:ascii="Arial" w:hAnsi="Arial" w:cs="Arial"/>
          <w:b/>
          <w:color w:val="000000" w:themeColor="text1"/>
          <w:sz w:val="28"/>
          <w:szCs w:val="28"/>
        </w:rPr>
      </w:pPr>
      <w:r w:rsidRPr="009C5F8E">
        <w:rPr>
          <w:rFonts w:ascii="Arial" w:eastAsia="Times New Roman" w:hAnsi="Arial" w:cs="Arial"/>
          <w:color w:val="000000" w:themeColor="text1"/>
          <w:sz w:val="28"/>
          <w:szCs w:val="28"/>
          <w:lang w:eastAsia="es-MX"/>
        </w:rPr>
        <w:t xml:space="preserve">Usa los resultados de la investigación para profundizar en el conocimiento y los procesos de aprendizaje de sus alumnos </w:t>
      </w:r>
    </w:p>
    <w:p w14:paraId="77A5F18B" w14:textId="77777777" w:rsidR="001C6FA9" w:rsidRPr="00D10746" w:rsidRDefault="001C6FA9" w:rsidP="001C6FA9">
      <w:pPr>
        <w:pStyle w:val="Prrafodelista"/>
        <w:rPr>
          <w:rFonts w:ascii="Arial" w:hAnsi="Arial" w:cs="Arial"/>
          <w:b/>
          <w:color w:val="000000" w:themeColor="text1"/>
          <w:sz w:val="28"/>
          <w:szCs w:val="28"/>
        </w:rPr>
      </w:pPr>
    </w:p>
    <w:p w14:paraId="3430545D" w14:textId="77777777" w:rsidR="001C6FA9" w:rsidRPr="00D10746" w:rsidRDefault="001C6FA9" w:rsidP="001C6FA9">
      <w:pPr>
        <w:pStyle w:val="Prrafodelista"/>
        <w:jc w:val="both"/>
        <w:rPr>
          <w:rFonts w:ascii="Arial" w:hAnsi="Arial" w:cs="Arial"/>
          <w:b/>
          <w:color w:val="000000" w:themeColor="text1"/>
          <w:sz w:val="28"/>
          <w:szCs w:val="28"/>
        </w:rPr>
      </w:pPr>
    </w:p>
    <w:p w14:paraId="3D2138CB" w14:textId="77777777" w:rsidR="001C6FA9" w:rsidRDefault="001C6FA9" w:rsidP="001C6FA9">
      <w:pPr>
        <w:jc w:val="center"/>
        <w:rPr>
          <w:rFonts w:ascii="Arial" w:hAnsi="Arial" w:cs="Arial"/>
          <w:sz w:val="32"/>
          <w:szCs w:val="32"/>
        </w:rPr>
      </w:pPr>
      <w:r w:rsidRPr="009A3FA5">
        <w:rPr>
          <w:rFonts w:ascii="Arial" w:hAnsi="Arial" w:cs="Arial"/>
          <w:b/>
          <w:bCs/>
          <w:sz w:val="32"/>
          <w:szCs w:val="32"/>
          <w:lang w:val="es-ES"/>
        </w:rPr>
        <w:t xml:space="preserve">Alumna: </w:t>
      </w:r>
      <w:r>
        <w:rPr>
          <w:rFonts w:ascii="Arial" w:hAnsi="Arial" w:cs="Arial"/>
          <w:sz w:val="32"/>
          <w:szCs w:val="32"/>
          <w:lang w:val="es-ES"/>
        </w:rPr>
        <w:t>Daniela Abigail Vázquez Esquivel #21</w:t>
      </w:r>
    </w:p>
    <w:p w14:paraId="3E8CA8C0" w14:textId="0AE9903A" w:rsidR="001C6FA9" w:rsidRPr="009A3FA5" w:rsidRDefault="001C6FA9" w:rsidP="001C6FA9">
      <w:pPr>
        <w:jc w:val="center"/>
        <w:rPr>
          <w:rFonts w:ascii="Arial" w:hAnsi="Arial" w:cs="Arial"/>
          <w:sz w:val="32"/>
          <w:szCs w:val="32"/>
          <w:lang w:val="es-ES"/>
        </w:rPr>
      </w:pPr>
      <w:r>
        <w:rPr>
          <w:rFonts w:ascii="Arial" w:hAnsi="Arial" w:cs="Arial"/>
          <w:b/>
          <w:bCs/>
          <w:sz w:val="32"/>
          <w:szCs w:val="32"/>
        </w:rPr>
        <w:t>Grado</w:t>
      </w:r>
      <w:r>
        <w:rPr>
          <w:rFonts w:ascii="Arial" w:hAnsi="Arial" w:cs="Arial"/>
          <w:b/>
          <w:bCs/>
          <w:sz w:val="32"/>
          <w:szCs w:val="32"/>
          <w:lang w:val="es-ES"/>
        </w:rPr>
        <w:t xml:space="preserve">: </w:t>
      </w:r>
      <w:r>
        <w:rPr>
          <w:rFonts w:ascii="Arial" w:hAnsi="Arial" w:cs="Arial"/>
          <w:sz w:val="32"/>
          <w:szCs w:val="32"/>
          <w:lang w:val="es-ES"/>
        </w:rPr>
        <w:t xml:space="preserve">2º </w:t>
      </w:r>
      <w:r>
        <w:rPr>
          <w:rFonts w:ascii="Arial" w:hAnsi="Arial" w:cs="Arial"/>
          <w:b/>
          <w:bCs/>
          <w:sz w:val="32"/>
          <w:szCs w:val="32"/>
          <w:lang w:val="es-ES"/>
        </w:rPr>
        <w:t xml:space="preserve">Sección: </w:t>
      </w:r>
      <w:r>
        <w:rPr>
          <w:rFonts w:ascii="Arial" w:hAnsi="Arial" w:cs="Arial"/>
          <w:sz w:val="32"/>
          <w:szCs w:val="32"/>
          <w:lang w:val="es-ES"/>
        </w:rPr>
        <w:t>“</w:t>
      </w:r>
      <w:r w:rsidR="00C32A07">
        <w:rPr>
          <w:rFonts w:ascii="Arial" w:hAnsi="Arial" w:cs="Arial"/>
          <w:sz w:val="32"/>
          <w:szCs w:val="32"/>
          <w:lang w:val="es-ES"/>
        </w:rPr>
        <w:t>B</w:t>
      </w:r>
      <w:r>
        <w:rPr>
          <w:rFonts w:ascii="Arial" w:hAnsi="Arial" w:cs="Arial"/>
          <w:sz w:val="32"/>
          <w:szCs w:val="32"/>
          <w:lang w:val="es-ES"/>
        </w:rPr>
        <w:t>”</w:t>
      </w:r>
    </w:p>
    <w:p w14:paraId="3532A1E5" w14:textId="77777777" w:rsidR="001C6FA9" w:rsidRDefault="001C6FA9" w:rsidP="001C6FA9">
      <w:pPr>
        <w:jc w:val="center"/>
        <w:rPr>
          <w:rFonts w:ascii="Arial" w:hAnsi="Arial" w:cs="Arial"/>
          <w:b/>
          <w:bCs/>
          <w:sz w:val="32"/>
          <w:szCs w:val="32"/>
        </w:rPr>
      </w:pPr>
      <w:r w:rsidRPr="009A3FA5">
        <w:rPr>
          <w:rFonts w:ascii="Arial" w:hAnsi="Arial" w:cs="Arial"/>
          <w:b/>
          <w:bCs/>
          <w:sz w:val="32"/>
          <w:szCs w:val="32"/>
        </w:rPr>
        <w:t>Junio 2021</w:t>
      </w:r>
    </w:p>
    <w:p w14:paraId="7279A75A" w14:textId="77777777" w:rsidR="001C6FA9" w:rsidRDefault="001C6FA9" w:rsidP="001C6FA9">
      <w:pPr>
        <w:jc w:val="right"/>
        <w:rPr>
          <w:rFonts w:ascii="Arial" w:hAnsi="Arial" w:cs="Arial"/>
          <w:b/>
          <w:bCs/>
          <w:sz w:val="32"/>
          <w:szCs w:val="32"/>
        </w:rPr>
      </w:pPr>
      <w:r>
        <w:rPr>
          <w:rFonts w:ascii="Arial" w:hAnsi="Arial" w:cs="Arial"/>
          <w:b/>
          <w:bCs/>
          <w:sz w:val="32"/>
          <w:szCs w:val="32"/>
        </w:rPr>
        <w:t>Saltillo Coahuila, México.</w:t>
      </w:r>
    </w:p>
    <w:p w14:paraId="02E479F2" w14:textId="34D40E78" w:rsidR="00835F42" w:rsidRPr="00CC1F6A" w:rsidRDefault="00835F42" w:rsidP="001C6FA9">
      <w:pPr>
        <w:spacing w:line="360" w:lineRule="auto"/>
        <w:jc w:val="center"/>
        <w:rPr>
          <w:rFonts w:ascii="Arial" w:hAnsi="Arial" w:cs="Arial"/>
          <w:b/>
          <w:bCs/>
          <w:sz w:val="28"/>
          <w:szCs w:val="28"/>
        </w:rPr>
      </w:pPr>
      <w:r w:rsidRPr="00CC1F6A">
        <w:rPr>
          <w:rFonts w:ascii="Arial" w:hAnsi="Arial" w:cs="Arial"/>
          <w:b/>
          <w:bCs/>
          <w:sz w:val="28"/>
          <w:szCs w:val="28"/>
        </w:rPr>
        <w:lastRenderedPageBreak/>
        <w:t>INTRODUCCIÓN</w:t>
      </w:r>
    </w:p>
    <w:p w14:paraId="1226F0E3"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El presente trabajo tiene como objetivo analizar y reflexionar a partir de las practicas llevadas a cabo en el mes de Mayo y Junio lo visto en el transcurso del semestre, sustentando con distintos autores, planes y programas, etc., los resultados obtenidos teniendo en cuenta las distintas estrategias de aprendizaje de cada curso, con las que pude poner a prueba las distintas competencias profesionales de la Licenciatura en Educación Preescolar y las cuales describiré a continuación.</w:t>
      </w:r>
    </w:p>
    <w:p w14:paraId="7AF4023D"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Dentro del curso de Estrategias de trabajo docente se llevó a cabo la estrategia de estudio de caso como propuesta de investigación, donde lo importante era experimentar a través de las prácticas educativas y vivir la experiencia de esta nueva forma de “Aprender en casa”, en la consigna de crear secuencias didácticas que promuevan el aprendizaje significativo basadas dentro de un marco en el uso y aplicación de la tecnología y comprobar si esta modalidad de trabajo educativo puede brindar a todos los alumnos espacios donde se genere el aprendizaje; así como propuestas de solución a necesidades o situaciones de conflicto encontradas en esta nueva forma de realizar la enseñanza-aprendizaje. Por otro lado para el Desarrollo de la competencia lectora fue necesario el diseño y aplicación de una actividad en la que se incluyera la conversación literaria, mientras que para el curso de estrategias del mundo social mediante una cápsula informativa infantil: Los niños y las niñas cuentan y cuentan mucho, los niños pudieron expresar sus ideas sobre un tema de interés, se hizo uso de las TIC’S, además de abordar el contexto en el que se encuentran los niños y las niñas y cómo es que la familia influye en su desarrollo como individuo.</w:t>
      </w:r>
    </w:p>
    <w:p w14:paraId="7E06E3D4"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Para el curso de estrategias para el Desarrollo Socioemocional, fue necesario el análisis reflexivo de mi práctica argumentando la propuesta didáctica implementada en una sesión del organizador curricular “Autoconocimiento”,  al igual que en el curso de atención a la diversidad apliqué y di respuesta a una actividad elaborada con el fin de concientizar a los niños sobre la importancia de tratar a los demás de la misma forma que nos gusta que nos traten sin hacer distinción y cuando decimos tratar a todos por igual, nos referimos también a los niños que tienen capacidades </w:t>
      </w:r>
      <w:r w:rsidRPr="00CC1F6A">
        <w:rPr>
          <w:rFonts w:ascii="Arial" w:hAnsi="Arial" w:cs="Arial"/>
          <w:sz w:val="24"/>
          <w:szCs w:val="24"/>
        </w:rPr>
        <w:lastRenderedPageBreak/>
        <w:t xml:space="preserve">diferentes y a hacerlo siempre desde el respeto, la comprensión y la empatía. Finalmente para el curso de modelos pedagógicos se expusieron los diferentes desafíos enfrentados en la práctica docente, además de dar referencia a las reformas educativas y modelos vistos a lo largo del semestre. </w:t>
      </w:r>
    </w:p>
    <w:p w14:paraId="695F3E04" w14:textId="77777777" w:rsidR="00835F42" w:rsidRPr="00CC1F6A" w:rsidRDefault="00835F42" w:rsidP="001C6FA9">
      <w:pPr>
        <w:spacing w:line="360" w:lineRule="auto"/>
        <w:jc w:val="both"/>
        <w:rPr>
          <w:rFonts w:ascii="Arial" w:hAnsi="Arial" w:cs="Arial"/>
          <w:sz w:val="24"/>
          <w:szCs w:val="24"/>
        </w:rPr>
      </w:pPr>
    </w:p>
    <w:p w14:paraId="05DAFEFE" w14:textId="77777777" w:rsidR="00835F42" w:rsidRPr="00CC1F6A" w:rsidRDefault="00835F42" w:rsidP="001C6FA9">
      <w:pPr>
        <w:spacing w:line="360" w:lineRule="auto"/>
        <w:jc w:val="both"/>
        <w:rPr>
          <w:rFonts w:ascii="Arial" w:hAnsi="Arial" w:cs="Arial"/>
          <w:sz w:val="24"/>
          <w:szCs w:val="24"/>
        </w:rPr>
      </w:pPr>
    </w:p>
    <w:p w14:paraId="3D74FA17" w14:textId="77777777" w:rsidR="00835F42" w:rsidRPr="00CC1F6A" w:rsidRDefault="00835F42" w:rsidP="001C6FA9">
      <w:pPr>
        <w:spacing w:line="360" w:lineRule="auto"/>
        <w:jc w:val="both"/>
        <w:rPr>
          <w:rFonts w:ascii="Arial" w:hAnsi="Arial" w:cs="Arial"/>
          <w:sz w:val="24"/>
          <w:szCs w:val="24"/>
        </w:rPr>
      </w:pPr>
    </w:p>
    <w:p w14:paraId="4BAB1773" w14:textId="0170D3CA" w:rsidR="00835F42" w:rsidRPr="00CC1F6A" w:rsidRDefault="00835F42" w:rsidP="001C6FA9">
      <w:pPr>
        <w:spacing w:line="360" w:lineRule="auto"/>
        <w:jc w:val="both"/>
        <w:rPr>
          <w:rFonts w:ascii="Arial" w:hAnsi="Arial" w:cs="Arial"/>
          <w:sz w:val="24"/>
          <w:szCs w:val="24"/>
        </w:rPr>
      </w:pPr>
    </w:p>
    <w:p w14:paraId="60798B40" w14:textId="31E01029" w:rsidR="001C6FA9" w:rsidRPr="00CC1F6A" w:rsidRDefault="001C6FA9" w:rsidP="001C6FA9">
      <w:pPr>
        <w:spacing w:line="360" w:lineRule="auto"/>
        <w:jc w:val="both"/>
        <w:rPr>
          <w:rFonts w:ascii="Arial" w:hAnsi="Arial" w:cs="Arial"/>
          <w:sz w:val="24"/>
          <w:szCs w:val="24"/>
        </w:rPr>
      </w:pPr>
    </w:p>
    <w:p w14:paraId="7BD8C823" w14:textId="4682DF59" w:rsidR="001C6FA9" w:rsidRPr="00CC1F6A" w:rsidRDefault="001C6FA9" w:rsidP="001C6FA9">
      <w:pPr>
        <w:spacing w:line="360" w:lineRule="auto"/>
        <w:jc w:val="both"/>
        <w:rPr>
          <w:rFonts w:ascii="Arial" w:hAnsi="Arial" w:cs="Arial"/>
          <w:sz w:val="24"/>
          <w:szCs w:val="24"/>
        </w:rPr>
      </w:pPr>
    </w:p>
    <w:p w14:paraId="25BF4442" w14:textId="35AA532C" w:rsidR="001C6FA9" w:rsidRPr="00CC1F6A" w:rsidRDefault="001C6FA9" w:rsidP="001C6FA9">
      <w:pPr>
        <w:spacing w:line="360" w:lineRule="auto"/>
        <w:jc w:val="both"/>
        <w:rPr>
          <w:rFonts w:ascii="Arial" w:hAnsi="Arial" w:cs="Arial"/>
          <w:sz w:val="24"/>
          <w:szCs w:val="24"/>
        </w:rPr>
      </w:pPr>
    </w:p>
    <w:p w14:paraId="6245857D" w14:textId="201F09B1" w:rsidR="001C6FA9" w:rsidRPr="00CC1F6A" w:rsidRDefault="001C6FA9" w:rsidP="001C6FA9">
      <w:pPr>
        <w:spacing w:line="360" w:lineRule="auto"/>
        <w:jc w:val="both"/>
        <w:rPr>
          <w:rFonts w:ascii="Arial" w:hAnsi="Arial" w:cs="Arial"/>
          <w:sz w:val="24"/>
          <w:szCs w:val="24"/>
        </w:rPr>
      </w:pPr>
    </w:p>
    <w:p w14:paraId="61C399C0" w14:textId="27EE3B69" w:rsidR="001C6FA9" w:rsidRPr="00CC1F6A" w:rsidRDefault="001C6FA9" w:rsidP="001C6FA9">
      <w:pPr>
        <w:spacing w:line="360" w:lineRule="auto"/>
        <w:jc w:val="both"/>
        <w:rPr>
          <w:rFonts w:ascii="Arial" w:hAnsi="Arial" w:cs="Arial"/>
          <w:sz w:val="24"/>
          <w:szCs w:val="24"/>
        </w:rPr>
      </w:pPr>
    </w:p>
    <w:p w14:paraId="7969EAC1" w14:textId="6F5FF67B" w:rsidR="001C6FA9" w:rsidRPr="00CC1F6A" w:rsidRDefault="001C6FA9" w:rsidP="001C6FA9">
      <w:pPr>
        <w:spacing w:line="360" w:lineRule="auto"/>
        <w:jc w:val="both"/>
        <w:rPr>
          <w:rFonts w:ascii="Arial" w:hAnsi="Arial" w:cs="Arial"/>
          <w:sz w:val="24"/>
          <w:szCs w:val="24"/>
        </w:rPr>
      </w:pPr>
    </w:p>
    <w:p w14:paraId="4F7FBD00" w14:textId="72828DA0" w:rsidR="001C6FA9" w:rsidRPr="00CC1F6A" w:rsidRDefault="001C6FA9" w:rsidP="001C6FA9">
      <w:pPr>
        <w:spacing w:line="360" w:lineRule="auto"/>
        <w:jc w:val="both"/>
        <w:rPr>
          <w:rFonts w:ascii="Arial" w:hAnsi="Arial" w:cs="Arial"/>
          <w:sz w:val="24"/>
          <w:szCs w:val="24"/>
        </w:rPr>
      </w:pPr>
    </w:p>
    <w:p w14:paraId="15803128" w14:textId="71EA9316" w:rsidR="001C6FA9" w:rsidRPr="00CC1F6A" w:rsidRDefault="001C6FA9" w:rsidP="001C6FA9">
      <w:pPr>
        <w:spacing w:line="360" w:lineRule="auto"/>
        <w:jc w:val="both"/>
        <w:rPr>
          <w:rFonts w:ascii="Arial" w:hAnsi="Arial" w:cs="Arial"/>
          <w:sz w:val="24"/>
          <w:szCs w:val="24"/>
        </w:rPr>
      </w:pPr>
    </w:p>
    <w:p w14:paraId="4F199EBD" w14:textId="24EB9A4B" w:rsidR="001C6FA9" w:rsidRPr="00CC1F6A" w:rsidRDefault="001C6FA9" w:rsidP="001C6FA9">
      <w:pPr>
        <w:spacing w:line="360" w:lineRule="auto"/>
        <w:jc w:val="both"/>
        <w:rPr>
          <w:rFonts w:ascii="Arial" w:hAnsi="Arial" w:cs="Arial"/>
          <w:sz w:val="24"/>
          <w:szCs w:val="24"/>
        </w:rPr>
      </w:pPr>
    </w:p>
    <w:p w14:paraId="7D8AFCB8" w14:textId="580E1800" w:rsidR="001C6FA9" w:rsidRPr="00CC1F6A" w:rsidRDefault="001C6FA9" w:rsidP="001C6FA9">
      <w:pPr>
        <w:spacing w:line="360" w:lineRule="auto"/>
        <w:jc w:val="both"/>
        <w:rPr>
          <w:rFonts w:ascii="Arial" w:hAnsi="Arial" w:cs="Arial"/>
          <w:sz w:val="24"/>
          <w:szCs w:val="24"/>
        </w:rPr>
      </w:pPr>
    </w:p>
    <w:p w14:paraId="2FBBAD44" w14:textId="4DF2C772" w:rsidR="001C6FA9" w:rsidRPr="00CC1F6A" w:rsidRDefault="001C6FA9" w:rsidP="001C6FA9">
      <w:pPr>
        <w:spacing w:line="360" w:lineRule="auto"/>
        <w:jc w:val="both"/>
        <w:rPr>
          <w:rFonts w:ascii="Arial" w:hAnsi="Arial" w:cs="Arial"/>
          <w:sz w:val="24"/>
          <w:szCs w:val="24"/>
        </w:rPr>
      </w:pPr>
    </w:p>
    <w:p w14:paraId="75DA2DAA" w14:textId="4E16B703" w:rsidR="001C6FA9" w:rsidRPr="00CC1F6A" w:rsidRDefault="001C6FA9" w:rsidP="001C6FA9">
      <w:pPr>
        <w:spacing w:line="360" w:lineRule="auto"/>
        <w:jc w:val="both"/>
        <w:rPr>
          <w:rFonts w:ascii="Arial" w:hAnsi="Arial" w:cs="Arial"/>
          <w:sz w:val="24"/>
          <w:szCs w:val="24"/>
        </w:rPr>
      </w:pPr>
    </w:p>
    <w:p w14:paraId="5877C96D" w14:textId="0677448D" w:rsidR="001C6FA9" w:rsidRPr="00CC1F6A" w:rsidRDefault="001C6FA9" w:rsidP="001C6FA9">
      <w:pPr>
        <w:spacing w:line="360" w:lineRule="auto"/>
        <w:jc w:val="both"/>
        <w:rPr>
          <w:rFonts w:ascii="Arial" w:hAnsi="Arial" w:cs="Arial"/>
          <w:sz w:val="24"/>
          <w:szCs w:val="24"/>
        </w:rPr>
      </w:pPr>
    </w:p>
    <w:p w14:paraId="288D828E" w14:textId="57D6574E" w:rsidR="001C6FA9" w:rsidRPr="00CC1F6A" w:rsidRDefault="001C6FA9" w:rsidP="001C6FA9">
      <w:pPr>
        <w:spacing w:line="360" w:lineRule="auto"/>
        <w:jc w:val="both"/>
        <w:rPr>
          <w:rFonts w:ascii="Arial" w:hAnsi="Arial" w:cs="Arial"/>
          <w:sz w:val="24"/>
          <w:szCs w:val="24"/>
        </w:rPr>
      </w:pPr>
    </w:p>
    <w:p w14:paraId="54E01D62" w14:textId="77777777" w:rsidR="001C6FA9" w:rsidRPr="00CC1F6A" w:rsidRDefault="001C6FA9" w:rsidP="001C6FA9">
      <w:pPr>
        <w:spacing w:line="360" w:lineRule="auto"/>
        <w:jc w:val="both"/>
        <w:rPr>
          <w:rFonts w:ascii="Arial" w:hAnsi="Arial" w:cs="Arial"/>
          <w:sz w:val="24"/>
          <w:szCs w:val="24"/>
        </w:rPr>
      </w:pPr>
    </w:p>
    <w:p w14:paraId="1DE13F8A" w14:textId="77777777" w:rsidR="00835F42" w:rsidRPr="00CC1F6A" w:rsidRDefault="00835F42" w:rsidP="001C6FA9">
      <w:pPr>
        <w:spacing w:line="360" w:lineRule="auto"/>
        <w:jc w:val="both"/>
        <w:rPr>
          <w:rFonts w:ascii="Arial" w:hAnsi="Arial" w:cs="Arial"/>
          <w:sz w:val="24"/>
          <w:szCs w:val="24"/>
        </w:rPr>
      </w:pPr>
    </w:p>
    <w:p w14:paraId="386B628B" w14:textId="38F4AEC3" w:rsidR="00835F42" w:rsidRPr="00CC1F6A" w:rsidRDefault="00835F42" w:rsidP="001C6FA9">
      <w:pPr>
        <w:spacing w:line="360" w:lineRule="auto"/>
        <w:jc w:val="center"/>
        <w:rPr>
          <w:rFonts w:ascii="Arial" w:hAnsi="Arial" w:cs="Arial"/>
          <w:b/>
          <w:bCs/>
          <w:sz w:val="28"/>
          <w:szCs w:val="28"/>
        </w:rPr>
      </w:pPr>
      <w:r w:rsidRPr="00CC1F6A">
        <w:rPr>
          <w:rFonts w:ascii="Arial" w:hAnsi="Arial" w:cs="Arial"/>
          <w:b/>
          <w:bCs/>
          <w:sz w:val="28"/>
          <w:szCs w:val="28"/>
        </w:rPr>
        <w:lastRenderedPageBreak/>
        <w:t>DESARROLLO</w:t>
      </w:r>
    </w:p>
    <w:p w14:paraId="0AB03B87"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En las semanas del 10 al 21 de Mayo y del 14 al 24 de Junio del presente año se llevaron a cabo prácticas en el Jardín de Niños “Europa”, el cual cuenta con el sostenimiento federal y trabaja dentro del turno matutino. Se encuentra ubicado en la calle privada #520, en el fraccionamiento Europa, en el municipio de Saltillo, Coahuila. </w:t>
      </w:r>
    </w:p>
    <w:p w14:paraId="25E85308"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En lo que respecta al contexto interno, el jardín está integrado por una cantidad aproximada de 130 alumnos, los cuales en su mayoría son pertenecientes a un nivel socioeconómico medio, pues se admiten niños de cualquier clase social, cultura, creencia o capacidades diferentes, mientras que el personal docente está conformado por cuatro educadoras; una directora, dos intendentes, un profesor de educación física, una psicóloga, una pedagoga, una maestra de apoyo y un docente de canto. </w:t>
      </w:r>
    </w:p>
    <w:p w14:paraId="5CC61B18"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Respecto al contexto externo a su alrededor se puede apreciar un ambiente tranquilo y apto para el buen desarrollo y aprendizaje del niño, pues los individuos que habitan en el vecindario son respetuosos y empáticos. La institución educativa cuenta con los suficientes servicios para sustentar una escuela, como la energía eléctrica, el servicio de agua, de red pública, drenaje, servicio de internet, cuatro aulas, una cocina, dos baños para niñas y niños, un salón de canto, una pequeña bodega, un patio cívico, áreas destinadas para la ejecución de juegos infantiles y un salón adecuado únicamente para el área de apoyo (USAER). </w:t>
      </w:r>
    </w:p>
    <w:p w14:paraId="370A429C" w14:textId="3DCBD67F"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Durante mi jornada de práctica a través de la plataforma Zoom en los horarios de 11:00 a.m.  y 6:00 p.m. me fue asignado el grupo de 1°” A” a cargo de la maestra Patricia Baltierrez González quien inicio la jornada muy amablemente presentándome al grupo, el cual está integrado por 32 alumnos, 18 niñas y 14 niños, con los cuales durante los 40 minutos de clase se logró establecer un buen ambiente de aprendizaje, de participación y trabajo colaborativo con la mayoría de los padres de familia, quienes realmente me mostraron su apoyo involucrándose realmente en el aprendizaje de sus hijos, respondiendo con los materiales y evidencias que se les solicitaba a través de Padlet, a pesar de que ante  esta nueva modalidad de </w:t>
      </w:r>
      <w:r w:rsidRPr="00CC1F6A">
        <w:rPr>
          <w:rFonts w:ascii="Arial" w:hAnsi="Arial" w:cs="Arial"/>
          <w:sz w:val="24"/>
          <w:szCs w:val="24"/>
        </w:rPr>
        <w:lastRenderedPageBreak/>
        <w:t xml:space="preserve">aprendizaje dificultó un poco encontrar y llevar a cabo ciertas actividades para el grupo donde se destacara su aprendizaje y poder plasmarlo en la estrategia del estudio de caso donde se eligió a un niño del grupo para darle seguimiento, además de identificar su estrategia de aprendizaje, su comportamiento, virtudes, dificultades, etc. Es importante resaltar que la estrategia de estudio ha sido definida por diversos autores de la siguiente manera: “…una descripción y análisis detallados de unidades sociales o entidades únicas” </w:t>
      </w:r>
      <w:sdt>
        <w:sdtPr>
          <w:rPr>
            <w:rFonts w:ascii="Arial" w:hAnsi="Arial" w:cs="Arial"/>
            <w:sz w:val="24"/>
            <w:szCs w:val="24"/>
          </w:rPr>
          <w:id w:val="-1560239683"/>
          <w:citation/>
        </w:sdtPr>
        <w:sdtEndPr/>
        <w:sdtContent>
          <w:r w:rsidRPr="00CC1F6A">
            <w:rPr>
              <w:rFonts w:ascii="Arial" w:hAnsi="Arial" w:cs="Arial"/>
              <w:sz w:val="24"/>
              <w:szCs w:val="24"/>
            </w:rPr>
            <w:fldChar w:fldCharType="begin"/>
          </w:r>
          <w:r w:rsidRPr="00CC1F6A">
            <w:rPr>
              <w:rFonts w:ascii="Arial" w:hAnsi="Arial" w:cs="Arial"/>
              <w:sz w:val="24"/>
              <w:szCs w:val="24"/>
            </w:rPr>
            <w:instrText xml:space="preserve"> CITATION Bis041 \l 2058 </w:instrText>
          </w:r>
          <w:r w:rsidRPr="00CC1F6A">
            <w:rPr>
              <w:rFonts w:ascii="Arial" w:hAnsi="Arial" w:cs="Arial"/>
              <w:sz w:val="24"/>
              <w:szCs w:val="24"/>
            </w:rPr>
            <w:fldChar w:fldCharType="separate"/>
          </w:r>
          <w:r w:rsidRPr="00CC1F6A">
            <w:rPr>
              <w:rFonts w:ascii="Arial" w:hAnsi="Arial" w:cs="Arial"/>
              <w:noProof/>
              <w:sz w:val="24"/>
              <w:szCs w:val="24"/>
            </w:rPr>
            <w:t>(Bisquerra Azina, Dorio Alcaraz, Massot Lafoni, &amp; Sabanegu Puig , 2004)</w:t>
          </w:r>
          <w:r w:rsidRPr="00CC1F6A">
            <w:rPr>
              <w:rFonts w:ascii="Arial" w:hAnsi="Arial" w:cs="Arial"/>
              <w:sz w:val="24"/>
              <w:szCs w:val="24"/>
            </w:rPr>
            <w:fldChar w:fldCharType="end"/>
          </w:r>
        </w:sdtContent>
      </w:sdt>
      <w:r w:rsidRPr="00CC1F6A">
        <w:rPr>
          <w:rFonts w:ascii="Arial" w:hAnsi="Arial" w:cs="Arial"/>
          <w:sz w:val="24"/>
          <w:szCs w:val="24"/>
        </w:rPr>
        <w:t>. También es uno de los métodos que se emplean para realizar investigación de procesos sociales y educativos.</w:t>
      </w:r>
    </w:p>
    <w:p w14:paraId="1FAA1AD0"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Ir a la escuela les permite a los estudiantes adquirir destrezas y desarrollarse en el ámbito personal, emocional y social, sin embargo, la crisis sanitaria producida por el Covid-19 ha provocado el cierre de escuelas para contener la pandemia y evitar la propagación del virus, es por ello que la información recabada durante estas prácticas permitió obtener información relevante sobre cómo se ha dado la escolarización en el hogar donde se pudo rescatar que la educación desde casa produce algunos momentos de inspiración, otros de enfado, diversión y frustración , que hay  diferencias sustanciales entre las familias y en el tiempo disponible para dedicar a la enseñanza por ello es importante trabajar en conjunto para implementar estrategias que generen aprendizajes significativos a pesar de la situación, de tal forma que se pudo detectar y concluir mediante la estrategia de caso que si bien esta nueva modalidad ha implicado ciertas dificultades también ha traído consigo transformaciones tecnológicas que no son sólo cuestiones técnicas; es decir, los dispositivos y sistemas técnicos rebasan el carácter puramente instrumental y se articulan en redes complejas que van conformando entornos pues junto con las técnicas escolares contribuyen a la formación escolar, de igual forma este trabajo pudo dar cuenta del valor que tiene el maestro y nosotros como futuros educadores (as) dentro del entorno escolar, así como que es importante el apoyo y atención de los padres de familia para trabajar de manera coordinada, en procesos de colaboración que promuevan el desarrollo de aprendizajes de sus hijos.</w:t>
      </w:r>
    </w:p>
    <w:p w14:paraId="5BD3639E"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lastRenderedPageBreak/>
        <w:t>Por otra parte disfrutar de la lectura de un libro desde pequeños favorece el aprendizaje de palabras complejas y no complejas con mayor rapidez, ayuda a mejorar la comprensión, la ortografía, la expresión, la redacción, aumenta los niveles de atención, memoria y concentración, además de que estimula enormemente la creatividad e imaginación al permitirnos adentrarnos en otros mundos.</w:t>
      </w:r>
    </w:p>
    <w:p w14:paraId="57A19E3B" w14:textId="701B9EDE"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Leer como ha señalado</w:t>
      </w:r>
      <w:sdt>
        <w:sdtPr>
          <w:rPr>
            <w:rFonts w:ascii="Arial" w:hAnsi="Arial" w:cs="Arial"/>
            <w:sz w:val="24"/>
            <w:szCs w:val="24"/>
          </w:rPr>
          <w:id w:val="1000704583"/>
          <w:citation/>
        </w:sdtPr>
        <w:sdtEndPr/>
        <w:sdtContent>
          <w:r w:rsidRPr="00CC1F6A">
            <w:rPr>
              <w:rFonts w:ascii="Arial" w:hAnsi="Arial" w:cs="Arial"/>
              <w:sz w:val="24"/>
              <w:szCs w:val="24"/>
            </w:rPr>
            <w:fldChar w:fldCharType="begin"/>
          </w:r>
          <w:r w:rsidRPr="00CC1F6A">
            <w:rPr>
              <w:rFonts w:ascii="Arial" w:hAnsi="Arial" w:cs="Arial"/>
              <w:sz w:val="24"/>
              <w:szCs w:val="24"/>
            </w:rPr>
            <w:instrText xml:space="preserve"> CITATION Smi831 \l 2058 </w:instrText>
          </w:r>
          <w:r w:rsidRPr="00CC1F6A">
            <w:rPr>
              <w:rFonts w:ascii="Arial" w:hAnsi="Arial" w:cs="Arial"/>
              <w:sz w:val="24"/>
              <w:szCs w:val="24"/>
            </w:rPr>
            <w:fldChar w:fldCharType="separate"/>
          </w:r>
          <w:r w:rsidRPr="00CC1F6A">
            <w:rPr>
              <w:rFonts w:ascii="Arial" w:hAnsi="Arial" w:cs="Arial"/>
              <w:noProof/>
              <w:sz w:val="24"/>
              <w:szCs w:val="24"/>
            </w:rPr>
            <w:t xml:space="preserve"> (Smith, 1983)</w:t>
          </w:r>
          <w:r w:rsidRPr="00CC1F6A">
            <w:rPr>
              <w:rFonts w:ascii="Arial" w:hAnsi="Arial" w:cs="Arial"/>
              <w:sz w:val="24"/>
              <w:szCs w:val="24"/>
            </w:rPr>
            <w:fldChar w:fldCharType="end"/>
          </w:r>
        </w:sdtContent>
      </w:sdt>
      <w:r w:rsidRPr="00CC1F6A">
        <w:rPr>
          <w:rFonts w:ascii="Arial" w:hAnsi="Arial" w:cs="Arial"/>
          <w:sz w:val="24"/>
          <w:szCs w:val="24"/>
        </w:rPr>
        <w:t xml:space="preserve"> al conceptualizar el acto de lectura… “Es emprender una aventura, es atreverse a anticipar el significado de lo que sigue en el texto aun corriendo el riesgo de equivocarse. Leer es también seleccionar en el texto aquellos indicios que permiten verificar o rechazar las propias anticipaciones”.</w:t>
      </w:r>
    </w:p>
    <w:p w14:paraId="6E40249B"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Por lo anterior, es necesario propiciar que los niños se sientan motivados para aprender, ya que esto requiere de un gran esfuerzo. Para aprender a leer, necesitan percibir la lectura como un reto interesante, algo que los desafía, pero que podrán alcanzar tanto con la ayuda que les proporcionemos nosotras como futuras docentes y la de su familia, a través de situaciones con sentido como la lectura de recetas de cocina, de noticias, de instrucciones de juego,  o como lo fue en este caso mediante un cuento a través del uso de un pictograma proyectado virtualmente con el fin de favorecer el aprendizaje “Narra historias que le son familiares, habla acerca de los personajes y sus características, de las acciones y los lugares donde se desarrollan”.</w:t>
      </w:r>
    </w:p>
    <w:p w14:paraId="2DC95315" w14:textId="7A249599"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Una vez que se ha superado esta “lectura inicial”, también llamada “decodificación” o “de desarrollo”, que es uno de los componentes de un programa integral de lectura - junto a la lectura funcional, adaptativa e independiente </w:t>
      </w:r>
      <w:sdt>
        <w:sdtPr>
          <w:rPr>
            <w:rFonts w:ascii="Arial" w:hAnsi="Arial" w:cs="Arial"/>
            <w:sz w:val="24"/>
            <w:szCs w:val="24"/>
          </w:rPr>
          <w:id w:val="569691044"/>
          <w:citation/>
        </w:sdtPr>
        <w:sdtEndPr/>
        <w:sdtContent>
          <w:r w:rsidRPr="00CC1F6A">
            <w:rPr>
              <w:rFonts w:ascii="Arial" w:hAnsi="Arial" w:cs="Arial"/>
              <w:sz w:val="24"/>
              <w:szCs w:val="24"/>
            </w:rPr>
            <w:fldChar w:fldCharType="begin"/>
          </w:r>
          <w:r w:rsidRPr="00CC1F6A">
            <w:rPr>
              <w:rFonts w:ascii="Arial" w:hAnsi="Arial" w:cs="Arial"/>
              <w:sz w:val="24"/>
              <w:szCs w:val="24"/>
            </w:rPr>
            <w:instrText xml:space="preserve"> CITATION Con882 \l 2058 </w:instrText>
          </w:r>
          <w:r w:rsidRPr="00CC1F6A">
            <w:rPr>
              <w:rFonts w:ascii="Arial" w:hAnsi="Arial" w:cs="Arial"/>
              <w:sz w:val="24"/>
              <w:szCs w:val="24"/>
            </w:rPr>
            <w:fldChar w:fldCharType="separate"/>
          </w:r>
          <w:r w:rsidRPr="00CC1F6A">
            <w:rPr>
              <w:rFonts w:ascii="Arial" w:hAnsi="Arial" w:cs="Arial"/>
              <w:noProof/>
              <w:sz w:val="24"/>
              <w:szCs w:val="24"/>
            </w:rPr>
            <w:t>(Condemarín, 1988)</w:t>
          </w:r>
          <w:r w:rsidRPr="00CC1F6A">
            <w:rPr>
              <w:rFonts w:ascii="Arial" w:hAnsi="Arial" w:cs="Arial"/>
              <w:sz w:val="24"/>
              <w:szCs w:val="24"/>
            </w:rPr>
            <w:fldChar w:fldCharType="end"/>
          </w:r>
        </w:sdtContent>
      </w:sdt>
      <w:r w:rsidRPr="00CC1F6A">
        <w:rPr>
          <w:rFonts w:ascii="Arial" w:hAnsi="Arial" w:cs="Arial"/>
          <w:sz w:val="24"/>
          <w:szCs w:val="24"/>
        </w:rPr>
        <w:t>, se puede apuntar a “desarrollar el hábito, los intereses permanentes por la lectura y las actitudes positivas para ella.”</w:t>
      </w:r>
    </w:p>
    <w:p w14:paraId="1F852160" w14:textId="1971F2EE"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Actualmente los dispositivos y sistemas técnicos rebasan el carácter puramente instrumental y se articulan en redes complejas que van conformando entornos pues junto con las técnicas escolares contribuyen a la formación escolar; son como los aparatos del gimnasio y los ejercicios que van entrenando y dando forma a las personas. Según explica </w:t>
      </w:r>
      <w:sdt>
        <w:sdtPr>
          <w:rPr>
            <w:rFonts w:ascii="Arial" w:hAnsi="Arial" w:cs="Arial"/>
            <w:sz w:val="24"/>
            <w:szCs w:val="24"/>
          </w:rPr>
          <w:id w:val="738447783"/>
          <w:citation/>
        </w:sdtPr>
        <w:sdtEndPr/>
        <w:sdtContent>
          <w:r w:rsidR="00B021FE" w:rsidRPr="00CC1F6A">
            <w:rPr>
              <w:rFonts w:ascii="Arial" w:hAnsi="Arial" w:cs="Arial"/>
              <w:sz w:val="24"/>
              <w:szCs w:val="24"/>
            </w:rPr>
            <w:fldChar w:fldCharType="begin"/>
          </w:r>
          <w:r w:rsidR="00B021FE" w:rsidRPr="00CC1F6A">
            <w:rPr>
              <w:rFonts w:ascii="Arial" w:hAnsi="Arial" w:cs="Arial"/>
              <w:sz w:val="24"/>
              <w:szCs w:val="24"/>
            </w:rPr>
            <w:instrText xml:space="preserve"> CITATION Mas181 \l 2058 </w:instrText>
          </w:r>
          <w:r w:rsidR="00B021FE" w:rsidRPr="00CC1F6A">
            <w:rPr>
              <w:rFonts w:ascii="Arial" w:hAnsi="Arial" w:cs="Arial"/>
              <w:sz w:val="24"/>
              <w:szCs w:val="24"/>
            </w:rPr>
            <w:fldChar w:fldCharType="separate"/>
          </w:r>
          <w:r w:rsidR="00B021FE" w:rsidRPr="00CC1F6A">
            <w:rPr>
              <w:rFonts w:ascii="Arial" w:hAnsi="Arial" w:cs="Arial"/>
              <w:noProof/>
              <w:sz w:val="24"/>
              <w:szCs w:val="24"/>
            </w:rPr>
            <w:t>(Masschelein, 2018)</w:t>
          </w:r>
          <w:r w:rsidR="00B021FE" w:rsidRPr="00CC1F6A">
            <w:rPr>
              <w:rFonts w:ascii="Arial" w:hAnsi="Arial" w:cs="Arial"/>
              <w:sz w:val="24"/>
              <w:szCs w:val="24"/>
            </w:rPr>
            <w:fldChar w:fldCharType="end"/>
          </w:r>
        </w:sdtContent>
      </w:sdt>
      <w:r w:rsidRPr="00CC1F6A">
        <w:rPr>
          <w:rFonts w:ascii="Arial" w:hAnsi="Arial" w:cs="Arial"/>
          <w:sz w:val="24"/>
          <w:szCs w:val="24"/>
        </w:rPr>
        <w:t xml:space="preserve">, una buena disposición de </w:t>
      </w:r>
      <w:r w:rsidRPr="00CC1F6A">
        <w:rPr>
          <w:rFonts w:ascii="Arial" w:hAnsi="Arial" w:cs="Arial"/>
          <w:sz w:val="24"/>
          <w:szCs w:val="24"/>
        </w:rPr>
        <w:lastRenderedPageBreak/>
        <w:t xml:space="preserve">tecnologías y técnicas culmina en una buena formación (intelectual, cognitiva y afectiva); esto significa que estar bien formado, no tiene que ver con ser competente para ir en una dirección preestablecida, sino estar bien formado significa estar preparado para, en determinadas circunstancias, ser capaz de ir en cualquier dirección, sin embargo, si se quiere ver la tecnología como parte de una solución, como elemento con la potencia de estimular y transformar el acto educativo, es necesario, por una parte, acortar la brecha digital y, por otra, tener un enfoque que resalte la experiencia del aprendizaje, así como la consolidación de la confianza de los docentes, dando importancia a la identificación de los problemas y sus soluciones </w:t>
      </w:r>
      <w:sdt>
        <w:sdtPr>
          <w:rPr>
            <w:rFonts w:ascii="Arial" w:hAnsi="Arial" w:cs="Arial"/>
            <w:sz w:val="24"/>
            <w:szCs w:val="24"/>
          </w:rPr>
          <w:id w:val="-1961096762"/>
          <w:citation/>
        </w:sdtPr>
        <w:sdtEndPr/>
        <w:sdtContent>
          <w:r w:rsidR="00B021FE" w:rsidRPr="00CC1F6A">
            <w:rPr>
              <w:rFonts w:ascii="Arial" w:hAnsi="Arial" w:cs="Arial"/>
              <w:sz w:val="24"/>
              <w:szCs w:val="24"/>
            </w:rPr>
            <w:fldChar w:fldCharType="begin"/>
          </w:r>
          <w:r w:rsidR="00B021FE" w:rsidRPr="00CC1F6A">
            <w:rPr>
              <w:rFonts w:ascii="Arial" w:hAnsi="Arial" w:cs="Arial"/>
              <w:sz w:val="24"/>
              <w:szCs w:val="24"/>
            </w:rPr>
            <w:instrText xml:space="preserve"> CITATION Buc081 \l 2058 </w:instrText>
          </w:r>
          <w:r w:rsidR="00B021FE" w:rsidRPr="00CC1F6A">
            <w:rPr>
              <w:rFonts w:ascii="Arial" w:hAnsi="Arial" w:cs="Arial"/>
              <w:sz w:val="24"/>
              <w:szCs w:val="24"/>
            </w:rPr>
            <w:fldChar w:fldCharType="separate"/>
          </w:r>
          <w:r w:rsidR="00B021FE" w:rsidRPr="00CC1F6A">
            <w:rPr>
              <w:rFonts w:ascii="Arial" w:hAnsi="Arial" w:cs="Arial"/>
              <w:noProof/>
              <w:sz w:val="24"/>
              <w:szCs w:val="24"/>
            </w:rPr>
            <w:t>(Buckingham, 2008)</w:t>
          </w:r>
          <w:r w:rsidR="00B021FE" w:rsidRPr="00CC1F6A">
            <w:rPr>
              <w:rFonts w:ascii="Arial" w:hAnsi="Arial" w:cs="Arial"/>
              <w:sz w:val="24"/>
              <w:szCs w:val="24"/>
            </w:rPr>
            <w:fldChar w:fldCharType="end"/>
          </w:r>
        </w:sdtContent>
      </w:sdt>
      <w:r w:rsidRPr="00CC1F6A">
        <w:rPr>
          <w:rFonts w:ascii="Arial" w:hAnsi="Arial" w:cs="Arial"/>
          <w:sz w:val="24"/>
          <w:szCs w:val="24"/>
        </w:rPr>
        <w:t xml:space="preserve">. De igual forma Los niños necesitan el apoyo y la cooperación de los padres para salir de esta crisis que se está viviendo actualmente lo menos afectados posibles. Los padres son a menudo importantes modelos a seguir por parte de los hijos. En general, los comportamientos de los padres y el ambiente del hogar influyen en los resultados de los logros de los niños </w:t>
      </w:r>
      <w:sdt>
        <w:sdtPr>
          <w:rPr>
            <w:rFonts w:ascii="Arial" w:hAnsi="Arial" w:cs="Arial"/>
            <w:sz w:val="24"/>
            <w:szCs w:val="24"/>
          </w:rPr>
          <w:id w:val="-899749400"/>
          <w:citation/>
        </w:sdtPr>
        <w:sdtEndPr/>
        <w:sdtContent>
          <w:r w:rsidR="00B021FE" w:rsidRPr="00CC1F6A">
            <w:rPr>
              <w:rFonts w:ascii="Arial" w:hAnsi="Arial" w:cs="Arial"/>
              <w:sz w:val="24"/>
              <w:szCs w:val="24"/>
            </w:rPr>
            <w:fldChar w:fldCharType="begin"/>
          </w:r>
          <w:r w:rsidR="00B021FE" w:rsidRPr="00CC1F6A">
            <w:rPr>
              <w:rFonts w:ascii="Arial" w:hAnsi="Arial" w:cs="Arial"/>
              <w:sz w:val="24"/>
              <w:szCs w:val="24"/>
            </w:rPr>
            <w:instrText xml:space="preserve"> CITATION RLi02 \l 2058 </w:instrText>
          </w:r>
          <w:r w:rsidR="00B021FE" w:rsidRPr="00CC1F6A">
            <w:rPr>
              <w:rFonts w:ascii="Arial" w:hAnsi="Arial" w:cs="Arial"/>
              <w:sz w:val="24"/>
              <w:szCs w:val="24"/>
            </w:rPr>
            <w:fldChar w:fldCharType="separate"/>
          </w:r>
          <w:r w:rsidR="00B021FE" w:rsidRPr="00CC1F6A">
            <w:rPr>
              <w:rFonts w:ascii="Arial" w:hAnsi="Arial" w:cs="Arial"/>
              <w:noProof/>
              <w:sz w:val="24"/>
              <w:szCs w:val="24"/>
            </w:rPr>
            <w:t>(R. Linver, Brooks-Gunn, &amp; E. Kohen , 2002)</w:t>
          </w:r>
          <w:r w:rsidR="00B021FE" w:rsidRPr="00CC1F6A">
            <w:rPr>
              <w:rFonts w:ascii="Arial" w:hAnsi="Arial" w:cs="Arial"/>
              <w:sz w:val="24"/>
              <w:szCs w:val="24"/>
            </w:rPr>
            <w:fldChar w:fldCharType="end"/>
          </w:r>
        </w:sdtContent>
      </w:sdt>
      <w:r w:rsidR="001C6FA9" w:rsidRPr="00CC1F6A">
        <w:rPr>
          <w:rFonts w:ascii="Arial" w:hAnsi="Arial" w:cs="Arial"/>
          <w:sz w:val="24"/>
          <w:szCs w:val="24"/>
        </w:rPr>
        <w:t>.</w:t>
      </w:r>
      <w:r w:rsidRPr="00CC1F6A">
        <w:rPr>
          <w:rFonts w:ascii="Arial" w:hAnsi="Arial" w:cs="Arial"/>
          <w:sz w:val="24"/>
          <w:szCs w:val="24"/>
        </w:rPr>
        <w:t xml:space="preserve"> Por eso es especialmente importante la educación que los niños reciban de los padres cuando estén  en casa. Además de dirigir o supervisar el desempeño de los niños y su comportamiento, los padres también deben respetar su espacio personal y ayudarles a desarrollar habilidades. </w:t>
      </w:r>
    </w:p>
    <w:p w14:paraId="515E240F"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Dicho esto y para poder sustentar lo anteriormente comentado, se hizo una actividad sobre el autoconcepto, la actividad fue propuesta y elaborada en base a un instrumento aplicado con indicadores sobre lo que el niño sabe o no sabe hacer, y enviado a los padres de familia del grupo de 1º “A” del Jardín Europa”, con el propósito de conocer e identificar como se encuentra el niño en el área socioemocional respecto a las habilidades que debe desarrollar tomando en cuenta cada una de sus dimensiones, cuales logra y cuales están en proceso.</w:t>
      </w:r>
    </w:p>
    <w:p w14:paraId="3646EC89" w14:textId="09431F3D"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w:t>
      </w:r>
      <w:r w:rsidRPr="00CC1F6A">
        <w:rPr>
          <w:rFonts w:ascii="Arial" w:hAnsi="Arial" w:cs="Arial"/>
          <w:sz w:val="24"/>
          <w:szCs w:val="24"/>
        </w:rPr>
        <w:lastRenderedPageBreak/>
        <w:t>aprender a manejar situaciones retadoras, de manera constructiva y ética.</w:t>
      </w:r>
      <w:r w:rsidR="001C6FA9" w:rsidRPr="00CC1F6A">
        <w:rPr>
          <w:rFonts w:ascii="Arial" w:hAnsi="Arial" w:cs="Arial"/>
          <w:sz w:val="24"/>
          <w:szCs w:val="24"/>
        </w:rPr>
        <w:t xml:space="preserve"> </w:t>
      </w:r>
      <w:sdt>
        <w:sdtPr>
          <w:rPr>
            <w:rFonts w:ascii="Arial" w:hAnsi="Arial" w:cs="Arial"/>
            <w:sz w:val="24"/>
            <w:szCs w:val="24"/>
          </w:rPr>
          <w:id w:val="-222991922"/>
          <w:citation/>
        </w:sdtPr>
        <w:sdtEndPr/>
        <w:sdtContent>
          <w:r w:rsidR="001C6FA9" w:rsidRPr="00CC1F6A">
            <w:rPr>
              <w:rFonts w:ascii="Arial" w:hAnsi="Arial" w:cs="Arial"/>
              <w:sz w:val="24"/>
              <w:szCs w:val="24"/>
            </w:rPr>
            <w:fldChar w:fldCharType="begin"/>
          </w:r>
          <w:r w:rsidR="001C6FA9" w:rsidRPr="00CC1F6A">
            <w:rPr>
              <w:rFonts w:ascii="Arial" w:hAnsi="Arial" w:cs="Arial"/>
              <w:sz w:val="24"/>
              <w:szCs w:val="24"/>
            </w:rPr>
            <w:instrText xml:space="preserve"> CITATION SEP17 \l 2058 </w:instrText>
          </w:r>
          <w:r w:rsidR="001C6FA9" w:rsidRPr="00CC1F6A">
            <w:rPr>
              <w:rFonts w:ascii="Arial" w:hAnsi="Arial" w:cs="Arial"/>
              <w:sz w:val="24"/>
              <w:szCs w:val="24"/>
            </w:rPr>
            <w:fldChar w:fldCharType="separate"/>
          </w:r>
          <w:r w:rsidR="001C6FA9" w:rsidRPr="00CC1F6A">
            <w:rPr>
              <w:rFonts w:ascii="Arial" w:hAnsi="Arial" w:cs="Arial"/>
              <w:noProof/>
              <w:sz w:val="24"/>
              <w:szCs w:val="24"/>
            </w:rPr>
            <w:t>(SEP, 2017)</w:t>
          </w:r>
          <w:r w:rsidR="001C6FA9" w:rsidRPr="00CC1F6A">
            <w:rPr>
              <w:rFonts w:ascii="Arial" w:hAnsi="Arial" w:cs="Arial"/>
              <w:sz w:val="24"/>
              <w:szCs w:val="24"/>
            </w:rPr>
            <w:fldChar w:fldCharType="end"/>
          </w:r>
        </w:sdtContent>
      </w:sdt>
      <w:r w:rsidR="001C6FA9" w:rsidRPr="00CC1F6A">
        <w:rPr>
          <w:rFonts w:ascii="Arial" w:hAnsi="Arial" w:cs="Arial"/>
          <w:sz w:val="24"/>
          <w:szCs w:val="24"/>
        </w:rPr>
        <w:t>.</w:t>
      </w:r>
    </w:p>
    <w:p w14:paraId="59ED1F68" w14:textId="607EE26C"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Otro aspecto importante dentro de la Educación Preescolar es la diversidad y la inclusión educativa pues al promoverlas se fomenta el entendimiento y solidaridad entre alumnos, para dejar de lado las diferentes formas de discriminación actuales, como la raza, la clase, el  género, la discapacidad, entre otras, lo cual permite que los alumnos sean capaces de relacionarse y mejorar su desarrollo interpersonal sin importar su condición y la de los demás, sin embargo esta es una tarea que implica el esfuerzo de todos, por ello nosotras como futuras educadoras debemos promover ambientes inclusivos, hacer las adecuaciones pertinentes, proponer actividades como el juego de roles, entre otras estrategias abordadas a lo largo del curso, que ayuden a cambiar las ideas erróneas y prejuicios de la sociedad, es por ello que durante las jornadas de practica se implementó la presentación de un cuento sobre la discriminación llamado “Camila un ejemplo a seguir” con el propósito de concientizar  a los niños a tratar a los demás de la misma forma que les gustaría que los trataran sin importar su condición. </w:t>
      </w:r>
    </w:p>
    <w:p w14:paraId="78DAB83D" w14:textId="7AC6F96F"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De acuerdo con cada una de las características de las sociedades, la educación se transforma con la finalidad de responder a las exigencias que se plantean. En este marco aparecen modelos y enfoques pedagógicos para resolver los problemas de la educación., de ahí la importancia de que como docentes conozcamos y comprendamos dichos modelos y así ser capaces de guiar las prácticas educativas. Un modelo pedagógico puede ser definido como representaciones “particulares de interrelación entre los parámetros pedagógicos” </w:t>
      </w:r>
      <w:sdt>
        <w:sdtPr>
          <w:rPr>
            <w:rFonts w:ascii="Arial" w:hAnsi="Arial" w:cs="Arial"/>
            <w:sz w:val="24"/>
            <w:szCs w:val="24"/>
          </w:rPr>
          <w:id w:val="1997135797"/>
          <w:citation/>
        </w:sdtPr>
        <w:sdtEndPr/>
        <w:sdtContent>
          <w:r w:rsidR="00B021FE" w:rsidRPr="00CC1F6A">
            <w:rPr>
              <w:rFonts w:ascii="Arial" w:hAnsi="Arial" w:cs="Arial"/>
              <w:sz w:val="24"/>
              <w:szCs w:val="24"/>
            </w:rPr>
            <w:fldChar w:fldCharType="begin"/>
          </w:r>
          <w:r w:rsidR="00B021FE" w:rsidRPr="00CC1F6A">
            <w:rPr>
              <w:rFonts w:ascii="Arial" w:hAnsi="Arial" w:cs="Arial"/>
              <w:sz w:val="24"/>
              <w:szCs w:val="24"/>
            </w:rPr>
            <w:instrText xml:space="preserve"> CITATION Fló011 \l 2058 </w:instrText>
          </w:r>
          <w:r w:rsidR="00B021FE" w:rsidRPr="00CC1F6A">
            <w:rPr>
              <w:rFonts w:ascii="Arial" w:hAnsi="Arial" w:cs="Arial"/>
              <w:sz w:val="24"/>
              <w:szCs w:val="24"/>
            </w:rPr>
            <w:fldChar w:fldCharType="separate"/>
          </w:r>
          <w:r w:rsidR="00B021FE" w:rsidRPr="00CC1F6A">
            <w:rPr>
              <w:rFonts w:ascii="Arial" w:hAnsi="Arial" w:cs="Arial"/>
              <w:noProof/>
              <w:sz w:val="24"/>
              <w:szCs w:val="24"/>
            </w:rPr>
            <w:t>(Flórez, 2001)</w:t>
          </w:r>
          <w:r w:rsidR="00B021FE" w:rsidRPr="00CC1F6A">
            <w:rPr>
              <w:rFonts w:ascii="Arial" w:hAnsi="Arial" w:cs="Arial"/>
              <w:sz w:val="24"/>
              <w:szCs w:val="24"/>
            </w:rPr>
            <w:fldChar w:fldCharType="end"/>
          </w:r>
        </w:sdtContent>
      </w:sdt>
      <w:r w:rsidRPr="00CC1F6A">
        <w:rPr>
          <w:rFonts w:ascii="Arial" w:hAnsi="Arial" w:cs="Arial"/>
          <w:sz w:val="24"/>
          <w:szCs w:val="24"/>
        </w:rPr>
        <w:t>, es decir, que un modelo pedagógico determina cómo son las relaciones entre los elementos que se involucran en el proceso de enseñanza-aprendizaje.</w:t>
      </w:r>
    </w:p>
    <w:p w14:paraId="79DAE5BB" w14:textId="77777777" w:rsidR="00835F4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 xml:space="preserve">Para finalizar si bien se sabe que el maestro actual, debe buscar romper con los modelos educativos tradicionales que sin duda transmiten al alumno aprendizajes que no son capaces de lograr en ellos un crecimiento en el área personal, profesional y social con el que conquiste su propio proyecto de vida, considero que durante mi jornada de practica al conocer los métodos que se han presentado </w:t>
      </w:r>
      <w:r w:rsidRPr="00CC1F6A">
        <w:rPr>
          <w:rFonts w:ascii="Arial" w:hAnsi="Arial" w:cs="Arial"/>
          <w:sz w:val="24"/>
          <w:szCs w:val="24"/>
        </w:rPr>
        <w:lastRenderedPageBreak/>
        <w:t>anteriormente pude tener en cuenta los aspectos a recrear o transformar y así saber cómo se tiene que educar, de qué manera, qué experiencias o contenidos abordar, qué tipo de instrumentos utilizar, etc.,</w:t>
      </w:r>
    </w:p>
    <w:p w14:paraId="632E60A7" w14:textId="635F0272" w:rsidR="008C1D62" w:rsidRPr="00CC1F6A" w:rsidRDefault="00835F42" w:rsidP="001C6FA9">
      <w:pPr>
        <w:spacing w:line="360" w:lineRule="auto"/>
        <w:jc w:val="both"/>
        <w:rPr>
          <w:rFonts w:ascii="Arial" w:hAnsi="Arial" w:cs="Arial"/>
          <w:sz w:val="24"/>
          <w:szCs w:val="24"/>
        </w:rPr>
      </w:pPr>
      <w:r w:rsidRPr="00CC1F6A">
        <w:rPr>
          <w:rFonts w:ascii="Arial" w:hAnsi="Arial" w:cs="Arial"/>
          <w:sz w:val="24"/>
          <w:szCs w:val="24"/>
        </w:rPr>
        <w:t>Estas jornadas de practica han sido de gran ayuda para mi formación profesional, ya que si bien tuve algunas deficiencias éstas han sido de gran aprendizaje para establecerme nuevos objetivos y metas que me permitirán reforzar mi compromiso por la educación de miles de niños, de igual forma el seguir poniendo en práctica diversos modelos y reformas nos permitirá transformar ciertos aspectos, lo cual hará posible el proceso de enseñanza y aprendizaje en la formación de los niños y niñas, y favorecerá nuestra práctica docente, ya que en la actualidad y ante las nuevas tecnologías existen nuevos desafíos y competencias en el quehacer docente, que exigen un personal eficiente, eficaz y competitivo, abierto a nuevas propuestas educativas, que transformen de manera significativa los procesos de enseñanza-aprendizaje, para lograr una formación de calidad en los estudiantes</w:t>
      </w:r>
      <w:r w:rsidR="007C5AF6" w:rsidRPr="00CC1F6A">
        <w:rPr>
          <w:rFonts w:ascii="Arial" w:hAnsi="Arial" w:cs="Arial"/>
          <w:sz w:val="24"/>
          <w:szCs w:val="24"/>
        </w:rPr>
        <w:t>.</w:t>
      </w:r>
    </w:p>
    <w:p w14:paraId="18947F11" w14:textId="13DB6760" w:rsidR="001C6FA9" w:rsidRPr="00CC1F6A" w:rsidRDefault="001C6FA9" w:rsidP="001C6FA9">
      <w:pPr>
        <w:rPr>
          <w:rFonts w:ascii="Arial" w:hAnsi="Arial" w:cs="Arial"/>
          <w:sz w:val="24"/>
          <w:szCs w:val="24"/>
        </w:rPr>
      </w:pPr>
    </w:p>
    <w:p w14:paraId="63198A31" w14:textId="65D75C1B" w:rsidR="001C6FA9" w:rsidRPr="00CC1F6A" w:rsidRDefault="001C6FA9" w:rsidP="001C6FA9">
      <w:pPr>
        <w:rPr>
          <w:rFonts w:ascii="Arial" w:hAnsi="Arial" w:cs="Arial"/>
          <w:sz w:val="24"/>
          <w:szCs w:val="24"/>
        </w:rPr>
      </w:pPr>
    </w:p>
    <w:p w14:paraId="11F55DA4" w14:textId="0D160A4A" w:rsidR="001C6FA9" w:rsidRPr="00CC1F6A" w:rsidRDefault="001C6FA9" w:rsidP="001C6FA9">
      <w:pPr>
        <w:rPr>
          <w:rFonts w:ascii="Arial" w:hAnsi="Arial" w:cs="Arial"/>
          <w:sz w:val="24"/>
          <w:szCs w:val="24"/>
        </w:rPr>
      </w:pPr>
    </w:p>
    <w:p w14:paraId="219564B8" w14:textId="7B45A448" w:rsidR="001C6FA9" w:rsidRPr="00CC1F6A" w:rsidRDefault="001C6FA9" w:rsidP="001C6FA9">
      <w:pPr>
        <w:rPr>
          <w:rFonts w:ascii="Arial" w:hAnsi="Arial" w:cs="Arial"/>
          <w:sz w:val="24"/>
          <w:szCs w:val="24"/>
        </w:rPr>
      </w:pPr>
    </w:p>
    <w:p w14:paraId="39BC5C43" w14:textId="5F57DA0A" w:rsidR="001C6FA9" w:rsidRPr="00CC1F6A" w:rsidRDefault="001C6FA9" w:rsidP="001C6FA9">
      <w:pPr>
        <w:tabs>
          <w:tab w:val="left" w:pos="2720"/>
        </w:tabs>
        <w:rPr>
          <w:rFonts w:ascii="Arial" w:hAnsi="Arial" w:cs="Arial"/>
          <w:sz w:val="24"/>
          <w:szCs w:val="24"/>
        </w:rPr>
      </w:pPr>
      <w:r w:rsidRPr="00CC1F6A">
        <w:rPr>
          <w:rFonts w:ascii="Arial" w:hAnsi="Arial" w:cs="Arial"/>
          <w:sz w:val="24"/>
          <w:szCs w:val="24"/>
        </w:rPr>
        <w:tab/>
      </w:r>
    </w:p>
    <w:p w14:paraId="4854979C" w14:textId="70491DAD" w:rsidR="001C6FA9" w:rsidRPr="00CC1F6A" w:rsidRDefault="001C6FA9" w:rsidP="001C6FA9">
      <w:pPr>
        <w:tabs>
          <w:tab w:val="left" w:pos="2720"/>
        </w:tabs>
        <w:rPr>
          <w:rFonts w:ascii="Arial" w:hAnsi="Arial" w:cs="Arial"/>
          <w:sz w:val="24"/>
          <w:szCs w:val="24"/>
        </w:rPr>
      </w:pPr>
    </w:p>
    <w:p w14:paraId="4004662A" w14:textId="03D03DE4" w:rsidR="001C6FA9" w:rsidRPr="00CC1F6A" w:rsidRDefault="001C6FA9" w:rsidP="001C6FA9">
      <w:pPr>
        <w:tabs>
          <w:tab w:val="left" w:pos="2720"/>
        </w:tabs>
        <w:rPr>
          <w:rFonts w:ascii="Arial" w:hAnsi="Arial" w:cs="Arial"/>
          <w:sz w:val="24"/>
          <w:szCs w:val="24"/>
        </w:rPr>
      </w:pPr>
    </w:p>
    <w:p w14:paraId="66E30521" w14:textId="2E48B0C2" w:rsidR="001C6FA9" w:rsidRPr="00CC1F6A" w:rsidRDefault="001C6FA9" w:rsidP="001C6FA9">
      <w:pPr>
        <w:tabs>
          <w:tab w:val="left" w:pos="2720"/>
        </w:tabs>
        <w:rPr>
          <w:rFonts w:ascii="Arial" w:hAnsi="Arial" w:cs="Arial"/>
          <w:sz w:val="24"/>
          <w:szCs w:val="24"/>
        </w:rPr>
      </w:pPr>
    </w:p>
    <w:p w14:paraId="35B1E04A" w14:textId="03F63A3F" w:rsidR="001C6FA9" w:rsidRPr="00CC1F6A" w:rsidRDefault="001C6FA9" w:rsidP="001C6FA9">
      <w:pPr>
        <w:tabs>
          <w:tab w:val="left" w:pos="2720"/>
        </w:tabs>
        <w:rPr>
          <w:rFonts w:ascii="Arial" w:hAnsi="Arial" w:cs="Arial"/>
          <w:sz w:val="24"/>
          <w:szCs w:val="24"/>
        </w:rPr>
      </w:pPr>
    </w:p>
    <w:p w14:paraId="182541AE" w14:textId="68556BED" w:rsidR="001C6FA9" w:rsidRPr="00CC1F6A" w:rsidRDefault="001C6FA9" w:rsidP="001C6FA9">
      <w:pPr>
        <w:tabs>
          <w:tab w:val="left" w:pos="2720"/>
        </w:tabs>
        <w:rPr>
          <w:rFonts w:ascii="Arial" w:hAnsi="Arial" w:cs="Arial"/>
          <w:sz w:val="24"/>
          <w:szCs w:val="24"/>
        </w:rPr>
      </w:pPr>
    </w:p>
    <w:p w14:paraId="301A5A63" w14:textId="7E0A4208" w:rsidR="001C6FA9" w:rsidRPr="00CC1F6A" w:rsidRDefault="001C6FA9" w:rsidP="001C6FA9">
      <w:pPr>
        <w:tabs>
          <w:tab w:val="left" w:pos="2720"/>
        </w:tabs>
        <w:rPr>
          <w:rFonts w:ascii="Arial" w:hAnsi="Arial" w:cs="Arial"/>
          <w:sz w:val="24"/>
          <w:szCs w:val="24"/>
        </w:rPr>
      </w:pPr>
    </w:p>
    <w:p w14:paraId="6A942457" w14:textId="50430C20" w:rsidR="001C6FA9" w:rsidRPr="00CC1F6A" w:rsidRDefault="001C6FA9" w:rsidP="001C6FA9">
      <w:pPr>
        <w:tabs>
          <w:tab w:val="left" w:pos="2720"/>
        </w:tabs>
        <w:rPr>
          <w:rFonts w:ascii="Arial" w:hAnsi="Arial" w:cs="Arial"/>
          <w:sz w:val="24"/>
          <w:szCs w:val="24"/>
        </w:rPr>
      </w:pPr>
    </w:p>
    <w:p w14:paraId="3734FE65" w14:textId="07102935" w:rsidR="001C6FA9" w:rsidRPr="00CC1F6A" w:rsidRDefault="001C6FA9" w:rsidP="001C6FA9">
      <w:pPr>
        <w:tabs>
          <w:tab w:val="left" w:pos="2720"/>
        </w:tabs>
        <w:rPr>
          <w:rFonts w:ascii="Arial" w:hAnsi="Arial" w:cs="Arial"/>
          <w:sz w:val="24"/>
          <w:szCs w:val="24"/>
        </w:rPr>
      </w:pPr>
    </w:p>
    <w:p w14:paraId="120998CB" w14:textId="1537629D" w:rsidR="001C6FA9" w:rsidRPr="00CC1F6A" w:rsidRDefault="001C6FA9" w:rsidP="001C6FA9">
      <w:pPr>
        <w:tabs>
          <w:tab w:val="left" w:pos="2720"/>
        </w:tabs>
        <w:rPr>
          <w:rFonts w:ascii="Arial" w:hAnsi="Arial" w:cs="Arial"/>
          <w:sz w:val="24"/>
          <w:szCs w:val="24"/>
        </w:rPr>
      </w:pPr>
    </w:p>
    <w:p w14:paraId="641B4A8E" w14:textId="06080B4B" w:rsidR="001C6FA9" w:rsidRPr="00CC1F6A" w:rsidRDefault="001C6FA9" w:rsidP="001C6FA9">
      <w:pPr>
        <w:tabs>
          <w:tab w:val="left" w:pos="2720"/>
        </w:tabs>
        <w:rPr>
          <w:rFonts w:ascii="Arial" w:hAnsi="Arial" w:cs="Arial"/>
          <w:sz w:val="24"/>
          <w:szCs w:val="24"/>
        </w:rPr>
      </w:pPr>
    </w:p>
    <w:p w14:paraId="2BA17E45" w14:textId="0CE10A7A" w:rsidR="0061086A" w:rsidRPr="00CC1F6A" w:rsidRDefault="001C6FA9" w:rsidP="00CC1F6A">
      <w:pPr>
        <w:tabs>
          <w:tab w:val="left" w:pos="2720"/>
        </w:tabs>
        <w:jc w:val="center"/>
        <w:rPr>
          <w:rFonts w:ascii="Arial" w:hAnsi="Arial" w:cs="Arial"/>
          <w:b/>
          <w:bCs/>
          <w:sz w:val="28"/>
          <w:szCs w:val="28"/>
        </w:rPr>
      </w:pPr>
      <w:r w:rsidRPr="00CC1F6A">
        <w:rPr>
          <w:rFonts w:ascii="Arial" w:hAnsi="Arial" w:cs="Arial"/>
          <w:b/>
          <w:bCs/>
          <w:sz w:val="28"/>
          <w:szCs w:val="28"/>
        </w:rPr>
        <w:lastRenderedPageBreak/>
        <w:t>CONCLUSIÓN</w:t>
      </w:r>
    </w:p>
    <w:p w14:paraId="6D75E97E" w14:textId="7484DC96" w:rsidR="0061086A" w:rsidRPr="00CC1F6A" w:rsidRDefault="0013025A" w:rsidP="005968AD">
      <w:pPr>
        <w:spacing w:line="360" w:lineRule="auto"/>
        <w:jc w:val="both"/>
        <w:rPr>
          <w:rFonts w:ascii="Arial" w:hAnsi="Arial" w:cs="Arial"/>
          <w:sz w:val="24"/>
          <w:szCs w:val="24"/>
        </w:rPr>
      </w:pPr>
      <w:r w:rsidRPr="00CC1F6A">
        <w:rPr>
          <w:rFonts w:ascii="Arial" w:hAnsi="Arial" w:cs="Arial"/>
          <w:sz w:val="24"/>
          <w:szCs w:val="24"/>
        </w:rPr>
        <w:t xml:space="preserve">Finalmente </w:t>
      </w:r>
      <w:r w:rsidR="00CC1F6A" w:rsidRPr="00CC1F6A">
        <w:rPr>
          <w:rFonts w:ascii="Arial" w:hAnsi="Arial" w:cs="Arial"/>
          <w:sz w:val="24"/>
          <w:szCs w:val="24"/>
        </w:rPr>
        <w:t xml:space="preserve">cabe mencionar que </w:t>
      </w:r>
      <w:r w:rsidR="00C336C6" w:rsidRPr="00CC1F6A">
        <w:rPr>
          <w:rFonts w:ascii="Arial" w:hAnsi="Arial" w:cs="Arial"/>
          <w:sz w:val="24"/>
          <w:szCs w:val="24"/>
        </w:rPr>
        <w:t>a</w:t>
      </w:r>
      <w:r w:rsidR="0061086A" w:rsidRPr="00CC1F6A">
        <w:rPr>
          <w:rFonts w:ascii="Arial" w:hAnsi="Arial" w:cs="Arial"/>
          <w:sz w:val="24"/>
          <w:szCs w:val="24"/>
        </w:rPr>
        <w:t xml:space="preserve"> lo largo del semestre logré desarrollar y sobre todo favorecer distintas competencias profesionales las cuales</w:t>
      </w:r>
      <w:r w:rsidR="00057CB1" w:rsidRPr="00CC1F6A">
        <w:rPr>
          <w:rFonts w:ascii="Arial" w:hAnsi="Arial" w:cs="Arial"/>
          <w:sz w:val="24"/>
          <w:szCs w:val="24"/>
        </w:rPr>
        <w:t xml:space="preserve"> </w:t>
      </w:r>
      <w:r w:rsidR="00C336C6" w:rsidRPr="00CC1F6A">
        <w:rPr>
          <w:rFonts w:ascii="Arial" w:hAnsi="Arial" w:cs="Arial"/>
          <w:sz w:val="24"/>
          <w:szCs w:val="24"/>
        </w:rPr>
        <w:t>describiré</w:t>
      </w:r>
      <w:r w:rsidR="00057CB1" w:rsidRPr="00CC1F6A">
        <w:rPr>
          <w:rFonts w:ascii="Arial" w:hAnsi="Arial" w:cs="Arial"/>
          <w:sz w:val="24"/>
          <w:szCs w:val="24"/>
        </w:rPr>
        <w:t xml:space="preserve"> a continuación</w:t>
      </w:r>
      <w:r w:rsidR="0061086A" w:rsidRPr="00CC1F6A">
        <w:rPr>
          <w:rFonts w:ascii="Arial" w:hAnsi="Arial" w:cs="Arial"/>
          <w:sz w:val="24"/>
          <w:szCs w:val="24"/>
        </w:rPr>
        <w:t>:</w:t>
      </w:r>
    </w:p>
    <w:p w14:paraId="5F8B6B1A" w14:textId="19B568F0" w:rsidR="0061086A" w:rsidRPr="00CC1F6A" w:rsidRDefault="0061086A" w:rsidP="005968AD">
      <w:pPr>
        <w:spacing w:line="360" w:lineRule="auto"/>
        <w:jc w:val="both"/>
        <w:rPr>
          <w:rFonts w:ascii="Arial" w:hAnsi="Arial" w:cs="Arial"/>
          <w:sz w:val="24"/>
          <w:szCs w:val="24"/>
        </w:rPr>
      </w:pPr>
      <w:r w:rsidRPr="00CC1F6A">
        <w:rPr>
          <w:rFonts w:ascii="Arial" w:hAnsi="Arial" w:cs="Arial"/>
          <w:sz w:val="24"/>
          <w:szCs w:val="24"/>
        </w:rPr>
        <w:t>•</w:t>
      </w:r>
      <w:r w:rsidR="00057CB1" w:rsidRPr="00CC1F6A">
        <w:rPr>
          <w:rFonts w:ascii="Arial" w:hAnsi="Arial" w:cs="Arial"/>
          <w:sz w:val="24"/>
          <w:szCs w:val="24"/>
        </w:rPr>
        <w:t xml:space="preserve"> </w:t>
      </w:r>
      <w:r w:rsidRPr="00CC1F6A">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353F19B5" w14:textId="6E71A841" w:rsidR="0061086A" w:rsidRPr="00CC1F6A" w:rsidRDefault="000F5B4B" w:rsidP="005968AD">
      <w:pPr>
        <w:spacing w:line="360" w:lineRule="auto"/>
        <w:jc w:val="both"/>
        <w:rPr>
          <w:rFonts w:ascii="Arial" w:hAnsi="Arial" w:cs="Arial"/>
          <w:sz w:val="24"/>
          <w:szCs w:val="24"/>
        </w:rPr>
      </w:pPr>
      <w:r w:rsidRPr="00CC1F6A">
        <w:rPr>
          <w:rFonts w:ascii="Arial" w:hAnsi="Arial" w:cs="Arial"/>
          <w:sz w:val="24"/>
          <w:szCs w:val="24"/>
        </w:rPr>
        <w:t>E</w:t>
      </w:r>
      <w:r w:rsidR="0061086A" w:rsidRPr="00CC1F6A">
        <w:rPr>
          <w:rFonts w:ascii="Arial" w:hAnsi="Arial" w:cs="Arial"/>
          <w:sz w:val="24"/>
          <w:szCs w:val="24"/>
        </w:rPr>
        <w:t>st</w:t>
      </w:r>
      <w:r w:rsidRPr="00CC1F6A">
        <w:rPr>
          <w:rFonts w:ascii="Arial" w:hAnsi="Arial" w:cs="Arial"/>
          <w:sz w:val="24"/>
          <w:szCs w:val="24"/>
        </w:rPr>
        <w:t>a</w:t>
      </w:r>
      <w:r w:rsidR="0061086A" w:rsidRPr="00CC1F6A">
        <w:rPr>
          <w:rFonts w:ascii="Arial" w:hAnsi="Arial" w:cs="Arial"/>
          <w:sz w:val="24"/>
          <w:szCs w:val="24"/>
        </w:rPr>
        <w:t xml:space="preserve"> competencia queda más que claro que </w:t>
      </w:r>
      <w:r w:rsidRPr="00CC1F6A">
        <w:rPr>
          <w:rFonts w:ascii="Arial" w:hAnsi="Arial" w:cs="Arial"/>
          <w:sz w:val="24"/>
          <w:szCs w:val="24"/>
        </w:rPr>
        <w:t xml:space="preserve">la </w:t>
      </w:r>
      <w:r w:rsidR="0061086A" w:rsidRPr="00CC1F6A">
        <w:rPr>
          <w:rFonts w:ascii="Arial" w:hAnsi="Arial" w:cs="Arial"/>
          <w:sz w:val="24"/>
          <w:szCs w:val="24"/>
        </w:rPr>
        <w:t>pude favorecer y evaluar</w:t>
      </w:r>
      <w:r w:rsidR="000B26D5" w:rsidRPr="00CC1F6A">
        <w:rPr>
          <w:rFonts w:ascii="Arial" w:hAnsi="Arial" w:cs="Arial"/>
          <w:sz w:val="24"/>
          <w:szCs w:val="24"/>
        </w:rPr>
        <w:t xml:space="preserve"> a través de la elaboración de diversas propuestas didácticas</w:t>
      </w:r>
      <w:r w:rsidR="00763B06" w:rsidRPr="00CC1F6A">
        <w:rPr>
          <w:rFonts w:ascii="Arial" w:hAnsi="Arial" w:cs="Arial"/>
          <w:sz w:val="24"/>
          <w:szCs w:val="24"/>
        </w:rPr>
        <w:t xml:space="preserve"> e instrumentos de evaluación como listas de cotejo y r</w:t>
      </w:r>
      <w:r w:rsidR="00FD22B1" w:rsidRPr="00CC1F6A">
        <w:rPr>
          <w:rFonts w:ascii="Arial" w:hAnsi="Arial" w:cs="Arial"/>
          <w:sz w:val="24"/>
          <w:szCs w:val="24"/>
        </w:rPr>
        <w:t>ú</w:t>
      </w:r>
      <w:r w:rsidR="00763B06" w:rsidRPr="00CC1F6A">
        <w:rPr>
          <w:rFonts w:ascii="Arial" w:hAnsi="Arial" w:cs="Arial"/>
          <w:sz w:val="24"/>
          <w:szCs w:val="24"/>
        </w:rPr>
        <w:t>brica</w:t>
      </w:r>
      <w:r w:rsidR="004443C2" w:rsidRPr="00CC1F6A">
        <w:rPr>
          <w:rFonts w:ascii="Arial" w:hAnsi="Arial" w:cs="Arial"/>
          <w:sz w:val="24"/>
          <w:szCs w:val="24"/>
        </w:rPr>
        <w:t>s</w:t>
      </w:r>
      <w:r w:rsidR="000B26D5" w:rsidRPr="00CC1F6A">
        <w:rPr>
          <w:rFonts w:ascii="Arial" w:hAnsi="Arial" w:cs="Arial"/>
          <w:sz w:val="24"/>
          <w:szCs w:val="24"/>
        </w:rPr>
        <w:t xml:space="preserve"> para los diferentes cursos</w:t>
      </w:r>
      <w:r w:rsidR="0061086A" w:rsidRPr="00CC1F6A">
        <w:rPr>
          <w:rFonts w:ascii="Arial" w:hAnsi="Arial" w:cs="Arial"/>
          <w:sz w:val="24"/>
          <w:szCs w:val="24"/>
        </w:rPr>
        <w:t xml:space="preserve"> el aprendizaje de los considerando los distintos campos, </w:t>
      </w:r>
      <w:r w:rsidR="004443C2" w:rsidRPr="00CC1F6A">
        <w:rPr>
          <w:rFonts w:ascii="Arial" w:hAnsi="Arial" w:cs="Arial"/>
          <w:sz w:val="24"/>
          <w:szCs w:val="24"/>
        </w:rPr>
        <w:t xml:space="preserve">formas </w:t>
      </w:r>
      <w:r w:rsidR="0061086A" w:rsidRPr="00CC1F6A">
        <w:rPr>
          <w:rFonts w:ascii="Arial" w:hAnsi="Arial" w:cs="Arial"/>
          <w:sz w:val="24"/>
          <w:szCs w:val="24"/>
        </w:rPr>
        <w:t>de aprendizaje</w:t>
      </w:r>
      <w:r w:rsidR="004443C2" w:rsidRPr="00CC1F6A">
        <w:rPr>
          <w:rFonts w:ascii="Arial" w:hAnsi="Arial" w:cs="Arial"/>
          <w:sz w:val="24"/>
          <w:szCs w:val="24"/>
        </w:rPr>
        <w:t xml:space="preserve">, etc. </w:t>
      </w:r>
      <w:r w:rsidR="00FD22B1" w:rsidRPr="00CC1F6A">
        <w:rPr>
          <w:rFonts w:ascii="Arial" w:hAnsi="Arial" w:cs="Arial"/>
          <w:sz w:val="24"/>
          <w:szCs w:val="24"/>
        </w:rPr>
        <w:t xml:space="preserve">en base a los modelos, planes y reformas vistos a lo </w:t>
      </w:r>
      <w:r w:rsidR="00C336C6" w:rsidRPr="00CC1F6A">
        <w:rPr>
          <w:rFonts w:ascii="Arial" w:hAnsi="Arial" w:cs="Arial"/>
          <w:sz w:val="24"/>
          <w:szCs w:val="24"/>
        </w:rPr>
        <w:t xml:space="preserve">del semestre. </w:t>
      </w:r>
    </w:p>
    <w:p w14:paraId="50CA0CF2" w14:textId="4A0F7CB1" w:rsidR="0061086A" w:rsidRPr="00CC1F6A" w:rsidRDefault="0061086A" w:rsidP="005968AD">
      <w:pPr>
        <w:spacing w:line="360" w:lineRule="auto"/>
        <w:jc w:val="both"/>
        <w:rPr>
          <w:rFonts w:ascii="Arial" w:hAnsi="Arial" w:cs="Arial"/>
          <w:sz w:val="24"/>
          <w:szCs w:val="24"/>
        </w:rPr>
      </w:pPr>
      <w:r w:rsidRPr="00CC1F6A">
        <w:rPr>
          <w:rFonts w:ascii="Arial" w:hAnsi="Arial" w:cs="Arial"/>
          <w:sz w:val="24"/>
          <w:szCs w:val="24"/>
        </w:rPr>
        <w:t>•</w:t>
      </w:r>
      <w:r w:rsidR="00C336C6" w:rsidRPr="00CC1F6A">
        <w:rPr>
          <w:rFonts w:ascii="Arial" w:hAnsi="Arial" w:cs="Arial"/>
          <w:sz w:val="24"/>
          <w:szCs w:val="24"/>
        </w:rPr>
        <w:t xml:space="preserve"> </w:t>
      </w:r>
      <w:r w:rsidRPr="00CC1F6A">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725F88BC" w14:textId="7C316CDD" w:rsidR="0061086A" w:rsidRPr="00CC1F6A" w:rsidRDefault="00640967" w:rsidP="005968AD">
      <w:pPr>
        <w:spacing w:line="360" w:lineRule="auto"/>
        <w:jc w:val="both"/>
        <w:rPr>
          <w:rFonts w:ascii="Arial" w:hAnsi="Arial" w:cs="Arial"/>
          <w:sz w:val="24"/>
          <w:szCs w:val="24"/>
        </w:rPr>
      </w:pPr>
      <w:r w:rsidRPr="00CC1F6A">
        <w:rPr>
          <w:rFonts w:ascii="Arial" w:hAnsi="Arial" w:cs="Arial"/>
          <w:sz w:val="24"/>
          <w:szCs w:val="24"/>
        </w:rPr>
        <w:t xml:space="preserve">Dicha </w:t>
      </w:r>
      <w:r w:rsidR="0061086A" w:rsidRPr="00CC1F6A">
        <w:rPr>
          <w:rFonts w:ascii="Arial" w:hAnsi="Arial" w:cs="Arial"/>
          <w:sz w:val="24"/>
          <w:szCs w:val="24"/>
        </w:rPr>
        <w:t xml:space="preserve">competencia </w:t>
      </w:r>
      <w:r w:rsidRPr="00CC1F6A">
        <w:rPr>
          <w:rFonts w:ascii="Arial" w:hAnsi="Arial" w:cs="Arial"/>
          <w:sz w:val="24"/>
          <w:szCs w:val="24"/>
        </w:rPr>
        <w:t xml:space="preserve">la favorecí </w:t>
      </w:r>
      <w:r w:rsidR="00B40B1D" w:rsidRPr="00CC1F6A">
        <w:rPr>
          <w:rFonts w:ascii="Arial" w:hAnsi="Arial" w:cs="Arial"/>
          <w:sz w:val="24"/>
          <w:szCs w:val="24"/>
        </w:rPr>
        <w:t xml:space="preserve">en cierta parte, </w:t>
      </w:r>
      <w:r w:rsidR="0061086A" w:rsidRPr="00CC1F6A">
        <w:rPr>
          <w:rFonts w:ascii="Arial" w:hAnsi="Arial" w:cs="Arial"/>
          <w:sz w:val="24"/>
          <w:szCs w:val="24"/>
        </w:rPr>
        <w:t xml:space="preserve">puesto que </w:t>
      </w:r>
      <w:r w:rsidR="00A17F43" w:rsidRPr="00CC1F6A">
        <w:rPr>
          <w:rFonts w:ascii="Arial" w:hAnsi="Arial" w:cs="Arial"/>
          <w:sz w:val="24"/>
          <w:szCs w:val="24"/>
        </w:rPr>
        <w:t xml:space="preserve">hice uso de diversos </w:t>
      </w:r>
      <w:r w:rsidR="0061086A" w:rsidRPr="00CC1F6A">
        <w:rPr>
          <w:rFonts w:ascii="Arial" w:hAnsi="Arial" w:cs="Arial"/>
          <w:sz w:val="24"/>
          <w:szCs w:val="24"/>
        </w:rPr>
        <w:t xml:space="preserve">medios tecnológicos </w:t>
      </w:r>
      <w:r w:rsidR="009C5F13" w:rsidRPr="00CC1F6A">
        <w:rPr>
          <w:rFonts w:ascii="Arial" w:hAnsi="Arial" w:cs="Arial"/>
          <w:sz w:val="24"/>
          <w:szCs w:val="24"/>
        </w:rPr>
        <w:t xml:space="preserve">como computadoras y celulares </w:t>
      </w:r>
      <w:r w:rsidR="0061086A" w:rsidRPr="00CC1F6A">
        <w:rPr>
          <w:rFonts w:ascii="Arial" w:hAnsi="Arial" w:cs="Arial"/>
          <w:sz w:val="24"/>
          <w:szCs w:val="24"/>
        </w:rPr>
        <w:t>para llevar a cabo mi práctica de manera virtual</w:t>
      </w:r>
      <w:r w:rsidR="00A17F43" w:rsidRPr="00CC1F6A">
        <w:rPr>
          <w:rFonts w:ascii="Arial" w:hAnsi="Arial" w:cs="Arial"/>
          <w:sz w:val="24"/>
          <w:szCs w:val="24"/>
        </w:rPr>
        <w:t xml:space="preserve"> </w:t>
      </w:r>
      <w:r w:rsidR="009C5F13" w:rsidRPr="00CC1F6A">
        <w:rPr>
          <w:rFonts w:ascii="Arial" w:hAnsi="Arial" w:cs="Arial"/>
          <w:sz w:val="24"/>
          <w:szCs w:val="24"/>
        </w:rPr>
        <w:t xml:space="preserve">a través de plataformas </w:t>
      </w:r>
      <w:r w:rsidR="00673FC8" w:rsidRPr="00CC1F6A">
        <w:rPr>
          <w:rFonts w:ascii="Arial" w:hAnsi="Arial" w:cs="Arial"/>
          <w:sz w:val="24"/>
          <w:szCs w:val="24"/>
        </w:rPr>
        <w:t xml:space="preserve">y programas </w:t>
      </w:r>
      <w:r w:rsidR="009C5F13" w:rsidRPr="00CC1F6A">
        <w:rPr>
          <w:rFonts w:ascii="Arial" w:hAnsi="Arial" w:cs="Arial"/>
          <w:sz w:val="24"/>
          <w:szCs w:val="24"/>
        </w:rPr>
        <w:t>como Zoom, Padlet, Google Forms,</w:t>
      </w:r>
      <w:r w:rsidR="00673FC8" w:rsidRPr="00CC1F6A">
        <w:rPr>
          <w:rFonts w:ascii="Arial" w:hAnsi="Arial" w:cs="Arial"/>
          <w:sz w:val="24"/>
          <w:szCs w:val="24"/>
        </w:rPr>
        <w:t xml:space="preserve"> PowerPoint</w:t>
      </w:r>
      <w:r w:rsidR="009C5F13" w:rsidRPr="00CC1F6A">
        <w:rPr>
          <w:rFonts w:ascii="Arial" w:hAnsi="Arial" w:cs="Arial"/>
          <w:sz w:val="24"/>
          <w:szCs w:val="24"/>
        </w:rPr>
        <w:t xml:space="preserve"> entre otras</w:t>
      </w:r>
      <w:r w:rsidR="00673FC8" w:rsidRPr="00CC1F6A">
        <w:rPr>
          <w:rFonts w:ascii="Arial" w:hAnsi="Arial" w:cs="Arial"/>
          <w:sz w:val="24"/>
          <w:szCs w:val="24"/>
        </w:rPr>
        <w:t>,</w:t>
      </w:r>
      <w:r w:rsidR="0061086A" w:rsidRPr="00CC1F6A">
        <w:rPr>
          <w:rFonts w:ascii="Arial" w:hAnsi="Arial" w:cs="Arial"/>
          <w:sz w:val="24"/>
          <w:szCs w:val="24"/>
        </w:rPr>
        <w:t xml:space="preserve"> </w:t>
      </w:r>
      <w:r w:rsidR="000462C5" w:rsidRPr="00CC1F6A">
        <w:rPr>
          <w:rFonts w:ascii="Arial" w:hAnsi="Arial" w:cs="Arial"/>
          <w:sz w:val="24"/>
          <w:szCs w:val="24"/>
        </w:rPr>
        <w:t>que si bien en algunos momentos</w:t>
      </w:r>
      <w:r w:rsidR="00D47C17" w:rsidRPr="00CC1F6A">
        <w:rPr>
          <w:rFonts w:ascii="Arial" w:hAnsi="Arial" w:cs="Arial"/>
          <w:sz w:val="24"/>
          <w:szCs w:val="24"/>
        </w:rPr>
        <w:t xml:space="preserve"> me permitieron tener</w:t>
      </w:r>
      <w:r w:rsidR="0061086A" w:rsidRPr="00CC1F6A">
        <w:rPr>
          <w:rFonts w:ascii="Arial" w:hAnsi="Arial" w:cs="Arial"/>
          <w:sz w:val="24"/>
          <w:szCs w:val="24"/>
        </w:rPr>
        <w:t xml:space="preserve"> un mejor desempeño al momento de dar </w:t>
      </w:r>
      <w:r w:rsidR="00D47C17" w:rsidRPr="00CC1F6A">
        <w:rPr>
          <w:rFonts w:ascii="Arial" w:hAnsi="Arial" w:cs="Arial"/>
          <w:sz w:val="24"/>
          <w:szCs w:val="24"/>
        </w:rPr>
        <w:t xml:space="preserve">mis </w:t>
      </w:r>
      <w:r w:rsidR="0061086A" w:rsidRPr="00CC1F6A">
        <w:rPr>
          <w:rFonts w:ascii="Arial" w:hAnsi="Arial" w:cs="Arial"/>
          <w:sz w:val="24"/>
          <w:szCs w:val="24"/>
        </w:rPr>
        <w:t>clase</w:t>
      </w:r>
      <w:r w:rsidR="00D47C17" w:rsidRPr="00CC1F6A">
        <w:rPr>
          <w:rFonts w:ascii="Arial" w:hAnsi="Arial" w:cs="Arial"/>
          <w:sz w:val="24"/>
          <w:szCs w:val="24"/>
        </w:rPr>
        <w:t>s</w:t>
      </w:r>
      <w:r w:rsidR="00DE0E09" w:rsidRPr="00CC1F6A">
        <w:rPr>
          <w:rFonts w:ascii="Arial" w:hAnsi="Arial" w:cs="Arial"/>
          <w:sz w:val="24"/>
          <w:szCs w:val="24"/>
        </w:rPr>
        <w:t xml:space="preserve"> para volver más atractivas las actividades y generar un aprendizaje significativo, también </w:t>
      </w:r>
      <w:r w:rsidR="003E0E5D" w:rsidRPr="00CC1F6A">
        <w:rPr>
          <w:rFonts w:ascii="Arial" w:hAnsi="Arial" w:cs="Arial"/>
          <w:sz w:val="24"/>
          <w:szCs w:val="24"/>
        </w:rPr>
        <w:t xml:space="preserve">provocaron ciertas fallas en la secuencia de </w:t>
      </w:r>
      <w:r w:rsidR="00D906F7" w:rsidRPr="00CC1F6A">
        <w:rPr>
          <w:rFonts w:ascii="Arial" w:hAnsi="Arial" w:cs="Arial"/>
          <w:sz w:val="24"/>
          <w:szCs w:val="24"/>
        </w:rPr>
        <w:t>estas</w:t>
      </w:r>
      <w:r w:rsidR="003E0E5D" w:rsidRPr="00CC1F6A">
        <w:rPr>
          <w:rFonts w:ascii="Arial" w:hAnsi="Arial" w:cs="Arial"/>
          <w:sz w:val="24"/>
          <w:szCs w:val="24"/>
        </w:rPr>
        <w:t xml:space="preserve">, ya que en ocasiones había fallas técnicas en el sonido. </w:t>
      </w:r>
    </w:p>
    <w:p w14:paraId="560D98EB" w14:textId="77777777" w:rsidR="0061086A" w:rsidRPr="00CC1F6A" w:rsidRDefault="0061086A" w:rsidP="005968AD">
      <w:pPr>
        <w:spacing w:line="360" w:lineRule="auto"/>
        <w:jc w:val="both"/>
        <w:rPr>
          <w:rFonts w:ascii="Arial" w:hAnsi="Arial" w:cs="Arial"/>
          <w:sz w:val="24"/>
          <w:szCs w:val="24"/>
        </w:rPr>
      </w:pPr>
      <w:r w:rsidRPr="00CC1F6A">
        <w:rPr>
          <w:rFonts w:ascii="Arial" w:hAnsi="Arial" w:cs="Arial"/>
          <w:sz w:val="24"/>
          <w:szCs w:val="24"/>
        </w:rPr>
        <w:t>Y por último:</w:t>
      </w:r>
    </w:p>
    <w:p w14:paraId="62B05CB1" w14:textId="68C6E92B" w:rsidR="0061086A" w:rsidRPr="00CC1F6A" w:rsidRDefault="0061086A" w:rsidP="005968AD">
      <w:pPr>
        <w:spacing w:line="360" w:lineRule="auto"/>
        <w:jc w:val="both"/>
        <w:rPr>
          <w:rFonts w:ascii="Arial" w:hAnsi="Arial" w:cs="Arial"/>
          <w:sz w:val="24"/>
          <w:szCs w:val="24"/>
        </w:rPr>
      </w:pPr>
      <w:r w:rsidRPr="00CC1F6A">
        <w:rPr>
          <w:rFonts w:ascii="Arial" w:hAnsi="Arial" w:cs="Arial"/>
          <w:sz w:val="24"/>
          <w:szCs w:val="24"/>
        </w:rPr>
        <w:t>•</w:t>
      </w:r>
      <w:r w:rsidR="00D906F7" w:rsidRPr="00CC1F6A">
        <w:rPr>
          <w:rFonts w:ascii="Arial" w:hAnsi="Arial" w:cs="Arial"/>
          <w:sz w:val="24"/>
          <w:szCs w:val="24"/>
        </w:rPr>
        <w:t xml:space="preserve"> </w:t>
      </w:r>
      <w:r w:rsidRPr="00CC1F6A">
        <w:rPr>
          <w:rFonts w:ascii="Arial" w:hAnsi="Arial" w:cs="Arial"/>
          <w:sz w:val="24"/>
          <w:szCs w:val="24"/>
        </w:rPr>
        <w:t>Usa los resultados de la investigación para profundizar en el conocimiento y los procesos de aprendizaje de sus alumnos.</w:t>
      </w:r>
    </w:p>
    <w:p w14:paraId="42776592" w14:textId="03DD623B" w:rsidR="007C5AF6" w:rsidRPr="00CC1F6A" w:rsidRDefault="0061086A" w:rsidP="005968AD">
      <w:pPr>
        <w:spacing w:line="360" w:lineRule="auto"/>
        <w:jc w:val="both"/>
        <w:rPr>
          <w:rFonts w:ascii="Arial" w:hAnsi="Arial" w:cs="Arial"/>
          <w:sz w:val="24"/>
          <w:szCs w:val="24"/>
        </w:rPr>
      </w:pPr>
      <w:r w:rsidRPr="00CC1F6A">
        <w:rPr>
          <w:rFonts w:ascii="Arial" w:hAnsi="Arial" w:cs="Arial"/>
          <w:sz w:val="24"/>
          <w:szCs w:val="24"/>
        </w:rPr>
        <w:t xml:space="preserve">Esta competencia </w:t>
      </w:r>
      <w:r w:rsidR="00994153" w:rsidRPr="00CC1F6A">
        <w:rPr>
          <w:rFonts w:ascii="Arial" w:hAnsi="Arial" w:cs="Arial"/>
          <w:sz w:val="24"/>
          <w:szCs w:val="24"/>
        </w:rPr>
        <w:t xml:space="preserve">la favorecí </w:t>
      </w:r>
      <w:r w:rsidR="0069509D" w:rsidRPr="00CC1F6A">
        <w:rPr>
          <w:rFonts w:ascii="Arial" w:hAnsi="Arial" w:cs="Arial"/>
          <w:sz w:val="24"/>
          <w:szCs w:val="24"/>
        </w:rPr>
        <w:t xml:space="preserve">al aplicar secuencias didácticas apoyándome en estrategias tecnológicas innovadoras con instrumentos de evaluación pertinentes a </w:t>
      </w:r>
      <w:r w:rsidR="0069509D" w:rsidRPr="00CC1F6A">
        <w:rPr>
          <w:rFonts w:ascii="Arial" w:hAnsi="Arial" w:cs="Arial"/>
          <w:sz w:val="24"/>
          <w:szCs w:val="24"/>
        </w:rPr>
        <w:lastRenderedPageBreak/>
        <w:t xml:space="preserve">los aprendizajes </w:t>
      </w:r>
      <w:r w:rsidR="00E04815" w:rsidRPr="00CC1F6A">
        <w:rPr>
          <w:rFonts w:ascii="Arial" w:hAnsi="Arial" w:cs="Arial"/>
          <w:sz w:val="24"/>
          <w:szCs w:val="24"/>
        </w:rPr>
        <w:t>esperados, y a partir de estas</w:t>
      </w:r>
      <w:r w:rsidR="008137AF" w:rsidRPr="00CC1F6A">
        <w:rPr>
          <w:rFonts w:ascii="Arial" w:hAnsi="Arial" w:cs="Arial"/>
          <w:sz w:val="24"/>
          <w:szCs w:val="24"/>
        </w:rPr>
        <w:t xml:space="preserve"> llevar a cabo la estrategia de estudio de caso,  </w:t>
      </w:r>
      <w:r w:rsidR="005968AD" w:rsidRPr="00CC1F6A">
        <w:rPr>
          <w:rFonts w:ascii="Arial" w:hAnsi="Arial" w:cs="Arial"/>
          <w:sz w:val="24"/>
          <w:szCs w:val="24"/>
        </w:rPr>
        <w:t xml:space="preserve">el cual a su vez permitió </w:t>
      </w:r>
      <w:r w:rsidR="0069509D" w:rsidRPr="00CC1F6A">
        <w:rPr>
          <w:rFonts w:ascii="Arial" w:hAnsi="Arial" w:cs="Arial"/>
          <w:sz w:val="24"/>
          <w:szCs w:val="24"/>
        </w:rPr>
        <w:t>la elaboración del expediente de l</w:t>
      </w:r>
      <w:r w:rsidR="005968AD" w:rsidRPr="00CC1F6A">
        <w:rPr>
          <w:rFonts w:ascii="Arial" w:hAnsi="Arial" w:cs="Arial"/>
          <w:sz w:val="24"/>
          <w:szCs w:val="24"/>
        </w:rPr>
        <w:t xml:space="preserve">un alumno. </w:t>
      </w:r>
    </w:p>
    <w:p w14:paraId="4F416234" w14:textId="1A613870" w:rsidR="007C5AF6" w:rsidRPr="00CC1F6A" w:rsidRDefault="007C5AF6" w:rsidP="007C5AF6">
      <w:pPr>
        <w:rPr>
          <w:rFonts w:ascii="Arial" w:hAnsi="Arial" w:cs="Arial"/>
          <w:sz w:val="24"/>
          <w:szCs w:val="24"/>
        </w:rPr>
      </w:pPr>
    </w:p>
    <w:p w14:paraId="1EBEE879" w14:textId="1CE91DE3" w:rsidR="007C5AF6" w:rsidRPr="00CC1F6A" w:rsidRDefault="007C5AF6" w:rsidP="007C5AF6">
      <w:pPr>
        <w:rPr>
          <w:rFonts w:ascii="Arial" w:hAnsi="Arial" w:cs="Arial"/>
          <w:sz w:val="24"/>
          <w:szCs w:val="24"/>
        </w:rPr>
      </w:pPr>
    </w:p>
    <w:p w14:paraId="362C3C39" w14:textId="5A0F175E" w:rsidR="007C5AF6" w:rsidRPr="00CC1F6A" w:rsidRDefault="007C5AF6" w:rsidP="007C5AF6">
      <w:pPr>
        <w:rPr>
          <w:rFonts w:ascii="Arial" w:hAnsi="Arial" w:cs="Arial"/>
          <w:sz w:val="24"/>
          <w:szCs w:val="24"/>
        </w:rPr>
      </w:pPr>
    </w:p>
    <w:p w14:paraId="100067FD" w14:textId="7AA20B88" w:rsidR="007C5AF6" w:rsidRPr="00CC1F6A" w:rsidRDefault="007C5AF6" w:rsidP="007C5AF6">
      <w:pPr>
        <w:rPr>
          <w:rFonts w:ascii="Arial" w:hAnsi="Arial" w:cs="Arial"/>
          <w:sz w:val="24"/>
          <w:szCs w:val="24"/>
        </w:rPr>
      </w:pPr>
    </w:p>
    <w:p w14:paraId="35A14A35" w14:textId="07A89904" w:rsidR="007C5AF6" w:rsidRPr="00CC1F6A" w:rsidRDefault="007C5AF6" w:rsidP="007C5AF6">
      <w:pPr>
        <w:rPr>
          <w:rFonts w:ascii="Arial" w:hAnsi="Arial" w:cs="Arial"/>
          <w:sz w:val="24"/>
          <w:szCs w:val="24"/>
        </w:rPr>
      </w:pPr>
    </w:p>
    <w:p w14:paraId="6A02E60C" w14:textId="0C405206" w:rsidR="007C5AF6" w:rsidRPr="00CC1F6A" w:rsidRDefault="007C5AF6" w:rsidP="007C5AF6">
      <w:pPr>
        <w:rPr>
          <w:rFonts w:ascii="Arial" w:hAnsi="Arial" w:cs="Arial"/>
          <w:sz w:val="24"/>
          <w:szCs w:val="24"/>
        </w:rPr>
      </w:pPr>
    </w:p>
    <w:p w14:paraId="1A9766BB" w14:textId="3D4CD067" w:rsidR="007C5AF6" w:rsidRPr="00CC1F6A" w:rsidRDefault="007C5AF6" w:rsidP="007C5AF6">
      <w:pPr>
        <w:rPr>
          <w:rFonts w:ascii="Arial" w:hAnsi="Arial" w:cs="Arial"/>
          <w:sz w:val="24"/>
          <w:szCs w:val="24"/>
        </w:rPr>
      </w:pPr>
    </w:p>
    <w:p w14:paraId="46E3C94C" w14:textId="2BAE4632" w:rsidR="007C5AF6" w:rsidRPr="00CC1F6A" w:rsidRDefault="007C5AF6" w:rsidP="007C5AF6">
      <w:pPr>
        <w:rPr>
          <w:rFonts w:ascii="Arial" w:hAnsi="Arial" w:cs="Arial"/>
          <w:sz w:val="24"/>
          <w:szCs w:val="24"/>
        </w:rPr>
      </w:pPr>
    </w:p>
    <w:p w14:paraId="57C7C0FB" w14:textId="25434EB4" w:rsidR="007C5AF6" w:rsidRPr="00CC1F6A" w:rsidRDefault="007C5AF6" w:rsidP="007C5AF6">
      <w:pPr>
        <w:rPr>
          <w:rFonts w:ascii="Arial" w:hAnsi="Arial" w:cs="Arial"/>
          <w:sz w:val="24"/>
          <w:szCs w:val="24"/>
        </w:rPr>
      </w:pPr>
    </w:p>
    <w:p w14:paraId="222F09FD" w14:textId="019EE40A" w:rsidR="007C5AF6" w:rsidRPr="00CC1F6A" w:rsidRDefault="007C5AF6" w:rsidP="007C5AF6">
      <w:pPr>
        <w:rPr>
          <w:rFonts w:ascii="Arial" w:hAnsi="Arial" w:cs="Arial"/>
          <w:sz w:val="24"/>
          <w:szCs w:val="24"/>
        </w:rPr>
      </w:pPr>
    </w:p>
    <w:p w14:paraId="479EFECB" w14:textId="39A17D33" w:rsidR="007C5AF6" w:rsidRPr="00CC1F6A" w:rsidRDefault="007C5AF6" w:rsidP="007C5AF6">
      <w:pPr>
        <w:rPr>
          <w:rFonts w:ascii="Arial" w:hAnsi="Arial" w:cs="Arial"/>
          <w:sz w:val="24"/>
          <w:szCs w:val="24"/>
        </w:rPr>
      </w:pPr>
    </w:p>
    <w:p w14:paraId="034CEF76" w14:textId="398B44DB" w:rsidR="007C5AF6" w:rsidRPr="00CC1F6A" w:rsidRDefault="007C5AF6" w:rsidP="007C5AF6">
      <w:pPr>
        <w:rPr>
          <w:rFonts w:ascii="Arial" w:hAnsi="Arial" w:cs="Arial"/>
          <w:b/>
          <w:bCs/>
          <w:sz w:val="24"/>
          <w:szCs w:val="24"/>
        </w:rPr>
      </w:pPr>
    </w:p>
    <w:p w14:paraId="2EDD47E0" w14:textId="7D415896" w:rsidR="007C5AF6" w:rsidRPr="00CC1F6A" w:rsidRDefault="007C5AF6" w:rsidP="007C5AF6">
      <w:pPr>
        <w:tabs>
          <w:tab w:val="left" w:pos="2798"/>
        </w:tabs>
        <w:rPr>
          <w:rFonts w:ascii="Arial" w:hAnsi="Arial" w:cs="Arial"/>
          <w:sz w:val="24"/>
          <w:szCs w:val="24"/>
        </w:rPr>
      </w:pPr>
      <w:r w:rsidRPr="00CC1F6A">
        <w:rPr>
          <w:rFonts w:ascii="Arial" w:hAnsi="Arial" w:cs="Arial"/>
          <w:sz w:val="24"/>
          <w:szCs w:val="24"/>
        </w:rPr>
        <w:tab/>
      </w:r>
    </w:p>
    <w:p w14:paraId="4EF06582" w14:textId="7772FF2B" w:rsidR="007C5AF6" w:rsidRPr="00CC1F6A" w:rsidRDefault="007C5AF6" w:rsidP="007C5AF6">
      <w:pPr>
        <w:tabs>
          <w:tab w:val="left" w:pos="2798"/>
        </w:tabs>
        <w:rPr>
          <w:rFonts w:ascii="Arial" w:hAnsi="Arial" w:cs="Arial"/>
          <w:sz w:val="24"/>
          <w:szCs w:val="24"/>
        </w:rPr>
      </w:pPr>
    </w:p>
    <w:p w14:paraId="11B417C0" w14:textId="44FFCF6E" w:rsidR="007C5AF6" w:rsidRPr="00CC1F6A" w:rsidRDefault="007C5AF6" w:rsidP="007C5AF6">
      <w:pPr>
        <w:tabs>
          <w:tab w:val="left" w:pos="2798"/>
        </w:tabs>
        <w:rPr>
          <w:rFonts w:ascii="Arial" w:hAnsi="Arial" w:cs="Arial"/>
          <w:sz w:val="24"/>
          <w:szCs w:val="24"/>
        </w:rPr>
      </w:pPr>
    </w:p>
    <w:p w14:paraId="24C58F05" w14:textId="4A0C8769" w:rsidR="007C5AF6" w:rsidRPr="00CC1F6A" w:rsidRDefault="007C5AF6" w:rsidP="007C5AF6">
      <w:pPr>
        <w:tabs>
          <w:tab w:val="left" w:pos="2798"/>
        </w:tabs>
        <w:rPr>
          <w:rFonts w:ascii="Arial" w:hAnsi="Arial" w:cs="Arial"/>
          <w:sz w:val="24"/>
          <w:szCs w:val="24"/>
        </w:rPr>
      </w:pPr>
    </w:p>
    <w:p w14:paraId="5DB3A3C1" w14:textId="4F9E106F" w:rsidR="007C5AF6" w:rsidRPr="00CC1F6A" w:rsidRDefault="007C5AF6" w:rsidP="007C5AF6">
      <w:pPr>
        <w:tabs>
          <w:tab w:val="left" w:pos="2798"/>
        </w:tabs>
        <w:rPr>
          <w:rFonts w:ascii="Arial" w:hAnsi="Arial" w:cs="Arial"/>
          <w:sz w:val="24"/>
          <w:szCs w:val="24"/>
        </w:rPr>
      </w:pPr>
    </w:p>
    <w:p w14:paraId="7DE94CAF" w14:textId="7A2FD805" w:rsidR="007C5AF6" w:rsidRPr="00CC1F6A" w:rsidRDefault="007C5AF6" w:rsidP="007C5AF6">
      <w:pPr>
        <w:tabs>
          <w:tab w:val="left" w:pos="2798"/>
        </w:tabs>
        <w:rPr>
          <w:rFonts w:ascii="Arial" w:hAnsi="Arial" w:cs="Arial"/>
          <w:sz w:val="24"/>
          <w:szCs w:val="24"/>
        </w:rPr>
      </w:pPr>
    </w:p>
    <w:p w14:paraId="187F412A" w14:textId="64F399C9" w:rsidR="007C5AF6" w:rsidRPr="00CC1F6A" w:rsidRDefault="007C5AF6" w:rsidP="007C5AF6">
      <w:pPr>
        <w:tabs>
          <w:tab w:val="left" w:pos="2798"/>
        </w:tabs>
        <w:rPr>
          <w:rFonts w:ascii="Arial" w:hAnsi="Arial" w:cs="Arial"/>
          <w:sz w:val="24"/>
          <w:szCs w:val="24"/>
        </w:rPr>
      </w:pPr>
    </w:p>
    <w:p w14:paraId="705F9054" w14:textId="1D30DE54" w:rsidR="007C5AF6" w:rsidRPr="00CC1F6A" w:rsidRDefault="007C5AF6" w:rsidP="007C5AF6">
      <w:pPr>
        <w:tabs>
          <w:tab w:val="left" w:pos="2798"/>
        </w:tabs>
        <w:rPr>
          <w:rFonts w:ascii="Arial" w:hAnsi="Arial" w:cs="Arial"/>
          <w:sz w:val="24"/>
          <w:szCs w:val="24"/>
        </w:rPr>
      </w:pPr>
    </w:p>
    <w:p w14:paraId="76CE0112" w14:textId="580C1775" w:rsidR="007C5AF6" w:rsidRPr="00CC1F6A" w:rsidRDefault="007C5AF6" w:rsidP="007C5AF6">
      <w:pPr>
        <w:tabs>
          <w:tab w:val="left" w:pos="2798"/>
        </w:tabs>
        <w:rPr>
          <w:rFonts w:ascii="Arial" w:hAnsi="Arial" w:cs="Arial"/>
          <w:sz w:val="24"/>
          <w:szCs w:val="24"/>
        </w:rPr>
      </w:pPr>
    </w:p>
    <w:p w14:paraId="62ECD086" w14:textId="65DB5B3B" w:rsidR="007C5AF6" w:rsidRDefault="007C5AF6" w:rsidP="007C5AF6">
      <w:pPr>
        <w:tabs>
          <w:tab w:val="left" w:pos="2798"/>
        </w:tabs>
        <w:rPr>
          <w:rFonts w:ascii="Arial" w:hAnsi="Arial" w:cs="Arial"/>
          <w:sz w:val="24"/>
          <w:szCs w:val="24"/>
        </w:rPr>
      </w:pPr>
    </w:p>
    <w:p w14:paraId="2B47CE49" w14:textId="77777777" w:rsidR="00CC1F6A" w:rsidRPr="00CC1F6A" w:rsidRDefault="00CC1F6A" w:rsidP="007C5AF6">
      <w:pPr>
        <w:tabs>
          <w:tab w:val="left" w:pos="2798"/>
        </w:tabs>
        <w:rPr>
          <w:rFonts w:ascii="Arial" w:hAnsi="Arial" w:cs="Arial"/>
          <w:sz w:val="24"/>
          <w:szCs w:val="24"/>
        </w:rPr>
      </w:pPr>
    </w:p>
    <w:p w14:paraId="0C9112FB" w14:textId="3491E23A" w:rsidR="007C5AF6" w:rsidRPr="00CC1F6A" w:rsidRDefault="007C5AF6" w:rsidP="007C5AF6">
      <w:pPr>
        <w:tabs>
          <w:tab w:val="left" w:pos="2798"/>
        </w:tabs>
        <w:rPr>
          <w:rFonts w:ascii="Arial" w:hAnsi="Arial" w:cs="Arial"/>
          <w:sz w:val="24"/>
          <w:szCs w:val="24"/>
        </w:rPr>
      </w:pPr>
    </w:p>
    <w:sdt>
      <w:sdtPr>
        <w:rPr>
          <w:rFonts w:ascii="Arial" w:eastAsiaTheme="minorHAnsi" w:hAnsi="Arial" w:cs="Arial"/>
          <w:color w:val="auto"/>
          <w:sz w:val="24"/>
          <w:szCs w:val="24"/>
          <w:lang w:val="es-ES" w:eastAsia="en-US"/>
        </w:rPr>
        <w:id w:val="-658771860"/>
        <w:docPartObj>
          <w:docPartGallery w:val="Bibliographies"/>
          <w:docPartUnique/>
        </w:docPartObj>
      </w:sdtPr>
      <w:sdtEndPr>
        <w:rPr>
          <w:lang w:val="es-MX"/>
        </w:rPr>
      </w:sdtEndPr>
      <w:sdtContent>
        <w:p w14:paraId="7798E0CA" w14:textId="670A79D5" w:rsidR="007C5AF6" w:rsidRPr="00CC1F6A" w:rsidRDefault="007C5AF6" w:rsidP="007C5AF6">
          <w:pPr>
            <w:pStyle w:val="Ttulo1"/>
            <w:jc w:val="center"/>
            <w:rPr>
              <w:rFonts w:ascii="Arial" w:hAnsi="Arial" w:cs="Arial"/>
              <w:b/>
              <w:bCs/>
              <w:color w:val="auto"/>
              <w:sz w:val="28"/>
              <w:szCs w:val="28"/>
            </w:rPr>
          </w:pPr>
          <w:r w:rsidRPr="00CC1F6A">
            <w:rPr>
              <w:rFonts w:ascii="Arial" w:hAnsi="Arial" w:cs="Arial"/>
              <w:b/>
              <w:bCs/>
              <w:color w:val="auto"/>
              <w:sz w:val="28"/>
              <w:szCs w:val="28"/>
              <w:lang w:val="es-ES"/>
            </w:rPr>
            <w:t>REFERENCIAS BIBLIOGRÁFICAS</w:t>
          </w:r>
        </w:p>
        <w:sdt>
          <w:sdtPr>
            <w:rPr>
              <w:rFonts w:ascii="Arial" w:hAnsi="Arial" w:cs="Arial"/>
              <w:sz w:val="24"/>
              <w:szCs w:val="24"/>
            </w:rPr>
            <w:id w:val="111145805"/>
            <w:bibliography/>
          </w:sdtPr>
          <w:sdtEndPr/>
          <w:sdtContent>
            <w:p w14:paraId="5E97B512"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sz w:val="24"/>
                  <w:szCs w:val="24"/>
                </w:rPr>
                <w:fldChar w:fldCharType="begin"/>
              </w:r>
              <w:r w:rsidRPr="00CC1F6A">
                <w:rPr>
                  <w:rFonts w:ascii="Arial" w:hAnsi="Arial" w:cs="Arial"/>
                  <w:sz w:val="24"/>
                  <w:szCs w:val="24"/>
                </w:rPr>
                <w:instrText>BIBLIOGRAPHY</w:instrText>
              </w:r>
              <w:r w:rsidRPr="00CC1F6A">
                <w:rPr>
                  <w:rFonts w:ascii="Arial" w:hAnsi="Arial" w:cs="Arial"/>
                  <w:sz w:val="24"/>
                  <w:szCs w:val="24"/>
                </w:rPr>
                <w:fldChar w:fldCharType="separate"/>
              </w:r>
              <w:r w:rsidRPr="00CC1F6A">
                <w:rPr>
                  <w:rFonts w:ascii="Arial" w:hAnsi="Arial" w:cs="Arial"/>
                  <w:noProof/>
                  <w:sz w:val="24"/>
                  <w:szCs w:val="24"/>
                  <w:lang w:val="es-ES"/>
                </w:rPr>
                <w:t>Bisquerra Azina, R., Dorio Alcaraz, I., Massot Lafoni, I., &amp; Sabanegu Puig , M. (2004). Metodología de la Investigación Educativa. Barcelona: La Muralla S.A.</w:t>
              </w:r>
            </w:p>
            <w:p w14:paraId="7D0A4D00"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Buckingham, D. (2008). Más allá de la tecnología: Aprendizaje infantil en la era de la cultura digital . Argentina: Ediciones Manantial.</w:t>
              </w:r>
            </w:p>
            <w:p w14:paraId="0F38F48F"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 xml:space="preserve">Condemarín, M. (1988). "Un programa integral de lectura: sugerencias". </w:t>
              </w:r>
              <w:r w:rsidRPr="00CC1F6A">
                <w:rPr>
                  <w:rFonts w:ascii="Arial" w:hAnsi="Arial" w:cs="Arial"/>
                  <w:i/>
                  <w:iCs/>
                  <w:noProof/>
                  <w:sz w:val="24"/>
                  <w:szCs w:val="24"/>
                  <w:lang w:val="es-ES"/>
                </w:rPr>
                <w:t>Lectura y Vida</w:t>
              </w:r>
              <w:r w:rsidRPr="00CC1F6A">
                <w:rPr>
                  <w:rFonts w:ascii="Arial" w:hAnsi="Arial" w:cs="Arial"/>
                  <w:noProof/>
                  <w:sz w:val="24"/>
                  <w:szCs w:val="24"/>
                  <w:lang w:val="es-ES"/>
                </w:rPr>
                <w:t>, 5-9.</w:t>
              </w:r>
            </w:p>
            <w:p w14:paraId="170AD9A9"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Flórez, R. (2001). Evaluación pedagógica y cognición . Bogotá: McGraw-Hill.</w:t>
              </w:r>
            </w:p>
            <w:p w14:paraId="164CD55B"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 xml:space="preserve">Masschelein, J. (2018). </w:t>
              </w:r>
              <w:r w:rsidRPr="00CC1F6A">
                <w:rPr>
                  <w:rFonts w:ascii="Arial" w:hAnsi="Arial" w:cs="Arial"/>
                  <w:i/>
                  <w:iCs/>
                  <w:noProof/>
                  <w:sz w:val="24"/>
                  <w:szCs w:val="24"/>
                  <w:lang w:val="es-ES"/>
                </w:rPr>
                <w:t>Encuentro de Docentes</w:t>
              </w:r>
              <w:r w:rsidRPr="00CC1F6A">
                <w:rPr>
                  <w:rFonts w:ascii="Arial" w:hAnsi="Arial" w:cs="Arial"/>
                  <w:noProof/>
                  <w:sz w:val="24"/>
                  <w:szCs w:val="24"/>
                  <w:lang w:val="es-ES"/>
                </w:rPr>
                <w:t>. Obtenido de Canal ISEP: https://www.youtube.com/watch?v=5xiySqJZUdY</w:t>
              </w:r>
            </w:p>
            <w:p w14:paraId="1CA1B6F0"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n-US"/>
                </w:rPr>
                <w:t xml:space="preserve">R. Linver, M., Brooks-Gunn, J., &amp; E. Kohen , D. (2002). Family processes as pathways from income to young children's development. </w:t>
              </w:r>
              <w:r w:rsidRPr="00CC1F6A">
                <w:rPr>
                  <w:rFonts w:ascii="Arial" w:hAnsi="Arial" w:cs="Arial"/>
                  <w:i/>
                  <w:iCs/>
                  <w:noProof/>
                  <w:sz w:val="24"/>
                  <w:szCs w:val="24"/>
                  <w:lang w:val="es-ES"/>
                </w:rPr>
                <w:t>Developmental Psychology</w:t>
              </w:r>
              <w:r w:rsidRPr="00CC1F6A">
                <w:rPr>
                  <w:rFonts w:ascii="Arial" w:hAnsi="Arial" w:cs="Arial"/>
                  <w:noProof/>
                  <w:sz w:val="24"/>
                  <w:szCs w:val="24"/>
                  <w:lang w:val="es-ES"/>
                </w:rPr>
                <w:t>, 719-734.</w:t>
              </w:r>
            </w:p>
            <w:p w14:paraId="02F3D57B"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 xml:space="preserve">SEP. (2017). </w:t>
              </w:r>
              <w:r w:rsidRPr="00CC1F6A">
                <w:rPr>
                  <w:rFonts w:ascii="Arial" w:hAnsi="Arial" w:cs="Arial"/>
                  <w:i/>
                  <w:iCs/>
                  <w:noProof/>
                  <w:sz w:val="24"/>
                  <w:szCs w:val="24"/>
                  <w:lang w:val="es-ES"/>
                </w:rPr>
                <w:t>Aprendizajes clave para la educación integral.</w:t>
              </w:r>
              <w:r w:rsidRPr="00CC1F6A">
                <w:rPr>
                  <w:rFonts w:ascii="Arial" w:hAnsi="Arial" w:cs="Arial"/>
                  <w:noProof/>
                  <w:sz w:val="24"/>
                  <w:szCs w:val="24"/>
                  <w:lang w:val="es-ES"/>
                </w:rPr>
                <w:t xml:space="preserve"> Ciudad de México: Secretaría de Educación Pública.</w:t>
              </w:r>
            </w:p>
            <w:p w14:paraId="5F517D50" w14:textId="77777777" w:rsidR="007C5AF6" w:rsidRPr="00CC1F6A" w:rsidRDefault="007C5AF6" w:rsidP="007C5AF6">
              <w:pPr>
                <w:pStyle w:val="Bibliografa"/>
                <w:ind w:left="720" w:hanging="720"/>
                <w:rPr>
                  <w:rFonts w:ascii="Arial" w:hAnsi="Arial" w:cs="Arial"/>
                  <w:noProof/>
                  <w:sz w:val="24"/>
                  <w:szCs w:val="24"/>
                  <w:lang w:val="es-ES"/>
                </w:rPr>
              </w:pPr>
              <w:r w:rsidRPr="00CC1F6A">
                <w:rPr>
                  <w:rFonts w:ascii="Arial" w:hAnsi="Arial" w:cs="Arial"/>
                  <w:noProof/>
                  <w:sz w:val="24"/>
                  <w:szCs w:val="24"/>
                  <w:lang w:val="es-ES"/>
                </w:rPr>
                <w:t>Smith, F. (1983). Comprensión de la lectura. México: Trillas.</w:t>
              </w:r>
            </w:p>
            <w:p w14:paraId="3EF4A6EF" w14:textId="6A39DBE1" w:rsidR="007C5AF6" w:rsidRPr="00CC1F6A" w:rsidRDefault="007C5AF6" w:rsidP="007C5AF6">
              <w:pPr>
                <w:rPr>
                  <w:rFonts w:ascii="Arial" w:hAnsi="Arial" w:cs="Arial"/>
                  <w:sz w:val="24"/>
                  <w:szCs w:val="24"/>
                </w:rPr>
              </w:pPr>
              <w:r w:rsidRPr="00CC1F6A">
                <w:rPr>
                  <w:rFonts w:ascii="Arial" w:hAnsi="Arial" w:cs="Arial"/>
                  <w:b/>
                  <w:bCs/>
                  <w:sz w:val="24"/>
                  <w:szCs w:val="24"/>
                </w:rPr>
                <w:fldChar w:fldCharType="end"/>
              </w:r>
            </w:p>
          </w:sdtContent>
        </w:sdt>
      </w:sdtContent>
    </w:sdt>
    <w:p w14:paraId="4F8BBE42" w14:textId="77777777" w:rsidR="00CC1F6A" w:rsidRDefault="00CC1F6A" w:rsidP="007C5AF6">
      <w:pPr>
        <w:tabs>
          <w:tab w:val="left" w:pos="2798"/>
        </w:tabs>
        <w:rPr>
          <w:rFonts w:ascii="Arial" w:hAnsi="Arial" w:cs="Arial"/>
          <w:sz w:val="28"/>
          <w:szCs w:val="28"/>
          <w:lang w:val="en-US"/>
        </w:rPr>
        <w:sectPr w:rsidR="00CC1F6A">
          <w:pgSz w:w="12240" w:h="15840"/>
          <w:pgMar w:top="1417" w:right="1701" w:bottom="1417" w:left="1701" w:header="708" w:footer="708" w:gutter="0"/>
          <w:cols w:space="708"/>
          <w:docGrid w:linePitch="360"/>
        </w:sectPr>
      </w:pPr>
    </w:p>
    <w:tbl>
      <w:tblPr>
        <w:tblpPr w:leftFromText="141" w:rightFromText="141" w:vertAnchor="page" w:horzAnchor="margin" w:tblpXSpec="center" w:tblpY="546"/>
        <w:tblW w:w="17861" w:type="dxa"/>
        <w:tblCellMar>
          <w:left w:w="70" w:type="dxa"/>
          <w:right w:w="70" w:type="dxa"/>
        </w:tblCellMar>
        <w:tblLook w:val="04A0" w:firstRow="1" w:lastRow="0" w:firstColumn="1" w:lastColumn="0" w:noHBand="0" w:noVBand="1"/>
      </w:tblPr>
      <w:tblGrid>
        <w:gridCol w:w="4688"/>
        <w:gridCol w:w="1700"/>
        <w:gridCol w:w="2851"/>
        <w:gridCol w:w="2252"/>
        <w:gridCol w:w="1832"/>
        <w:gridCol w:w="436"/>
        <w:gridCol w:w="4102"/>
      </w:tblGrid>
      <w:tr w:rsidR="00372BCA" w:rsidRPr="00C55B8E" w14:paraId="7601282E" w14:textId="77777777" w:rsidTr="00372BCA">
        <w:trPr>
          <w:trHeight w:val="184"/>
        </w:trPr>
        <w:tc>
          <w:tcPr>
            <w:tcW w:w="1786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6F7A852" w14:textId="77777777" w:rsidR="00372BCA" w:rsidRPr="00C55B8E" w:rsidRDefault="00372BCA" w:rsidP="00343D7E">
            <w:pPr>
              <w:pStyle w:val="Sinespaciado"/>
              <w:jc w:val="center"/>
              <w:rPr>
                <w:b/>
                <w:szCs w:val="20"/>
              </w:rPr>
            </w:pPr>
            <w:r w:rsidRPr="00C55B8E">
              <w:rPr>
                <w:rFonts w:ascii="Calibri" w:eastAsia="Times New Roman" w:hAnsi="Calibri" w:cs="Times New Roman"/>
                <w:b/>
                <w:bCs/>
                <w:color w:val="2F5496" w:themeColor="accent1" w:themeShade="BF"/>
                <w:szCs w:val="20"/>
              </w:rPr>
              <w:lastRenderedPageBreak/>
              <w:t xml:space="preserve">RÚBRICA </w:t>
            </w:r>
            <w:r w:rsidRPr="00C55B8E">
              <w:rPr>
                <w:b/>
                <w:color w:val="2F5496" w:themeColor="accent1" w:themeShade="BF"/>
                <w:szCs w:val="20"/>
              </w:rPr>
              <w:t>PARA EVALUAR ESCRITO ANALÍTICO-REFLEXIVO</w:t>
            </w:r>
          </w:p>
        </w:tc>
      </w:tr>
      <w:tr w:rsidR="00372BCA" w:rsidRPr="00C55B8E" w14:paraId="7845746A" w14:textId="77777777" w:rsidTr="00372BCA">
        <w:trPr>
          <w:trHeight w:val="985"/>
        </w:trPr>
        <w:tc>
          <w:tcPr>
            <w:tcW w:w="1332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6F571C" w14:textId="77777777" w:rsidR="00372BCA" w:rsidRPr="00C55B8E" w:rsidRDefault="00372BCA" w:rsidP="00343D7E">
            <w:pPr>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4538" w:type="dxa"/>
            <w:gridSpan w:val="2"/>
            <w:tcBorders>
              <w:top w:val="single" w:sz="4" w:space="0" w:color="auto"/>
              <w:left w:val="nil"/>
              <w:bottom w:val="single" w:sz="4" w:space="0" w:color="auto"/>
              <w:right w:val="single" w:sz="4" w:space="0" w:color="000000"/>
            </w:tcBorders>
            <w:shd w:val="clear" w:color="auto" w:fill="auto"/>
            <w:vAlign w:val="center"/>
          </w:tcPr>
          <w:p w14:paraId="3B6DA450" w14:textId="77777777" w:rsidR="00372BCA" w:rsidRPr="00C55B8E" w:rsidRDefault="00372BCA" w:rsidP="00343D7E">
            <w:pPr>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372BCA" w:rsidRPr="00C55B8E" w14:paraId="09959156" w14:textId="77777777" w:rsidTr="00372BCA">
        <w:trPr>
          <w:trHeight w:val="276"/>
        </w:trPr>
        <w:tc>
          <w:tcPr>
            <w:tcW w:w="4688" w:type="dxa"/>
            <w:tcBorders>
              <w:top w:val="nil"/>
              <w:left w:val="single" w:sz="4" w:space="0" w:color="auto"/>
              <w:bottom w:val="single" w:sz="4" w:space="0" w:color="auto"/>
              <w:right w:val="single" w:sz="4" w:space="0" w:color="auto"/>
            </w:tcBorders>
            <w:shd w:val="clear" w:color="000000" w:fill="F2F2F2"/>
            <w:noWrap/>
            <w:vAlign w:val="bottom"/>
            <w:hideMark/>
          </w:tcPr>
          <w:p w14:paraId="1B90012B" w14:textId="77777777" w:rsidR="00372BCA" w:rsidRPr="00C55B8E" w:rsidRDefault="00372BCA" w:rsidP="00343D7E">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700" w:type="dxa"/>
            <w:tcBorders>
              <w:top w:val="nil"/>
              <w:left w:val="nil"/>
              <w:bottom w:val="single" w:sz="4" w:space="0" w:color="auto"/>
              <w:right w:val="single" w:sz="4" w:space="0" w:color="auto"/>
            </w:tcBorders>
            <w:shd w:val="clear" w:color="000000" w:fill="F2F2F2"/>
            <w:noWrap/>
            <w:vAlign w:val="bottom"/>
            <w:hideMark/>
          </w:tcPr>
          <w:p w14:paraId="7E898F6E" w14:textId="77777777" w:rsidR="00372BCA" w:rsidRPr="00C55B8E" w:rsidRDefault="00372BCA" w:rsidP="00343D7E">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7E5073BB" w14:textId="77777777" w:rsidR="00372BCA" w:rsidRPr="00C55B8E" w:rsidRDefault="00372BCA" w:rsidP="00343D7E">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6F74C80A" w14:textId="77777777" w:rsidR="00372BCA" w:rsidRPr="00C55B8E" w:rsidRDefault="00372BCA" w:rsidP="00343D7E">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E2B1241" w14:textId="77777777" w:rsidR="00372BCA" w:rsidRPr="00C55B8E" w:rsidRDefault="00372BCA" w:rsidP="00343D7E">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4102" w:type="dxa"/>
            <w:tcBorders>
              <w:top w:val="nil"/>
              <w:left w:val="nil"/>
              <w:bottom w:val="single" w:sz="4" w:space="0" w:color="auto"/>
              <w:right w:val="single" w:sz="4" w:space="0" w:color="auto"/>
            </w:tcBorders>
            <w:shd w:val="clear" w:color="000000" w:fill="F2F2F2"/>
            <w:noWrap/>
            <w:vAlign w:val="bottom"/>
            <w:hideMark/>
          </w:tcPr>
          <w:p w14:paraId="056833BD" w14:textId="77777777" w:rsidR="00372BCA" w:rsidRPr="00C55B8E" w:rsidRDefault="00372BCA" w:rsidP="00343D7E">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372BCA" w:rsidRPr="00C55B8E" w14:paraId="009F3E7D" w14:textId="77777777" w:rsidTr="00372BCA">
        <w:trPr>
          <w:trHeight w:val="547"/>
        </w:trPr>
        <w:tc>
          <w:tcPr>
            <w:tcW w:w="4688" w:type="dxa"/>
            <w:tcBorders>
              <w:top w:val="single" w:sz="4" w:space="0" w:color="auto"/>
              <w:left w:val="single" w:sz="4" w:space="0" w:color="auto"/>
              <w:bottom w:val="single" w:sz="4" w:space="0" w:color="auto"/>
              <w:right w:val="single" w:sz="4" w:space="0" w:color="auto"/>
            </w:tcBorders>
            <w:shd w:val="clear" w:color="auto" w:fill="auto"/>
            <w:noWrap/>
            <w:hideMark/>
          </w:tcPr>
          <w:p w14:paraId="49F54225" w14:textId="77777777" w:rsidR="00372BCA" w:rsidRPr="00C55B8E" w:rsidRDefault="00372BCA" w:rsidP="00343D7E">
            <w:pP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60F75E3B" w14:textId="77777777" w:rsidR="00372BCA" w:rsidRPr="00C55B8E" w:rsidRDefault="00372BCA" w:rsidP="00343D7E">
            <w:pPr>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700" w:type="dxa"/>
            <w:vMerge w:val="restart"/>
            <w:tcBorders>
              <w:top w:val="nil"/>
              <w:left w:val="single" w:sz="4" w:space="0" w:color="auto"/>
              <w:bottom w:val="single" w:sz="4" w:space="0" w:color="000000"/>
              <w:right w:val="single" w:sz="4" w:space="0" w:color="auto"/>
            </w:tcBorders>
            <w:shd w:val="clear" w:color="auto" w:fill="auto"/>
          </w:tcPr>
          <w:p w14:paraId="0CE6E0A4" w14:textId="77777777" w:rsidR="00372BCA" w:rsidRPr="00C55B8E" w:rsidRDefault="00372BCA" w:rsidP="00343D7E">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1044B9F0" w14:textId="77777777" w:rsidR="00372BCA" w:rsidRPr="00C55B8E" w:rsidRDefault="00372BCA" w:rsidP="00343D7E">
            <w:pPr>
              <w:rPr>
                <w:rFonts w:ascii="Calibri" w:eastAsia="Times New Roman" w:hAnsi="Calibri" w:cs="Times New Roman"/>
                <w:i/>
                <w:iCs/>
                <w:color w:val="000000"/>
                <w:szCs w:val="20"/>
                <w:lang w:eastAsia="es-MX"/>
              </w:rPr>
            </w:pPr>
          </w:p>
          <w:p w14:paraId="379DF52B" w14:textId="77777777" w:rsidR="00372BCA" w:rsidRPr="00C55B8E" w:rsidRDefault="00372BCA" w:rsidP="00343D7E">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41D34950" w14:textId="77777777" w:rsidR="00372BCA" w:rsidRPr="00C55B8E" w:rsidRDefault="00372BCA" w:rsidP="00343D7E">
            <w:pPr>
              <w:rPr>
                <w:rFonts w:ascii="Calibri" w:eastAsia="Times New Roman" w:hAnsi="Calibri" w:cs="Times New Roman"/>
                <w:i/>
                <w:iCs/>
                <w:color w:val="000000"/>
                <w:szCs w:val="20"/>
                <w:lang w:eastAsia="es-MX"/>
              </w:rPr>
            </w:pPr>
          </w:p>
          <w:p w14:paraId="61B061F8" w14:textId="77777777" w:rsidR="00372BCA" w:rsidRPr="00C55B8E" w:rsidRDefault="00372BCA" w:rsidP="00343D7E">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46AB541D" w14:textId="77777777" w:rsidR="00372BCA" w:rsidRPr="00C55B8E" w:rsidRDefault="00372BCA" w:rsidP="00343D7E">
            <w:pPr>
              <w:rPr>
                <w:i/>
              </w:rPr>
            </w:pPr>
            <w:r w:rsidRPr="00C55B8E">
              <w:rPr>
                <w:i/>
              </w:rPr>
              <w:t xml:space="preserve">Describe el resultado de su intervención y los logros obtenidos de manera general sin noción de análisis ni reflexión. </w:t>
            </w:r>
          </w:p>
          <w:p w14:paraId="35C6C164" w14:textId="77777777" w:rsidR="00372BCA" w:rsidRPr="00C55B8E" w:rsidRDefault="00372BCA" w:rsidP="00343D7E">
            <w:pPr>
              <w:rPr>
                <w:rFonts w:ascii="Calibri" w:eastAsia="Times New Roman" w:hAnsi="Calibri" w:cs="Times New Roman"/>
                <w:i/>
                <w:iCs/>
                <w:color w:val="000000"/>
                <w:szCs w:val="20"/>
                <w:highlight w:val="yellow"/>
                <w:lang w:eastAsia="es-MX"/>
              </w:rPr>
            </w:pPr>
          </w:p>
          <w:p w14:paraId="24F5DF8A" w14:textId="77777777" w:rsidR="00372BCA" w:rsidRPr="00C55B8E" w:rsidRDefault="00372BCA" w:rsidP="00343D7E">
            <w:pPr>
              <w:rPr>
                <w:i/>
              </w:rPr>
            </w:pPr>
            <w:r w:rsidRPr="00C55B8E">
              <w:rPr>
                <w:i/>
              </w:rPr>
              <w:t>Señala algunas de las competencias que se promovieron durante el semestre y las autoevalúa vagamente.</w:t>
            </w:r>
          </w:p>
          <w:p w14:paraId="078D6C2E" w14:textId="77777777" w:rsidR="00372BCA" w:rsidRPr="00C55B8E" w:rsidRDefault="00372BCA" w:rsidP="00343D7E">
            <w:pPr>
              <w:rPr>
                <w:i/>
              </w:rPr>
            </w:pPr>
          </w:p>
          <w:p w14:paraId="577BD948" w14:textId="77777777" w:rsidR="00372BCA" w:rsidRPr="00C55B8E" w:rsidRDefault="00372BCA" w:rsidP="00343D7E">
            <w:pPr>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454B7E51" w14:textId="77777777" w:rsidR="00372BCA" w:rsidRPr="00C55B8E" w:rsidRDefault="00372BCA" w:rsidP="00343D7E">
            <w:pPr>
              <w:rPr>
                <w:i/>
              </w:rPr>
            </w:pPr>
            <w:r w:rsidRPr="00C55B8E">
              <w:rPr>
                <w:i/>
              </w:rPr>
              <w:t xml:space="preserve">Analiza y reflexiona su intervención y los resultados logrados desde cada uno de los cursos. </w:t>
            </w:r>
          </w:p>
          <w:p w14:paraId="7C39B720" w14:textId="77777777" w:rsidR="00372BCA" w:rsidRPr="00C55B8E" w:rsidRDefault="00372BCA" w:rsidP="00343D7E">
            <w:pPr>
              <w:rPr>
                <w:rFonts w:ascii="Calibri" w:eastAsia="Times New Roman" w:hAnsi="Calibri" w:cs="Times New Roman"/>
                <w:i/>
                <w:iCs/>
                <w:color w:val="000000"/>
                <w:szCs w:val="20"/>
                <w:highlight w:val="yellow"/>
                <w:lang w:eastAsia="es-MX"/>
              </w:rPr>
            </w:pPr>
          </w:p>
          <w:p w14:paraId="4D332E53" w14:textId="77777777" w:rsidR="00372BCA" w:rsidRPr="00C55B8E" w:rsidRDefault="00372BCA" w:rsidP="00343D7E">
            <w:pPr>
              <w:rPr>
                <w:i/>
              </w:rPr>
            </w:pPr>
            <w:r w:rsidRPr="00C55B8E">
              <w:rPr>
                <w:i/>
              </w:rPr>
              <w:t>Autoevalúa el logro de las competencias que se promovieron durante el semestre.</w:t>
            </w:r>
          </w:p>
          <w:p w14:paraId="3F850EFA" w14:textId="77777777" w:rsidR="00372BCA" w:rsidRPr="00C55B8E" w:rsidRDefault="00372BCA" w:rsidP="00343D7E">
            <w:pPr>
              <w:rPr>
                <w:i/>
              </w:rPr>
            </w:pPr>
          </w:p>
          <w:p w14:paraId="01C4CB71" w14:textId="30AB5F2C" w:rsidR="00372BCA" w:rsidRPr="00372BCA" w:rsidRDefault="00372BCA" w:rsidP="00372BCA">
            <w:pPr>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75BD5430" w14:textId="77777777" w:rsidR="00372BCA" w:rsidRPr="00C55B8E" w:rsidRDefault="00372BCA" w:rsidP="00343D7E">
            <w:pPr>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7B53A0BC" w14:textId="77777777" w:rsidR="00372BCA" w:rsidRPr="00C55B8E" w:rsidRDefault="00372BCA" w:rsidP="00343D7E">
            <w:pPr>
              <w:rPr>
                <w:i/>
              </w:rPr>
            </w:pPr>
            <w:r w:rsidRPr="00C55B8E">
              <w:rPr>
                <w:i/>
              </w:rPr>
              <w:t xml:space="preserve">Analiza y reflexiona su intervención y los resultados logrados de manera puntual desde cada uno de los cursos. </w:t>
            </w:r>
          </w:p>
          <w:p w14:paraId="524A4169" w14:textId="77777777" w:rsidR="00372BCA" w:rsidRPr="00C55B8E" w:rsidRDefault="00372BCA" w:rsidP="00343D7E">
            <w:pPr>
              <w:rPr>
                <w:i/>
              </w:rPr>
            </w:pPr>
          </w:p>
          <w:p w14:paraId="05BC2F64" w14:textId="77777777" w:rsidR="00372BCA" w:rsidRPr="00C55B8E" w:rsidRDefault="00372BCA" w:rsidP="00343D7E">
            <w:pPr>
              <w:rPr>
                <w:i/>
              </w:rPr>
            </w:pPr>
            <w:r w:rsidRPr="00C55B8E">
              <w:rPr>
                <w:i/>
              </w:rPr>
              <w:t>Autoevalúa con base en evidencia el logro de las competencias que se promovieron durante el semestre.</w:t>
            </w:r>
          </w:p>
          <w:p w14:paraId="1F72C56E" w14:textId="77777777" w:rsidR="00372BCA" w:rsidRPr="00C55B8E" w:rsidRDefault="00372BCA" w:rsidP="00343D7E">
            <w:pPr>
              <w:rPr>
                <w:i/>
              </w:rPr>
            </w:pPr>
          </w:p>
          <w:p w14:paraId="110CC5FC" w14:textId="77777777" w:rsidR="00372BCA" w:rsidRPr="00C55B8E" w:rsidRDefault="00372BCA" w:rsidP="00343D7E">
            <w:pPr>
              <w:rPr>
                <w:i/>
              </w:rPr>
            </w:pPr>
            <w:r w:rsidRPr="00C55B8E">
              <w:rPr>
                <w:i/>
              </w:rPr>
              <w:t>Vincula sus ideas con la teoría coherentemente para fundamentar en la bibliografía de los cursos, planes y programas de educación básica.</w:t>
            </w:r>
          </w:p>
        </w:tc>
        <w:tc>
          <w:tcPr>
            <w:tcW w:w="4102" w:type="dxa"/>
            <w:vMerge w:val="restart"/>
            <w:tcBorders>
              <w:top w:val="nil"/>
              <w:left w:val="single" w:sz="4" w:space="0" w:color="auto"/>
              <w:bottom w:val="single" w:sz="4" w:space="0" w:color="000000"/>
              <w:right w:val="single" w:sz="4" w:space="0" w:color="auto"/>
            </w:tcBorders>
            <w:shd w:val="clear" w:color="auto" w:fill="auto"/>
          </w:tcPr>
          <w:p w14:paraId="321410CA" w14:textId="77777777" w:rsidR="00372BCA" w:rsidRPr="00C55B8E" w:rsidRDefault="00372BCA" w:rsidP="00343D7E">
            <w:pPr>
              <w:rPr>
                <w:i/>
              </w:rPr>
            </w:pPr>
            <w:r w:rsidRPr="00C55B8E">
              <w:rPr>
                <w:i/>
              </w:rPr>
              <w:t xml:space="preserve">Analiza y reflexiona su intervención y los resultados logrados de manera puntual desde cada uno de los cursos. </w:t>
            </w:r>
          </w:p>
          <w:p w14:paraId="46D4F0B8" w14:textId="77777777" w:rsidR="00372BCA" w:rsidRPr="00C55B8E" w:rsidRDefault="00372BCA" w:rsidP="00343D7E">
            <w:pPr>
              <w:rPr>
                <w:i/>
              </w:rPr>
            </w:pPr>
          </w:p>
          <w:p w14:paraId="7223ACCA" w14:textId="77777777" w:rsidR="00372BCA" w:rsidRPr="00C55B8E" w:rsidRDefault="00372BCA" w:rsidP="00343D7E">
            <w:pPr>
              <w:rPr>
                <w:i/>
              </w:rPr>
            </w:pPr>
            <w:r w:rsidRPr="00C55B8E">
              <w:rPr>
                <w:i/>
              </w:rPr>
              <w:t>Autoevalúa con base en evidencia el logro de cada una de las competencias que se promovieron durante el semestre y hace un breve comparativo del estado inicial y final.</w:t>
            </w:r>
          </w:p>
          <w:p w14:paraId="5DA8BB71" w14:textId="77777777" w:rsidR="00372BCA" w:rsidRPr="00C55B8E" w:rsidRDefault="00372BCA" w:rsidP="00343D7E">
            <w:pPr>
              <w:rPr>
                <w:i/>
              </w:rPr>
            </w:pPr>
          </w:p>
          <w:p w14:paraId="2D2BB3D8" w14:textId="77777777" w:rsidR="00372BCA" w:rsidRPr="00C55B8E" w:rsidRDefault="00372BCA" w:rsidP="00343D7E">
            <w:pPr>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372BCA" w:rsidRPr="00C55B8E" w14:paraId="2222FCFA" w14:textId="77777777" w:rsidTr="00372BCA">
        <w:trPr>
          <w:trHeight w:val="300"/>
        </w:trPr>
        <w:tc>
          <w:tcPr>
            <w:tcW w:w="4688" w:type="dxa"/>
            <w:tcBorders>
              <w:top w:val="single" w:sz="4" w:space="0" w:color="auto"/>
              <w:left w:val="single" w:sz="4" w:space="0" w:color="auto"/>
              <w:bottom w:val="nil"/>
              <w:right w:val="single" w:sz="4" w:space="0" w:color="auto"/>
            </w:tcBorders>
            <w:shd w:val="clear" w:color="auto" w:fill="auto"/>
            <w:noWrap/>
            <w:hideMark/>
          </w:tcPr>
          <w:p w14:paraId="782CECCA" w14:textId="77777777" w:rsidR="00372BCA" w:rsidRPr="00C55B8E" w:rsidRDefault="00372BCA" w:rsidP="00343D7E">
            <w:pP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700" w:type="dxa"/>
            <w:vMerge/>
            <w:tcBorders>
              <w:top w:val="nil"/>
              <w:left w:val="single" w:sz="4" w:space="0" w:color="auto"/>
              <w:bottom w:val="single" w:sz="4" w:space="0" w:color="000000"/>
              <w:right w:val="single" w:sz="4" w:space="0" w:color="auto"/>
            </w:tcBorders>
            <w:vAlign w:val="center"/>
          </w:tcPr>
          <w:p w14:paraId="6E85081A" w14:textId="77777777" w:rsidR="00372BCA" w:rsidRPr="00C55B8E" w:rsidRDefault="00372BCA" w:rsidP="00343D7E">
            <w:pPr>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0094C975" w14:textId="77777777" w:rsidR="00372BCA" w:rsidRPr="00C55B8E" w:rsidRDefault="00372BCA" w:rsidP="00343D7E">
            <w:pPr>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701324B" w14:textId="77777777" w:rsidR="00372BCA" w:rsidRPr="00C55B8E" w:rsidRDefault="00372BCA" w:rsidP="00343D7E">
            <w:pPr>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33F34835" w14:textId="77777777" w:rsidR="00372BCA" w:rsidRPr="00C55B8E" w:rsidRDefault="00372BCA" w:rsidP="00343D7E">
            <w:pPr>
              <w:rPr>
                <w:rFonts w:ascii="Calibri" w:eastAsia="Times New Roman" w:hAnsi="Calibri" w:cs="Times New Roman"/>
                <w:i/>
                <w:iCs/>
                <w:color w:val="000000"/>
                <w:szCs w:val="20"/>
                <w:lang w:eastAsia="es-MX"/>
              </w:rPr>
            </w:pPr>
          </w:p>
        </w:tc>
        <w:tc>
          <w:tcPr>
            <w:tcW w:w="4102" w:type="dxa"/>
            <w:vMerge/>
            <w:tcBorders>
              <w:top w:val="nil"/>
              <w:left w:val="single" w:sz="4" w:space="0" w:color="auto"/>
              <w:bottom w:val="single" w:sz="4" w:space="0" w:color="000000"/>
              <w:right w:val="single" w:sz="4" w:space="0" w:color="auto"/>
            </w:tcBorders>
            <w:vAlign w:val="center"/>
          </w:tcPr>
          <w:p w14:paraId="1725D9D8" w14:textId="77777777" w:rsidR="00372BCA" w:rsidRPr="00C55B8E" w:rsidRDefault="00372BCA" w:rsidP="00343D7E">
            <w:pPr>
              <w:rPr>
                <w:rFonts w:ascii="Calibri" w:eastAsia="Times New Roman" w:hAnsi="Calibri" w:cs="Times New Roman"/>
                <w:i/>
                <w:iCs/>
                <w:color w:val="000000"/>
                <w:szCs w:val="20"/>
                <w:lang w:eastAsia="es-MX"/>
              </w:rPr>
            </w:pPr>
          </w:p>
        </w:tc>
      </w:tr>
      <w:tr w:rsidR="00372BCA" w:rsidRPr="00C55B8E" w14:paraId="7DF3ED9A" w14:textId="77777777" w:rsidTr="00372BCA">
        <w:trPr>
          <w:trHeight w:val="841"/>
        </w:trPr>
        <w:tc>
          <w:tcPr>
            <w:tcW w:w="4688" w:type="dxa"/>
            <w:tcBorders>
              <w:top w:val="nil"/>
              <w:left w:val="single" w:sz="4" w:space="0" w:color="auto"/>
              <w:bottom w:val="single" w:sz="4" w:space="0" w:color="auto"/>
              <w:right w:val="single" w:sz="4" w:space="0" w:color="auto"/>
            </w:tcBorders>
            <w:shd w:val="clear" w:color="auto" w:fill="auto"/>
            <w:hideMark/>
          </w:tcPr>
          <w:p w14:paraId="334FBD91" w14:textId="77777777" w:rsidR="00372BCA" w:rsidRPr="00C55B8E" w:rsidRDefault="00372BCA" w:rsidP="00343D7E">
            <w:pPr>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152826BD" w14:textId="77777777" w:rsidR="00372BCA" w:rsidRPr="00C55B8E" w:rsidRDefault="00372BCA" w:rsidP="00343D7E">
            <w:pPr>
              <w:rPr>
                <w:i/>
              </w:rPr>
            </w:pPr>
          </w:p>
          <w:p w14:paraId="4062E9F1" w14:textId="77777777" w:rsidR="00372BCA" w:rsidRPr="00C55B8E" w:rsidRDefault="00372BCA" w:rsidP="00343D7E">
            <w:pPr>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2DB58EC1" w14:textId="77777777" w:rsidR="00372BCA" w:rsidRPr="00C55B8E" w:rsidRDefault="00372BCA" w:rsidP="00343D7E">
            <w:pPr>
              <w:rPr>
                <w:i/>
              </w:rPr>
            </w:pPr>
          </w:p>
          <w:p w14:paraId="2932518A" w14:textId="77777777" w:rsidR="00372BCA" w:rsidRPr="00C55B8E" w:rsidRDefault="00372BCA" w:rsidP="00343D7E">
            <w:pPr>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700" w:type="dxa"/>
            <w:vMerge/>
            <w:tcBorders>
              <w:top w:val="nil"/>
              <w:left w:val="single" w:sz="4" w:space="0" w:color="auto"/>
              <w:bottom w:val="single" w:sz="4" w:space="0" w:color="000000"/>
              <w:right w:val="single" w:sz="4" w:space="0" w:color="auto"/>
            </w:tcBorders>
            <w:vAlign w:val="center"/>
          </w:tcPr>
          <w:p w14:paraId="0A6EE34B" w14:textId="77777777" w:rsidR="00372BCA" w:rsidRPr="00C55B8E" w:rsidRDefault="00372BCA" w:rsidP="00343D7E">
            <w:pPr>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B1264A6" w14:textId="77777777" w:rsidR="00372BCA" w:rsidRPr="00C55B8E" w:rsidRDefault="00372BCA" w:rsidP="00343D7E">
            <w:pPr>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BAC1B2E" w14:textId="77777777" w:rsidR="00372BCA" w:rsidRPr="00C55B8E" w:rsidRDefault="00372BCA" w:rsidP="00343D7E">
            <w:pPr>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449B9C9C" w14:textId="77777777" w:rsidR="00372BCA" w:rsidRPr="00C55B8E" w:rsidRDefault="00372BCA" w:rsidP="00343D7E">
            <w:pPr>
              <w:rPr>
                <w:rFonts w:ascii="Calibri" w:eastAsia="Times New Roman" w:hAnsi="Calibri" w:cs="Times New Roman"/>
                <w:i/>
                <w:iCs/>
                <w:color w:val="000000"/>
                <w:szCs w:val="20"/>
                <w:lang w:eastAsia="es-MX"/>
              </w:rPr>
            </w:pPr>
          </w:p>
        </w:tc>
        <w:tc>
          <w:tcPr>
            <w:tcW w:w="4102" w:type="dxa"/>
            <w:vMerge/>
            <w:tcBorders>
              <w:top w:val="nil"/>
              <w:left w:val="single" w:sz="4" w:space="0" w:color="auto"/>
              <w:bottom w:val="single" w:sz="4" w:space="0" w:color="000000"/>
              <w:right w:val="single" w:sz="4" w:space="0" w:color="auto"/>
            </w:tcBorders>
            <w:vAlign w:val="center"/>
          </w:tcPr>
          <w:p w14:paraId="20D3F1E7" w14:textId="77777777" w:rsidR="00372BCA" w:rsidRPr="00C55B8E" w:rsidRDefault="00372BCA" w:rsidP="00343D7E">
            <w:pPr>
              <w:rPr>
                <w:rFonts w:ascii="Calibri" w:eastAsia="Times New Roman" w:hAnsi="Calibri" w:cs="Times New Roman"/>
                <w:i/>
                <w:iCs/>
                <w:color w:val="000000"/>
                <w:szCs w:val="20"/>
                <w:lang w:eastAsia="es-MX"/>
              </w:rPr>
            </w:pPr>
          </w:p>
        </w:tc>
      </w:tr>
    </w:tbl>
    <w:p w14:paraId="3E3CD1D2" w14:textId="3EFAA277" w:rsidR="00372BCA" w:rsidRPr="00372BCA" w:rsidRDefault="00372BCA" w:rsidP="00372BCA">
      <w:pPr>
        <w:tabs>
          <w:tab w:val="left" w:pos="4837"/>
        </w:tabs>
        <w:rPr>
          <w:rFonts w:ascii="Arial" w:hAnsi="Arial" w:cs="Arial"/>
          <w:sz w:val="28"/>
          <w:szCs w:val="28"/>
        </w:rPr>
      </w:pPr>
    </w:p>
    <w:sectPr w:rsidR="00372BCA" w:rsidRPr="00372BCA" w:rsidSect="00372BCA">
      <w:pgSz w:w="18722" w:h="12242" w:orient="landscape"/>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72888"/>
    <w:multiLevelType w:val="hybridMultilevel"/>
    <w:tmpl w:val="3E0A9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42"/>
    <w:rsid w:val="000462C5"/>
    <w:rsid w:val="00057CB1"/>
    <w:rsid w:val="000B26D5"/>
    <w:rsid w:val="000F5B4B"/>
    <w:rsid w:val="0013025A"/>
    <w:rsid w:val="001C6FA9"/>
    <w:rsid w:val="00372BCA"/>
    <w:rsid w:val="003E0E5D"/>
    <w:rsid w:val="004443C2"/>
    <w:rsid w:val="005968AD"/>
    <w:rsid w:val="0061086A"/>
    <w:rsid w:val="00640967"/>
    <w:rsid w:val="00673FC8"/>
    <w:rsid w:val="0069509D"/>
    <w:rsid w:val="00763B06"/>
    <w:rsid w:val="007C5AF6"/>
    <w:rsid w:val="008137AF"/>
    <w:rsid w:val="00835F42"/>
    <w:rsid w:val="008C1D62"/>
    <w:rsid w:val="00994153"/>
    <w:rsid w:val="009C5F13"/>
    <w:rsid w:val="00A17F43"/>
    <w:rsid w:val="00B021FE"/>
    <w:rsid w:val="00B40B1D"/>
    <w:rsid w:val="00C32A07"/>
    <w:rsid w:val="00C336C6"/>
    <w:rsid w:val="00CC1F6A"/>
    <w:rsid w:val="00D47C17"/>
    <w:rsid w:val="00D906F7"/>
    <w:rsid w:val="00DE0E09"/>
    <w:rsid w:val="00E04815"/>
    <w:rsid w:val="00FD2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D92B"/>
  <w15:chartTrackingRefBased/>
  <w15:docId w15:val="{2DB2C6BE-009D-4F56-B43D-47B0D32F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5AF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6FA9"/>
    <w:pPr>
      <w:spacing w:after="0" w:line="240" w:lineRule="auto"/>
    </w:pPr>
    <w:rPr>
      <w:rFonts w:eastAsiaTheme="minorEastAsia"/>
      <w:lang w:eastAsia="es-MX"/>
    </w:rPr>
  </w:style>
  <w:style w:type="paragraph" w:styleId="Prrafodelista">
    <w:name w:val="List Paragraph"/>
    <w:basedOn w:val="Normal"/>
    <w:uiPriority w:val="34"/>
    <w:qFormat/>
    <w:rsid w:val="001C6FA9"/>
    <w:pPr>
      <w:spacing w:after="0" w:line="240" w:lineRule="auto"/>
      <w:ind w:left="720"/>
      <w:contextualSpacing/>
    </w:pPr>
    <w:rPr>
      <w:sz w:val="24"/>
      <w:szCs w:val="24"/>
    </w:rPr>
  </w:style>
  <w:style w:type="character" w:customStyle="1" w:styleId="Ttulo1Car">
    <w:name w:val="Título 1 Car"/>
    <w:basedOn w:val="Fuentedeprrafopredeter"/>
    <w:link w:val="Ttulo1"/>
    <w:uiPriority w:val="9"/>
    <w:rsid w:val="007C5AF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C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622">
      <w:bodyDiv w:val="1"/>
      <w:marLeft w:val="0"/>
      <w:marRight w:val="0"/>
      <w:marTop w:val="0"/>
      <w:marBottom w:val="0"/>
      <w:divBdr>
        <w:top w:val="none" w:sz="0" w:space="0" w:color="auto"/>
        <w:left w:val="none" w:sz="0" w:space="0" w:color="auto"/>
        <w:bottom w:val="none" w:sz="0" w:space="0" w:color="auto"/>
        <w:right w:val="none" w:sz="0" w:space="0" w:color="auto"/>
      </w:divBdr>
    </w:div>
    <w:div w:id="338197239">
      <w:bodyDiv w:val="1"/>
      <w:marLeft w:val="0"/>
      <w:marRight w:val="0"/>
      <w:marTop w:val="0"/>
      <w:marBottom w:val="0"/>
      <w:divBdr>
        <w:top w:val="none" w:sz="0" w:space="0" w:color="auto"/>
        <w:left w:val="none" w:sz="0" w:space="0" w:color="auto"/>
        <w:bottom w:val="none" w:sz="0" w:space="0" w:color="auto"/>
        <w:right w:val="none" w:sz="0" w:space="0" w:color="auto"/>
      </w:divBdr>
    </w:div>
    <w:div w:id="409884527">
      <w:bodyDiv w:val="1"/>
      <w:marLeft w:val="0"/>
      <w:marRight w:val="0"/>
      <w:marTop w:val="0"/>
      <w:marBottom w:val="0"/>
      <w:divBdr>
        <w:top w:val="none" w:sz="0" w:space="0" w:color="auto"/>
        <w:left w:val="none" w:sz="0" w:space="0" w:color="auto"/>
        <w:bottom w:val="none" w:sz="0" w:space="0" w:color="auto"/>
        <w:right w:val="none" w:sz="0" w:space="0" w:color="auto"/>
      </w:divBdr>
    </w:div>
    <w:div w:id="612444788">
      <w:bodyDiv w:val="1"/>
      <w:marLeft w:val="0"/>
      <w:marRight w:val="0"/>
      <w:marTop w:val="0"/>
      <w:marBottom w:val="0"/>
      <w:divBdr>
        <w:top w:val="none" w:sz="0" w:space="0" w:color="auto"/>
        <w:left w:val="none" w:sz="0" w:space="0" w:color="auto"/>
        <w:bottom w:val="none" w:sz="0" w:space="0" w:color="auto"/>
        <w:right w:val="none" w:sz="0" w:space="0" w:color="auto"/>
      </w:divBdr>
    </w:div>
    <w:div w:id="737047996">
      <w:bodyDiv w:val="1"/>
      <w:marLeft w:val="0"/>
      <w:marRight w:val="0"/>
      <w:marTop w:val="0"/>
      <w:marBottom w:val="0"/>
      <w:divBdr>
        <w:top w:val="none" w:sz="0" w:space="0" w:color="auto"/>
        <w:left w:val="none" w:sz="0" w:space="0" w:color="auto"/>
        <w:bottom w:val="none" w:sz="0" w:space="0" w:color="auto"/>
        <w:right w:val="none" w:sz="0" w:space="0" w:color="auto"/>
      </w:divBdr>
    </w:div>
    <w:div w:id="772018213">
      <w:bodyDiv w:val="1"/>
      <w:marLeft w:val="0"/>
      <w:marRight w:val="0"/>
      <w:marTop w:val="0"/>
      <w:marBottom w:val="0"/>
      <w:divBdr>
        <w:top w:val="none" w:sz="0" w:space="0" w:color="auto"/>
        <w:left w:val="none" w:sz="0" w:space="0" w:color="auto"/>
        <w:bottom w:val="none" w:sz="0" w:space="0" w:color="auto"/>
        <w:right w:val="none" w:sz="0" w:space="0" w:color="auto"/>
      </w:divBdr>
    </w:div>
    <w:div w:id="910239338">
      <w:bodyDiv w:val="1"/>
      <w:marLeft w:val="0"/>
      <w:marRight w:val="0"/>
      <w:marTop w:val="0"/>
      <w:marBottom w:val="0"/>
      <w:divBdr>
        <w:top w:val="none" w:sz="0" w:space="0" w:color="auto"/>
        <w:left w:val="none" w:sz="0" w:space="0" w:color="auto"/>
        <w:bottom w:val="none" w:sz="0" w:space="0" w:color="auto"/>
        <w:right w:val="none" w:sz="0" w:space="0" w:color="auto"/>
      </w:divBdr>
    </w:div>
    <w:div w:id="1030958093">
      <w:bodyDiv w:val="1"/>
      <w:marLeft w:val="0"/>
      <w:marRight w:val="0"/>
      <w:marTop w:val="0"/>
      <w:marBottom w:val="0"/>
      <w:divBdr>
        <w:top w:val="none" w:sz="0" w:space="0" w:color="auto"/>
        <w:left w:val="none" w:sz="0" w:space="0" w:color="auto"/>
        <w:bottom w:val="none" w:sz="0" w:space="0" w:color="auto"/>
        <w:right w:val="none" w:sz="0" w:space="0" w:color="auto"/>
      </w:divBdr>
    </w:div>
    <w:div w:id="1032613953">
      <w:bodyDiv w:val="1"/>
      <w:marLeft w:val="0"/>
      <w:marRight w:val="0"/>
      <w:marTop w:val="0"/>
      <w:marBottom w:val="0"/>
      <w:divBdr>
        <w:top w:val="none" w:sz="0" w:space="0" w:color="auto"/>
        <w:left w:val="none" w:sz="0" w:space="0" w:color="auto"/>
        <w:bottom w:val="none" w:sz="0" w:space="0" w:color="auto"/>
        <w:right w:val="none" w:sz="0" w:space="0" w:color="auto"/>
      </w:divBdr>
    </w:div>
    <w:div w:id="1123958668">
      <w:bodyDiv w:val="1"/>
      <w:marLeft w:val="0"/>
      <w:marRight w:val="0"/>
      <w:marTop w:val="0"/>
      <w:marBottom w:val="0"/>
      <w:divBdr>
        <w:top w:val="none" w:sz="0" w:space="0" w:color="auto"/>
        <w:left w:val="none" w:sz="0" w:space="0" w:color="auto"/>
        <w:bottom w:val="none" w:sz="0" w:space="0" w:color="auto"/>
        <w:right w:val="none" w:sz="0" w:space="0" w:color="auto"/>
      </w:divBdr>
    </w:div>
    <w:div w:id="1249730169">
      <w:bodyDiv w:val="1"/>
      <w:marLeft w:val="0"/>
      <w:marRight w:val="0"/>
      <w:marTop w:val="0"/>
      <w:marBottom w:val="0"/>
      <w:divBdr>
        <w:top w:val="none" w:sz="0" w:space="0" w:color="auto"/>
        <w:left w:val="none" w:sz="0" w:space="0" w:color="auto"/>
        <w:bottom w:val="none" w:sz="0" w:space="0" w:color="auto"/>
        <w:right w:val="none" w:sz="0" w:space="0" w:color="auto"/>
      </w:divBdr>
    </w:div>
    <w:div w:id="1253317643">
      <w:bodyDiv w:val="1"/>
      <w:marLeft w:val="0"/>
      <w:marRight w:val="0"/>
      <w:marTop w:val="0"/>
      <w:marBottom w:val="0"/>
      <w:divBdr>
        <w:top w:val="none" w:sz="0" w:space="0" w:color="auto"/>
        <w:left w:val="none" w:sz="0" w:space="0" w:color="auto"/>
        <w:bottom w:val="none" w:sz="0" w:space="0" w:color="auto"/>
        <w:right w:val="none" w:sz="0" w:space="0" w:color="auto"/>
      </w:divBdr>
    </w:div>
    <w:div w:id="1266306130">
      <w:bodyDiv w:val="1"/>
      <w:marLeft w:val="0"/>
      <w:marRight w:val="0"/>
      <w:marTop w:val="0"/>
      <w:marBottom w:val="0"/>
      <w:divBdr>
        <w:top w:val="none" w:sz="0" w:space="0" w:color="auto"/>
        <w:left w:val="none" w:sz="0" w:space="0" w:color="auto"/>
        <w:bottom w:val="none" w:sz="0" w:space="0" w:color="auto"/>
        <w:right w:val="none" w:sz="0" w:space="0" w:color="auto"/>
      </w:divBdr>
    </w:div>
    <w:div w:id="1435705892">
      <w:bodyDiv w:val="1"/>
      <w:marLeft w:val="0"/>
      <w:marRight w:val="0"/>
      <w:marTop w:val="0"/>
      <w:marBottom w:val="0"/>
      <w:divBdr>
        <w:top w:val="none" w:sz="0" w:space="0" w:color="auto"/>
        <w:left w:val="none" w:sz="0" w:space="0" w:color="auto"/>
        <w:bottom w:val="none" w:sz="0" w:space="0" w:color="auto"/>
        <w:right w:val="none" w:sz="0" w:space="0" w:color="auto"/>
      </w:divBdr>
    </w:div>
    <w:div w:id="1676151963">
      <w:bodyDiv w:val="1"/>
      <w:marLeft w:val="0"/>
      <w:marRight w:val="0"/>
      <w:marTop w:val="0"/>
      <w:marBottom w:val="0"/>
      <w:divBdr>
        <w:top w:val="none" w:sz="0" w:space="0" w:color="auto"/>
        <w:left w:val="none" w:sz="0" w:space="0" w:color="auto"/>
        <w:bottom w:val="none" w:sz="0" w:space="0" w:color="auto"/>
        <w:right w:val="none" w:sz="0" w:space="0" w:color="auto"/>
      </w:divBdr>
    </w:div>
    <w:div w:id="1682387214">
      <w:bodyDiv w:val="1"/>
      <w:marLeft w:val="0"/>
      <w:marRight w:val="0"/>
      <w:marTop w:val="0"/>
      <w:marBottom w:val="0"/>
      <w:divBdr>
        <w:top w:val="none" w:sz="0" w:space="0" w:color="auto"/>
        <w:left w:val="none" w:sz="0" w:space="0" w:color="auto"/>
        <w:bottom w:val="none" w:sz="0" w:space="0" w:color="auto"/>
        <w:right w:val="none" w:sz="0" w:space="0" w:color="auto"/>
      </w:divBdr>
    </w:div>
    <w:div w:id="1829206723">
      <w:bodyDiv w:val="1"/>
      <w:marLeft w:val="0"/>
      <w:marRight w:val="0"/>
      <w:marTop w:val="0"/>
      <w:marBottom w:val="0"/>
      <w:divBdr>
        <w:top w:val="none" w:sz="0" w:space="0" w:color="auto"/>
        <w:left w:val="none" w:sz="0" w:space="0" w:color="auto"/>
        <w:bottom w:val="none" w:sz="0" w:space="0" w:color="auto"/>
        <w:right w:val="none" w:sz="0" w:space="0" w:color="auto"/>
      </w:divBdr>
    </w:div>
    <w:div w:id="20345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Bis041</b:Tag>
    <b:SourceType>BookSection</b:SourceType>
    <b:Guid>{D8D48313-7C5A-4F52-8663-FCC878943AE2}</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Lafoni</b:Last>
            <b:First>Inés </b:First>
          </b:Person>
          <b:Person>
            <b:Last>Sabanegu Puig </b:Last>
            <b:First>Marta </b:First>
          </b:Person>
        </b:NameList>
      </b:Author>
    </b:Author>
    <b:RefOrder>1</b:RefOrder>
  </b:Source>
  <b:Source>
    <b:Tag>Smi831</b:Tag>
    <b:SourceType>BookSection</b:SourceType>
    <b:Guid>{54D91928-1D77-4485-B415-4D2D139698C1}</b:Guid>
    <b:Title>Comprensión de la lectura</b:Title>
    <b:Year>1983</b:Year>
    <b:City>México</b:City>
    <b:Publisher>Trillas</b:Publisher>
    <b:Author>
      <b:Author>
        <b:NameList>
          <b:Person>
            <b:Last>Smith</b:Last>
            <b:First>Frank</b:First>
          </b:Person>
        </b:NameList>
      </b:Author>
    </b:Author>
    <b:RefOrder>2</b:RefOrder>
  </b:Source>
  <b:Source>
    <b:Tag>Con882</b:Tag>
    <b:SourceType>JournalArticle</b:SourceType>
    <b:Guid>{3175F3B2-6F4C-4BDD-BA17-30BFC9C1AB34}</b:Guid>
    <b:Title>"Un programa integral de lectura: sugerencias"</b:Title>
    <b:Year>1988</b:Year>
    <b:Pages>5-9</b:Pages>
    <b:JournalName>Lectura y Vida</b:JournalName>
    <b:Author>
      <b:Author>
        <b:NameList>
          <b:Person>
            <b:Last>Condemarín</b:Last>
            <b:First>Mabel</b:First>
          </b:Person>
        </b:NameList>
      </b:Author>
    </b:Author>
    <b:RefOrder>3</b:RefOrder>
  </b:Source>
  <b:Source>
    <b:Tag>Mas181</b:Tag>
    <b:SourceType>InternetSite</b:SourceType>
    <b:Guid>{4223C10D-ACF3-46BF-8B48-4D9EB367C020}</b:Guid>
    <b:Title>Encuentro de Docentes</b:Title>
    <b:Year>2018</b:Year>
    <b:InternetSiteTitle>Canal ISEP</b:InternetSiteTitle>
    <b:URL>https://www.youtube.com/watch?v=5xiySqJZUdY</b:URL>
    <b:Author>
      <b:Author>
        <b:NameList>
          <b:Person>
            <b:Last>Masschelein</b:Last>
            <b:First>Jan</b:First>
          </b:Person>
        </b:NameList>
      </b:Author>
    </b:Author>
    <b:RefOrder>4</b:RefOrder>
  </b:Source>
  <b:Source>
    <b:Tag>Buc081</b:Tag>
    <b:SourceType>BookSection</b:SourceType>
    <b:Guid>{1F12C461-CA8E-4DCB-B895-EDE26185D696}</b:Guid>
    <b:Title>Más allá de la tecnología: Aprendizaje infantil en la era de la cultura digital </b:Title>
    <b:Year>2008</b:Year>
    <b:City>Argentina</b:City>
    <b:Publisher>Ediciones Manantial</b:Publisher>
    <b:Author>
      <b:Author>
        <b:NameList>
          <b:Person>
            <b:Last>Buckingham</b:Last>
            <b:First>David </b:First>
          </b:Person>
        </b:NameList>
      </b:Author>
    </b:Author>
    <b:RefOrder>5</b:RefOrder>
  </b:Source>
  <b:Source>
    <b:Tag>Fló011</b:Tag>
    <b:SourceType>BookSection</b:SourceType>
    <b:Guid>{BEEFBEE3-90F7-45EE-9103-227FD98D074B}</b:Guid>
    <b:Title>Evaluación pedagógica y cognición </b:Title>
    <b:Year>2001</b:Year>
    <b:City>Bogotá</b:City>
    <b:Publisher>McGraw-Hill</b:Publisher>
    <b:Author>
      <b:Author>
        <b:NameList>
          <b:Person>
            <b:Last>Flórez</b:Last>
            <b:First>Rafael</b:First>
          </b:Person>
        </b:NameList>
      </b:Author>
    </b:Author>
    <b:RefOrder>8</b:RefOrder>
  </b:Source>
  <b:Source>
    <b:Tag>RLi02</b:Tag>
    <b:SourceType>JournalArticle</b:SourceType>
    <b:Guid>{DB8051F8-4F84-4379-B048-E8F8A055EF75}</b:Guid>
    <b:Title>Family processes as pathways from income to young children's development</b:Title>
    <b:Year>2002</b:Year>
    <b:Pages>719-734</b:Pages>
    <b:Author>
      <b:Author>
        <b:NameList>
          <b:Person>
            <b:Last>R. Linver</b:Last>
            <b:First>Miriam</b:First>
          </b:Person>
          <b:Person>
            <b:Last>Brooks-Gunn</b:Last>
            <b:First>Jeanne </b:First>
          </b:Person>
          <b:Person>
            <b:Last>E. Kohen </b:Last>
            <b:First>Dafna</b:First>
          </b:Person>
        </b:NameList>
      </b:Author>
    </b:Author>
    <b:JournalName>Developmental Psychology</b:JournalName>
    <b:RefOrder>6</b:RefOrder>
  </b:Source>
  <b:Source>
    <b:Tag>SEP17</b:Tag>
    <b:SourceType>Book</b:SourceType>
    <b:Guid>{CC371E1F-3A93-4753-BEDB-1F3458976700}</b:Guid>
    <b:Author>
      <b:Author>
        <b:NameList>
          <b:Person>
            <b:Last>SEP</b:Last>
          </b:Person>
        </b:NameList>
      </b:Author>
    </b:Author>
    <b:Title>Aprendizajes clave para la educación integral</b:Title>
    <b:Year>2017</b:Year>
    <b:City>Ciudad de México</b:City>
    <b:Publisher>Secretaría de Educación Pública</b:Publisher>
    <b:RefOrder>7</b:RefOrder>
  </b:Source>
</b:Sources>
</file>

<file path=customXml/itemProps1.xml><?xml version="1.0" encoding="utf-8"?>
<ds:datastoreItem xmlns:ds="http://schemas.openxmlformats.org/officeDocument/2006/customXml" ds:itemID="{82141F14-9967-40C5-A324-F3A7FDBE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3461</Words>
  <Characters>19041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29</cp:revision>
  <dcterms:created xsi:type="dcterms:W3CDTF">2021-06-29T03:35:00Z</dcterms:created>
  <dcterms:modified xsi:type="dcterms:W3CDTF">2021-06-29T04:32:00Z</dcterms:modified>
</cp:coreProperties>
</file>