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7A562" w14:textId="565F8177" w:rsidR="00F01491" w:rsidRPr="007850ED" w:rsidRDefault="00F01491" w:rsidP="007850ED">
      <w:pPr>
        <w:pStyle w:val="NormalWeb"/>
        <w:spacing w:before="0" w:beforeAutospacing="0" w:after="0" w:afterAutospacing="0" w:line="360" w:lineRule="auto"/>
        <w:jc w:val="center"/>
        <w:rPr>
          <w:rFonts w:ascii="Arial" w:hAnsi="Arial" w:cs="Arial"/>
          <w:b/>
          <w:bCs/>
          <w:color w:val="000000" w:themeColor="text1"/>
          <w:kern w:val="24"/>
          <w:lang w:val="es-MX"/>
        </w:rPr>
      </w:pPr>
      <w:r w:rsidRPr="007850ED">
        <w:rPr>
          <w:rFonts w:ascii="Arial" w:hAnsi="Arial" w:cs="Arial"/>
          <w:b/>
          <w:bCs/>
          <w:color w:val="000000" w:themeColor="text1"/>
          <w:kern w:val="24"/>
          <w:lang w:val="es-MX"/>
        </w:rPr>
        <w:t xml:space="preserve">Escuela Normal de Educación Preescolar </w:t>
      </w:r>
      <w:r w:rsidRPr="007850ED">
        <w:rPr>
          <w:rFonts w:ascii="Arial" w:hAnsi="Arial" w:cs="Arial"/>
          <w:b/>
          <w:bCs/>
          <w:color w:val="000000" w:themeColor="text1"/>
          <w:kern w:val="24"/>
          <w:lang w:val="es-MX"/>
        </w:rPr>
        <w:br/>
        <w:t xml:space="preserve">         </w:t>
      </w:r>
    </w:p>
    <w:p w14:paraId="19A06324" w14:textId="77777777" w:rsidR="00F01491" w:rsidRPr="007850ED" w:rsidRDefault="00F01491" w:rsidP="007850ED">
      <w:pPr>
        <w:pStyle w:val="NormalWeb"/>
        <w:spacing w:before="0" w:beforeAutospacing="0" w:after="0" w:afterAutospacing="0" w:line="360" w:lineRule="auto"/>
        <w:jc w:val="center"/>
        <w:rPr>
          <w:rFonts w:ascii="Arial" w:hAnsi="Arial" w:cs="Arial"/>
          <w:bCs/>
          <w:color w:val="000000" w:themeColor="text1"/>
          <w:kern w:val="24"/>
          <w:lang w:val="es-MX"/>
        </w:rPr>
      </w:pPr>
      <w:r w:rsidRPr="007850ED">
        <w:rPr>
          <w:rFonts w:ascii="Arial" w:hAnsi="Arial" w:cs="Arial"/>
          <w:bCs/>
          <w:color w:val="000000" w:themeColor="text1"/>
          <w:kern w:val="24"/>
          <w:lang w:val="es-MX"/>
        </w:rPr>
        <w:t xml:space="preserve">Licenciatura en Educación Preescolar  </w:t>
      </w:r>
      <w:r w:rsidRPr="007850ED">
        <w:rPr>
          <w:rFonts w:ascii="Arial" w:hAnsi="Arial" w:cs="Arial"/>
          <w:bCs/>
          <w:color w:val="000000" w:themeColor="text1"/>
          <w:kern w:val="24"/>
          <w:lang w:val="es-MX"/>
        </w:rPr>
        <w:br/>
        <w:t xml:space="preserve">Cuarto semestre   </w:t>
      </w:r>
      <w:r w:rsidRPr="007850ED">
        <w:rPr>
          <w:rFonts w:ascii="Arial" w:hAnsi="Arial" w:cs="Arial"/>
          <w:bCs/>
          <w:color w:val="000000" w:themeColor="text1"/>
          <w:kern w:val="24"/>
          <w:lang w:val="es-MX"/>
        </w:rPr>
        <w:br/>
        <w:t xml:space="preserve">    </w:t>
      </w:r>
    </w:p>
    <w:p w14:paraId="39081AF2" w14:textId="77777777" w:rsidR="00F01491" w:rsidRPr="007850ED" w:rsidRDefault="00F01491" w:rsidP="007850ED">
      <w:pPr>
        <w:pStyle w:val="NormalWeb"/>
        <w:spacing w:before="0" w:beforeAutospacing="0" w:after="0" w:afterAutospacing="0" w:line="360" w:lineRule="auto"/>
        <w:jc w:val="center"/>
        <w:rPr>
          <w:rFonts w:ascii="Arial" w:hAnsi="Arial" w:cs="Arial"/>
        </w:rPr>
      </w:pPr>
      <w:r w:rsidRPr="007850ED">
        <w:rPr>
          <w:rFonts w:ascii="Arial" w:hAnsi="Arial" w:cs="Arial"/>
          <w:b/>
          <w:bCs/>
          <w:color w:val="000000" w:themeColor="text1"/>
          <w:kern w:val="24"/>
          <w:lang w:val="es-MX"/>
        </w:rPr>
        <w:t>Curso</w:t>
      </w:r>
    </w:p>
    <w:p w14:paraId="06FE789B" w14:textId="0C18CB5C" w:rsidR="00F01491" w:rsidRPr="007850ED" w:rsidRDefault="00F01491" w:rsidP="007850ED">
      <w:pPr>
        <w:pStyle w:val="NormalWeb"/>
        <w:spacing w:before="0" w:beforeAutospacing="0" w:after="0" w:afterAutospacing="0" w:line="360" w:lineRule="auto"/>
        <w:jc w:val="center"/>
        <w:rPr>
          <w:rFonts w:ascii="Arial" w:hAnsi="Arial" w:cs="Arial"/>
        </w:rPr>
      </w:pPr>
      <w:r w:rsidRPr="007850ED">
        <w:rPr>
          <w:rFonts w:ascii="Arial" w:hAnsi="Arial" w:cs="Arial"/>
          <w:color w:val="000000" w:themeColor="text1"/>
          <w:kern w:val="24"/>
          <w:lang w:val="es-MX"/>
        </w:rPr>
        <w:t xml:space="preserve">Filosofía de la educación         </w:t>
      </w:r>
      <w:r w:rsidRPr="007850ED">
        <w:rPr>
          <w:rFonts w:ascii="Arial" w:hAnsi="Arial" w:cs="Arial"/>
          <w:color w:val="000000" w:themeColor="text1"/>
          <w:kern w:val="24"/>
          <w:lang w:val="es-MX"/>
        </w:rPr>
        <w:br/>
      </w:r>
      <w:r w:rsidRPr="007850ED">
        <w:rPr>
          <w:rFonts w:ascii="Arial" w:hAnsi="Arial" w:cs="Arial"/>
        </w:rPr>
        <w:t xml:space="preserve"> </w:t>
      </w:r>
    </w:p>
    <w:p w14:paraId="6B6578BF" w14:textId="77777777" w:rsidR="00F01491" w:rsidRPr="007850ED" w:rsidRDefault="00F01491" w:rsidP="007850ED">
      <w:pPr>
        <w:pStyle w:val="NormalWeb"/>
        <w:spacing w:before="0" w:beforeAutospacing="0" w:after="0" w:afterAutospacing="0" w:line="360" w:lineRule="auto"/>
        <w:jc w:val="center"/>
        <w:rPr>
          <w:rFonts w:ascii="Arial" w:hAnsi="Arial" w:cs="Arial"/>
          <w:b/>
          <w:bCs/>
          <w:color w:val="000000" w:themeColor="text1"/>
          <w:kern w:val="24"/>
          <w:lang w:val="es-MX"/>
        </w:rPr>
      </w:pPr>
      <w:r w:rsidRPr="007850ED">
        <w:rPr>
          <w:rFonts w:ascii="Arial" w:hAnsi="Arial" w:cs="Arial"/>
          <w:b/>
          <w:bCs/>
          <w:color w:val="000000" w:themeColor="text1"/>
          <w:kern w:val="24"/>
          <w:lang w:val="es-MX"/>
        </w:rPr>
        <w:t xml:space="preserve">Titular  </w:t>
      </w:r>
    </w:p>
    <w:p w14:paraId="2ED61832" w14:textId="1D0008C9" w:rsidR="00F01491" w:rsidRPr="007850ED" w:rsidRDefault="007850ED" w:rsidP="007850ED">
      <w:pPr>
        <w:pStyle w:val="NormalWeb"/>
        <w:spacing w:before="0" w:beforeAutospacing="0" w:after="0" w:afterAutospacing="0" w:line="360" w:lineRule="auto"/>
        <w:jc w:val="center"/>
        <w:rPr>
          <w:rFonts w:ascii="Arial" w:hAnsi="Arial" w:cs="Arial"/>
        </w:rPr>
      </w:pPr>
      <w:r w:rsidRPr="007850ED">
        <w:rPr>
          <w:rFonts w:ascii="Arial" w:hAnsi="Arial" w:cs="Arial"/>
          <w:color w:val="000000" w:themeColor="text1"/>
          <w:kern w:val="24"/>
          <w:lang w:val="es-MX"/>
        </w:rPr>
        <w:t xml:space="preserve">Marian Leonor Cepeda </w:t>
      </w:r>
      <w:proofErr w:type="spellStart"/>
      <w:r w:rsidRPr="007850ED">
        <w:rPr>
          <w:rFonts w:ascii="Arial" w:hAnsi="Arial" w:cs="Arial"/>
          <w:color w:val="000000" w:themeColor="text1"/>
          <w:kern w:val="24"/>
          <w:lang w:val="es-MX"/>
        </w:rPr>
        <w:t>Leos</w:t>
      </w:r>
      <w:proofErr w:type="spellEnd"/>
      <w:r w:rsidRPr="007850ED">
        <w:rPr>
          <w:rFonts w:ascii="Arial" w:hAnsi="Arial" w:cs="Arial"/>
          <w:color w:val="000000" w:themeColor="text1"/>
          <w:kern w:val="24"/>
          <w:lang w:val="es-MX"/>
        </w:rPr>
        <w:t xml:space="preserve"> </w:t>
      </w:r>
    </w:p>
    <w:p w14:paraId="666B03B6" w14:textId="77777777" w:rsidR="00F01491" w:rsidRPr="007850ED" w:rsidRDefault="00F01491" w:rsidP="007850ED">
      <w:pPr>
        <w:pStyle w:val="NormalWeb"/>
        <w:spacing w:before="0" w:beforeAutospacing="0" w:after="0" w:afterAutospacing="0" w:line="360" w:lineRule="auto"/>
        <w:jc w:val="center"/>
        <w:rPr>
          <w:rFonts w:ascii="Arial" w:hAnsi="Arial" w:cs="Arial"/>
        </w:rPr>
      </w:pPr>
      <w:r w:rsidRPr="007850ED">
        <w:rPr>
          <w:rFonts w:ascii="Arial" w:hAnsi="Arial" w:cs="Arial"/>
          <w:color w:val="000000" w:themeColor="text1"/>
          <w:kern w:val="24"/>
          <w:lang w:val="es-MX"/>
        </w:rPr>
        <w:t xml:space="preserve">     </w:t>
      </w:r>
      <w:r w:rsidRPr="007850ED">
        <w:rPr>
          <w:rFonts w:ascii="Arial" w:hAnsi="Arial" w:cs="Arial"/>
          <w:color w:val="000000" w:themeColor="text1"/>
          <w:kern w:val="24"/>
          <w:lang w:val="es-MX"/>
        </w:rPr>
        <w:br/>
      </w:r>
      <w:r w:rsidRPr="007850ED">
        <w:rPr>
          <w:rFonts w:ascii="Arial" w:hAnsi="Arial" w:cs="Arial"/>
        </w:rPr>
        <w:t xml:space="preserve">          </w:t>
      </w:r>
    </w:p>
    <w:p w14:paraId="327A5D3F" w14:textId="77777777" w:rsidR="00F01491" w:rsidRPr="007850ED" w:rsidRDefault="00F01491" w:rsidP="007850ED">
      <w:pPr>
        <w:pStyle w:val="NormalWeb"/>
        <w:spacing w:before="0" w:beforeAutospacing="0" w:after="0" w:afterAutospacing="0" w:line="360" w:lineRule="auto"/>
        <w:jc w:val="center"/>
        <w:rPr>
          <w:rFonts w:ascii="Arial" w:hAnsi="Arial" w:cs="Arial"/>
          <w:b/>
          <w:color w:val="000000" w:themeColor="text1"/>
          <w:kern w:val="24"/>
          <w:lang w:val="es-MX"/>
        </w:rPr>
      </w:pPr>
      <w:r w:rsidRPr="007850ED">
        <w:rPr>
          <w:rFonts w:ascii="Arial" w:hAnsi="Arial" w:cs="Arial"/>
          <w:b/>
          <w:color w:val="000000" w:themeColor="text1"/>
          <w:kern w:val="24"/>
          <w:lang w:val="es-MX"/>
        </w:rPr>
        <w:t>Unidad lll</w:t>
      </w:r>
    </w:p>
    <w:p w14:paraId="1B580498" w14:textId="53DA5640" w:rsidR="00F01491" w:rsidRPr="007850ED" w:rsidRDefault="00F01491" w:rsidP="007850ED">
      <w:pPr>
        <w:pStyle w:val="NormalWeb"/>
        <w:spacing w:before="0" w:beforeAutospacing="0" w:after="0" w:afterAutospacing="0" w:line="360" w:lineRule="auto"/>
        <w:jc w:val="center"/>
        <w:rPr>
          <w:rFonts w:ascii="Arial" w:hAnsi="Arial" w:cs="Arial"/>
          <w:color w:val="000000" w:themeColor="text1"/>
          <w:kern w:val="24"/>
        </w:rPr>
      </w:pPr>
      <w:r w:rsidRPr="007850ED">
        <w:rPr>
          <w:rFonts w:ascii="Arial" w:hAnsi="Arial" w:cs="Arial"/>
          <w:color w:val="000000" w:themeColor="text1"/>
          <w:kern w:val="24"/>
        </w:rPr>
        <w:t xml:space="preserve">Educación y sociedad </w:t>
      </w:r>
      <w:r w:rsidRPr="007850ED">
        <w:rPr>
          <w:rFonts w:ascii="Arial" w:hAnsi="Arial" w:cs="Arial"/>
          <w:color w:val="000000" w:themeColor="text1"/>
          <w:kern w:val="24"/>
        </w:rPr>
        <w:br/>
      </w:r>
    </w:p>
    <w:p w14:paraId="1AB4F25E" w14:textId="77777777" w:rsidR="00F01491" w:rsidRPr="007850ED" w:rsidRDefault="00F01491" w:rsidP="007850ED">
      <w:pPr>
        <w:pStyle w:val="NormalWeb"/>
        <w:spacing w:before="0" w:beforeAutospacing="0" w:after="0" w:afterAutospacing="0" w:line="360" w:lineRule="auto"/>
        <w:jc w:val="center"/>
        <w:rPr>
          <w:rFonts w:ascii="Arial" w:hAnsi="Arial" w:cs="Arial"/>
          <w:b/>
          <w:bCs/>
          <w:color w:val="000000" w:themeColor="text1"/>
          <w:kern w:val="24"/>
          <w:lang w:val="es-MX"/>
        </w:rPr>
      </w:pPr>
      <w:r w:rsidRPr="007850ED">
        <w:rPr>
          <w:rFonts w:ascii="Arial" w:hAnsi="Arial" w:cs="Arial"/>
          <w:lang w:val="es-ES_tradnl"/>
        </w:rPr>
        <w:t xml:space="preserve"> </w:t>
      </w:r>
      <w:r w:rsidRPr="007850ED">
        <w:rPr>
          <w:rFonts w:ascii="Arial" w:hAnsi="Arial" w:cs="Arial"/>
          <w:b/>
          <w:bCs/>
          <w:color w:val="000000" w:themeColor="text1"/>
          <w:kern w:val="24"/>
          <w:lang w:val="es-MX"/>
        </w:rPr>
        <w:t xml:space="preserve">Competencias de la unidad:   </w:t>
      </w:r>
    </w:p>
    <w:p w14:paraId="2AC2CE00" w14:textId="7A2BBC6C" w:rsidR="00F01491" w:rsidRPr="007850ED" w:rsidRDefault="00F01491" w:rsidP="007850ED">
      <w:pPr>
        <w:pStyle w:val="NormalWeb"/>
        <w:numPr>
          <w:ilvl w:val="0"/>
          <w:numId w:val="1"/>
        </w:numPr>
        <w:spacing w:before="0" w:beforeAutospacing="0" w:after="0" w:afterAutospacing="0" w:line="360" w:lineRule="auto"/>
        <w:jc w:val="both"/>
        <w:rPr>
          <w:rFonts w:ascii="Arial" w:hAnsi="Arial" w:cs="Arial"/>
          <w:b/>
          <w:bCs/>
          <w:color w:val="000000" w:themeColor="text1"/>
          <w:kern w:val="24"/>
          <w:lang w:val="es-MX"/>
        </w:rPr>
      </w:pPr>
      <w:r w:rsidRPr="007850ED">
        <w:rPr>
          <w:rFonts w:ascii="Arial" w:hAnsi="Arial" w:cs="Arial"/>
        </w:rPr>
        <w:t>Integra recursos de la investigación educativa para enriquecer su práctica profesional, expresando su interés por el conocimiento, la ciencia y la mejora de la educación.</w:t>
      </w:r>
    </w:p>
    <w:p w14:paraId="7AE88001" w14:textId="4C94B6F9" w:rsidR="00F01491" w:rsidRPr="007850ED" w:rsidRDefault="00F01491" w:rsidP="007850ED">
      <w:pPr>
        <w:pStyle w:val="NormalWeb"/>
        <w:numPr>
          <w:ilvl w:val="0"/>
          <w:numId w:val="1"/>
        </w:numPr>
        <w:spacing w:before="0" w:beforeAutospacing="0" w:after="0" w:afterAutospacing="0" w:line="360" w:lineRule="auto"/>
        <w:jc w:val="both"/>
        <w:rPr>
          <w:rFonts w:ascii="Arial" w:hAnsi="Arial" w:cs="Arial"/>
          <w:b/>
          <w:bCs/>
          <w:color w:val="000000" w:themeColor="text1"/>
          <w:kern w:val="24"/>
          <w:lang w:val="es-MX"/>
        </w:rPr>
      </w:pPr>
      <w:r w:rsidRPr="007850ED">
        <w:rPr>
          <w:rFonts w:ascii="Arial" w:hAnsi="Arial" w:cs="Arial"/>
          <w:color w:val="000000"/>
        </w:rPr>
        <w:t>Actúa de manera ética ante la diversidad de situaciones que se presentan en la práctica profesional.</w:t>
      </w:r>
    </w:p>
    <w:p w14:paraId="40B67636" w14:textId="3CCF8F23" w:rsidR="00F01491" w:rsidRPr="007850ED" w:rsidRDefault="00F01491" w:rsidP="007850ED">
      <w:pPr>
        <w:spacing w:line="360" w:lineRule="auto"/>
        <w:jc w:val="center"/>
        <w:rPr>
          <w:rFonts w:ascii="Arial" w:hAnsi="Arial" w:cs="Arial"/>
          <w:b/>
          <w:sz w:val="24"/>
          <w:szCs w:val="24"/>
          <w:lang w:val="es-ES_tradnl"/>
        </w:rPr>
      </w:pPr>
      <w:r w:rsidRPr="007850ED">
        <w:rPr>
          <w:rFonts w:ascii="Arial" w:hAnsi="Arial" w:cs="Arial"/>
          <w:b/>
          <w:sz w:val="24"/>
          <w:szCs w:val="24"/>
          <w:lang w:val="es-ES_tradnl"/>
        </w:rPr>
        <w:t>EVIDENCIA UNIDAD lll</w:t>
      </w:r>
      <w:r w:rsidRPr="007850ED">
        <w:rPr>
          <w:rFonts w:ascii="Arial" w:hAnsi="Arial" w:cs="Arial"/>
          <w:b/>
          <w:sz w:val="24"/>
          <w:szCs w:val="24"/>
          <w:lang w:val="es-ES_tradnl"/>
        </w:rPr>
        <w:br/>
      </w:r>
      <w:r w:rsidRPr="007850ED">
        <w:rPr>
          <w:rFonts w:ascii="Arial" w:hAnsi="Arial" w:cs="Arial"/>
          <w:sz w:val="24"/>
          <w:szCs w:val="24"/>
          <w:lang w:val="es-ES_tradnl"/>
        </w:rPr>
        <w:t xml:space="preserve">Documento de divulgación </w:t>
      </w:r>
    </w:p>
    <w:p w14:paraId="32E1BF33" w14:textId="77777777" w:rsidR="00F01491" w:rsidRPr="007850ED" w:rsidRDefault="00F01491" w:rsidP="007850ED">
      <w:pPr>
        <w:spacing w:line="360" w:lineRule="auto"/>
        <w:jc w:val="right"/>
        <w:rPr>
          <w:rFonts w:ascii="Arial" w:hAnsi="Arial" w:cs="Arial"/>
          <w:sz w:val="24"/>
          <w:szCs w:val="24"/>
          <w:lang w:val="es-ES_tradnl"/>
        </w:rPr>
      </w:pPr>
    </w:p>
    <w:p w14:paraId="1970C93E" w14:textId="77777777" w:rsidR="00F01491" w:rsidRPr="007850ED" w:rsidRDefault="00F01491" w:rsidP="007850ED">
      <w:pPr>
        <w:spacing w:line="360" w:lineRule="auto"/>
        <w:jc w:val="center"/>
        <w:rPr>
          <w:rFonts w:ascii="Arial" w:hAnsi="Arial" w:cs="Arial"/>
          <w:b/>
          <w:sz w:val="24"/>
          <w:szCs w:val="24"/>
          <w:lang w:val="es-ES_tradnl"/>
        </w:rPr>
      </w:pPr>
    </w:p>
    <w:p w14:paraId="16E50E77" w14:textId="77777777" w:rsidR="00F01491" w:rsidRPr="007850ED" w:rsidRDefault="00F01491" w:rsidP="007850ED">
      <w:pPr>
        <w:spacing w:line="360" w:lineRule="auto"/>
        <w:rPr>
          <w:rFonts w:ascii="Arial" w:hAnsi="Arial" w:cs="Arial"/>
          <w:b/>
          <w:sz w:val="24"/>
          <w:szCs w:val="24"/>
          <w:lang w:val="es-ES_tradnl"/>
        </w:rPr>
      </w:pPr>
    </w:p>
    <w:p w14:paraId="6C68B4E2" w14:textId="77777777" w:rsidR="00F01491" w:rsidRPr="007850ED" w:rsidRDefault="00F01491" w:rsidP="007850ED">
      <w:pPr>
        <w:spacing w:line="360" w:lineRule="auto"/>
        <w:rPr>
          <w:rFonts w:ascii="Arial" w:hAnsi="Arial" w:cs="Arial"/>
          <w:b/>
          <w:sz w:val="24"/>
          <w:szCs w:val="24"/>
          <w:lang w:val="es-ES_tradnl"/>
        </w:rPr>
      </w:pPr>
    </w:p>
    <w:p w14:paraId="0C784981" w14:textId="5EA0E37F" w:rsidR="007850ED" w:rsidRPr="007850ED" w:rsidRDefault="00F01491" w:rsidP="007850ED">
      <w:pPr>
        <w:spacing w:line="360" w:lineRule="auto"/>
        <w:rPr>
          <w:rFonts w:ascii="Arial" w:hAnsi="Arial" w:cs="Arial"/>
          <w:sz w:val="24"/>
          <w:szCs w:val="24"/>
          <w:lang w:val="es-ES_tradnl"/>
        </w:rPr>
      </w:pPr>
      <w:r w:rsidRPr="007850ED">
        <w:rPr>
          <w:rFonts w:ascii="Arial" w:hAnsi="Arial" w:cs="Arial"/>
          <w:sz w:val="24"/>
          <w:szCs w:val="24"/>
          <w:lang w:val="es-ES_tradnl"/>
        </w:rPr>
        <w:t xml:space="preserve">Saltillo, Coahuila                                                              </w:t>
      </w:r>
      <w:r w:rsidR="007850ED">
        <w:rPr>
          <w:rFonts w:ascii="Arial" w:hAnsi="Arial" w:cs="Arial"/>
          <w:sz w:val="24"/>
          <w:szCs w:val="24"/>
          <w:lang w:val="es-ES_tradnl"/>
        </w:rPr>
        <w:t xml:space="preserve">                    Junio   2021</w:t>
      </w:r>
    </w:p>
    <w:p w14:paraId="061C9193" w14:textId="659167F3" w:rsidR="00F01491" w:rsidRPr="007850ED" w:rsidRDefault="00F01491" w:rsidP="007850ED">
      <w:pPr>
        <w:spacing w:line="360" w:lineRule="auto"/>
        <w:jc w:val="both"/>
        <w:rPr>
          <w:rFonts w:ascii="Arial" w:hAnsi="Arial" w:cs="Arial"/>
          <w:b/>
          <w:bCs/>
          <w:sz w:val="24"/>
          <w:szCs w:val="24"/>
        </w:rPr>
      </w:pPr>
      <w:r w:rsidRPr="007850ED">
        <w:rPr>
          <w:rFonts w:ascii="Arial" w:hAnsi="Arial" w:cs="Arial"/>
          <w:b/>
          <w:bCs/>
          <w:sz w:val="24"/>
          <w:szCs w:val="24"/>
        </w:rPr>
        <w:lastRenderedPageBreak/>
        <w:t xml:space="preserve">Introducción </w:t>
      </w:r>
    </w:p>
    <w:p w14:paraId="164DD42C" w14:textId="42D15395" w:rsidR="00F01491" w:rsidRPr="007850ED" w:rsidRDefault="00F01491" w:rsidP="007850ED">
      <w:pPr>
        <w:spacing w:line="360" w:lineRule="auto"/>
        <w:jc w:val="both"/>
        <w:rPr>
          <w:rFonts w:ascii="Arial" w:hAnsi="Arial" w:cs="Arial"/>
          <w:b/>
          <w:bCs/>
          <w:sz w:val="24"/>
          <w:szCs w:val="24"/>
        </w:rPr>
      </w:pPr>
    </w:p>
    <w:p w14:paraId="401DF2D1" w14:textId="77777777" w:rsidR="007850ED" w:rsidRPr="007850ED" w:rsidRDefault="007850ED" w:rsidP="007850ED">
      <w:pPr>
        <w:tabs>
          <w:tab w:val="left" w:pos="6804"/>
        </w:tabs>
        <w:spacing w:line="360" w:lineRule="auto"/>
        <w:jc w:val="both"/>
        <w:rPr>
          <w:rFonts w:ascii="Arial" w:hAnsi="Arial" w:cs="Arial"/>
          <w:sz w:val="24"/>
          <w:szCs w:val="24"/>
        </w:rPr>
      </w:pPr>
      <w:r w:rsidRPr="007850ED">
        <w:rPr>
          <w:rFonts w:ascii="Arial" w:hAnsi="Arial" w:cs="Arial"/>
          <w:color w:val="202124"/>
          <w:sz w:val="24"/>
          <w:szCs w:val="24"/>
          <w:shd w:val="clear" w:color="auto" w:fill="FFFFFF"/>
        </w:rPr>
        <w:t>La </w:t>
      </w:r>
      <w:r w:rsidRPr="007850ED">
        <w:rPr>
          <w:rFonts w:ascii="Arial" w:hAnsi="Arial" w:cs="Arial"/>
          <w:bCs/>
          <w:color w:val="202124"/>
          <w:sz w:val="24"/>
          <w:szCs w:val="24"/>
          <w:shd w:val="clear" w:color="auto" w:fill="FFFFFF"/>
        </w:rPr>
        <w:t>política educativa</w:t>
      </w:r>
      <w:r w:rsidRPr="007850ED">
        <w:rPr>
          <w:rFonts w:ascii="Arial" w:hAnsi="Arial" w:cs="Arial"/>
          <w:color w:val="202124"/>
          <w:sz w:val="24"/>
          <w:szCs w:val="24"/>
          <w:shd w:val="clear" w:color="auto" w:fill="FFFFFF"/>
        </w:rPr>
        <w:t> puede entenderse formalmente como las acciones emprendidas por un gobierno en relación con prácticas </w:t>
      </w:r>
      <w:r w:rsidRPr="007850ED">
        <w:rPr>
          <w:rFonts w:ascii="Arial" w:hAnsi="Arial" w:cs="Arial"/>
          <w:b/>
          <w:bCs/>
          <w:color w:val="202124"/>
          <w:sz w:val="24"/>
          <w:szCs w:val="24"/>
          <w:shd w:val="clear" w:color="auto" w:fill="FFFFFF"/>
        </w:rPr>
        <w:t>educativas</w:t>
      </w:r>
      <w:r w:rsidRPr="007850ED">
        <w:rPr>
          <w:rFonts w:ascii="Arial" w:hAnsi="Arial" w:cs="Arial"/>
          <w:color w:val="202124"/>
          <w:sz w:val="24"/>
          <w:szCs w:val="24"/>
          <w:shd w:val="clear" w:color="auto" w:fill="FFFFFF"/>
        </w:rPr>
        <w:t> y la forma en que el gobierno atiende la producción y oferta de la educación.</w:t>
      </w:r>
      <w:r w:rsidRPr="007850ED">
        <w:rPr>
          <w:rFonts w:ascii="Arial" w:hAnsi="Arial" w:cs="Arial"/>
          <w:sz w:val="24"/>
          <w:szCs w:val="24"/>
        </w:rPr>
        <w:t xml:space="preserve"> </w:t>
      </w:r>
    </w:p>
    <w:p w14:paraId="053F1825" w14:textId="57F90787" w:rsidR="007850ED" w:rsidRPr="007850ED" w:rsidRDefault="007850ED" w:rsidP="007850ED">
      <w:pPr>
        <w:tabs>
          <w:tab w:val="left" w:pos="6804"/>
        </w:tabs>
        <w:spacing w:line="360" w:lineRule="auto"/>
        <w:jc w:val="both"/>
        <w:rPr>
          <w:rFonts w:ascii="Arial" w:hAnsi="Arial" w:cs="Arial"/>
          <w:color w:val="202124"/>
          <w:sz w:val="24"/>
          <w:szCs w:val="24"/>
          <w:shd w:val="clear" w:color="auto" w:fill="FFFFFF"/>
        </w:rPr>
      </w:pPr>
      <w:r w:rsidRPr="007850ED">
        <w:rPr>
          <w:rFonts w:ascii="Arial" w:hAnsi="Arial" w:cs="Arial"/>
          <w:color w:val="202124"/>
          <w:sz w:val="24"/>
          <w:szCs w:val="24"/>
          <w:shd w:val="clear" w:color="auto" w:fill="FFFFFF"/>
        </w:rPr>
        <w:t>La noción de política tiene varios usos. Puede aludir al gobierno de un Estado; a la actividad desarrollada por quien administra los asuntos públicos; a las directrices que orientan el accionar; o al modo en que se utilizan los medios para cumplir con un objetivo.</w:t>
      </w:r>
    </w:p>
    <w:p w14:paraId="6F5FD8D6" w14:textId="0C365482" w:rsidR="007850ED" w:rsidRPr="007850ED" w:rsidRDefault="007850ED" w:rsidP="007850ED">
      <w:pPr>
        <w:tabs>
          <w:tab w:val="left" w:pos="6804"/>
        </w:tabs>
        <w:spacing w:line="360" w:lineRule="auto"/>
        <w:jc w:val="both"/>
        <w:rPr>
          <w:rFonts w:ascii="Arial" w:hAnsi="Arial" w:cs="Arial"/>
          <w:color w:val="202124"/>
          <w:sz w:val="24"/>
          <w:szCs w:val="24"/>
          <w:shd w:val="clear" w:color="auto" w:fill="FFFFFF"/>
        </w:rPr>
      </w:pPr>
      <w:r w:rsidRPr="007850ED">
        <w:rPr>
          <w:rFonts w:ascii="Arial" w:hAnsi="Arial" w:cs="Arial"/>
          <w:color w:val="202124"/>
          <w:sz w:val="24"/>
          <w:szCs w:val="24"/>
          <w:shd w:val="clear" w:color="auto" w:fill="FFFFFF"/>
        </w:rPr>
        <w:t xml:space="preserve">A </w:t>
      </w:r>
      <w:r w:rsidRPr="007850ED">
        <w:rPr>
          <w:rFonts w:ascii="Arial" w:hAnsi="Arial" w:cs="Arial"/>
          <w:color w:val="202124"/>
          <w:sz w:val="24"/>
          <w:szCs w:val="24"/>
          <w:shd w:val="clear" w:color="auto" w:fill="FFFFFF"/>
        </w:rPr>
        <w:t>partir de estas ideas, podemos centrarnos en la definición de política educativa. Así se denomina al conjunto de las acciones del Estado que buscan optimizar las prácticas llevadas a cabo e</w:t>
      </w:r>
      <w:r w:rsidRPr="007850ED">
        <w:rPr>
          <w:rFonts w:ascii="Arial" w:hAnsi="Arial" w:cs="Arial"/>
          <w:color w:val="202124"/>
          <w:sz w:val="24"/>
          <w:szCs w:val="24"/>
          <w:shd w:val="clear" w:color="auto" w:fill="FFFFFF"/>
        </w:rPr>
        <w:t>n el ámbito de la educación.</w:t>
      </w:r>
    </w:p>
    <w:p w14:paraId="07A2AA73" w14:textId="4B0E6D8C" w:rsidR="007850ED" w:rsidRPr="007850ED" w:rsidRDefault="007850ED" w:rsidP="007850ED">
      <w:pPr>
        <w:tabs>
          <w:tab w:val="left" w:pos="6804"/>
        </w:tabs>
        <w:spacing w:line="360" w:lineRule="auto"/>
        <w:jc w:val="both"/>
        <w:rPr>
          <w:rFonts w:ascii="Arial" w:hAnsi="Arial" w:cs="Arial"/>
          <w:color w:val="202124"/>
          <w:sz w:val="24"/>
          <w:szCs w:val="24"/>
          <w:shd w:val="clear" w:color="auto" w:fill="FFFFFF"/>
        </w:rPr>
      </w:pPr>
      <w:r w:rsidRPr="007850ED">
        <w:rPr>
          <w:rFonts w:ascii="Arial" w:hAnsi="Arial" w:cs="Arial"/>
          <w:color w:val="202124"/>
          <w:sz w:val="24"/>
          <w:szCs w:val="24"/>
          <w:shd w:val="clear" w:color="auto" w:fill="FFFFFF"/>
        </w:rPr>
        <w:t>La política educativa es una herramienta que tienen los gobiernos para involucrarse en el modo en el cual se producen y distribuyen los conocimientos en una sociedad. Es importante tener en cuenta que el acceso a la educación es un derecho humano que todos los Estados deben garantizar.</w:t>
      </w:r>
    </w:p>
    <w:p w14:paraId="73804C6C" w14:textId="608E01B5" w:rsidR="00F01491" w:rsidRPr="007850ED" w:rsidRDefault="007850ED" w:rsidP="007850ED">
      <w:pPr>
        <w:tabs>
          <w:tab w:val="left" w:pos="6804"/>
        </w:tabs>
        <w:spacing w:line="360" w:lineRule="auto"/>
        <w:jc w:val="both"/>
        <w:rPr>
          <w:rFonts w:ascii="Arial" w:hAnsi="Arial" w:cs="Arial"/>
          <w:b/>
          <w:bCs/>
          <w:sz w:val="24"/>
          <w:szCs w:val="24"/>
        </w:rPr>
      </w:pPr>
      <w:r w:rsidRPr="007850ED">
        <w:rPr>
          <w:rFonts w:ascii="Arial" w:hAnsi="Arial" w:cs="Arial"/>
          <w:b/>
          <w:bCs/>
          <w:sz w:val="24"/>
          <w:szCs w:val="24"/>
        </w:rPr>
        <w:tab/>
      </w:r>
    </w:p>
    <w:p w14:paraId="65FF340E" w14:textId="0A7CED55" w:rsidR="00F01491" w:rsidRPr="007850ED" w:rsidRDefault="00F01491" w:rsidP="007850ED">
      <w:pPr>
        <w:spacing w:line="360" w:lineRule="auto"/>
        <w:jc w:val="both"/>
        <w:rPr>
          <w:rFonts w:ascii="Arial" w:hAnsi="Arial" w:cs="Arial"/>
          <w:b/>
          <w:bCs/>
          <w:sz w:val="24"/>
          <w:szCs w:val="24"/>
        </w:rPr>
      </w:pPr>
    </w:p>
    <w:p w14:paraId="75A98D19" w14:textId="0496F345" w:rsidR="00F01491" w:rsidRPr="007850ED" w:rsidRDefault="00F01491" w:rsidP="007850ED">
      <w:pPr>
        <w:spacing w:line="360" w:lineRule="auto"/>
        <w:jc w:val="both"/>
        <w:rPr>
          <w:rFonts w:ascii="Arial" w:hAnsi="Arial" w:cs="Arial"/>
          <w:b/>
          <w:bCs/>
          <w:sz w:val="24"/>
          <w:szCs w:val="24"/>
        </w:rPr>
      </w:pPr>
    </w:p>
    <w:p w14:paraId="2DFF42DC" w14:textId="34B4AC84" w:rsidR="00F01491" w:rsidRPr="007850ED" w:rsidRDefault="00F01491" w:rsidP="007850ED">
      <w:pPr>
        <w:spacing w:line="360" w:lineRule="auto"/>
        <w:jc w:val="both"/>
        <w:rPr>
          <w:rFonts w:ascii="Arial" w:hAnsi="Arial" w:cs="Arial"/>
          <w:b/>
          <w:bCs/>
          <w:sz w:val="24"/>
          <w:szCs w:val="24"/>
        </w:rPr>
      </w:pPr>
    </w:p>
    <w:p w14:paraId="535E281F" w14:textId="77777777" w:rsidR="007850ED" w:rsidRDefault="007850ED" w:rsidP="007850ED">
      <w:pPr>
        <w:spacing w:line="360" w:lineRule="auto"/>
        <w:jc w:val="both"/>
        <w:rPr>
          <w:rFonts w:ascii="Arial" w:hAnsi="Arial" w:cs="Arial"/>
          <w:b/>
          <w:bCs/>
          <w:sz w:val="24"/>
          <w:szCs w:val="24"/>
        </w:rPr>
      </w:pPr>
    </w:p>
    <w:p w14:paraId="5D446796" w14:textId="77777777" w:rsidR="007850ED" w:rsidRDefault="007850ED" w:rsidP="007850ED">
      <w:pPr>
        <w:spacing w:line="360" w:lineRule="auto"/>
        <w:jc w:val="both"/>
        <w:rPr>
          <w:rFonts w:ascii="Arial" w:hAnsi="Arial" w:cs="Arial"/>
          <w:b/>
          <w:bCs/>
          <w:sz w:val="24"/>
          <w:szCs w:val="24"/>
        </w:rPr>
      </w:pPr>
    </w:p>
    <w:p w14:paraId="2446C747" w14:textId="77777777" w:rsidR="007850ED" w:rsidRDefault="007850ED" w:rsidP="007850ED">
      <w:pPr>
        <w:spacing w:line="360" w:lineRule="auto"/>
        <w:jc w:val="both"/>
        <w:rPr>
          <w:rFonts w:ascii="Arial" w:hAnsi="Arial" w:cs="Arial"/>
          <w:b/>
          <w:bCs/>
          <w:sz w:val="24"/>
          <w:szCs w:val="24"/>
        </w:rPr>
      </w:pPr>
    </w:p>
    <w:p w14:paraId="4A57A3D8" w14:textId="77777777" w:rsidR="007850ED" w:rsidRDefault="007850ED" w:rsidP="007850ED">
      <w:pPr>
        <w:spacing w:line="360" w:lineRule="auto"/>
        <w:jc w:val="both"/>
        <w:rPr>
          <w:rFonts w:ascii="Arial" w:hAnsi="Arial" w:cs="Arial"/>
          <w:b/>
          <w:bCs/>
          <w:sz w:val="24"/>
          <w:szCs w:val="24"/>
        </w:rPr>
      </w:pPr>
    </w:p>
    <w:p w14:paraId="1F356006" w14:textId="77777777" w:rsidR="007850ED" w:rsidRPr="007850ED" w:rsidRDefault="007850ED" w:rsidP="007850ED">
      <w:pPr>
        <w:spacing w:line="360" w:lineRule="auto"/>
        <w:jc w:val="both"/>
        <w:rPr>
          <w:rFonts w:ascii="Arial" w:hAnsi="Arial" w:cs="Arial"/>
          <w:sz w:val="24"/>
          <w:szCs w:val="24"/>
        </w:rPr>
      </w:pPr>
    </w:p>
    <w:p w14:paraId="182D803F" w14:textId="0F2A1A05" w:rsidR="007850ED" w:rsidRPr="007850ED" w:rsidRDefault="007850ED" w:rsidP="007850ED">
      <w:pPr>
        <w:spacing w:line="360" w:lineRule="auto"/>
        <w:jc w:val="both"/>
        <w:rPr>
          <w:rFonts w:ascii="Arial" w:hAnsi="Arial" w:cs="Arial"/>
          <w:b/>
          <w:bCs/>
          <w:sz w:val="24"/>
          <w:szCs w:val="24"/>
        </w:rPr>
      </w:pPr>
      <w:r w:rsidRPr="007850ED">
        <w:rPr>
          <w:rFonts w:ascii="Arial" w:hAnsi="Arial" w:cs="Arial"/>
          <w:sz w:val="24"/>
          <w:szCs w:val="24"/>
        </w:rPr>
        <w:t>Política, filosofía y educación convergen en el punto del análisis de la construcción de lo humano y de la producción del saber que la humanidad ha elaborado en sus procesos sociales y culturales. Temas como la libertad, la identidad y la alteridad, la ética, la sociedad, lo que se debe transmitir a las futuras generaciones, la problemática de cómo conoce el ser humano, la pregunta por el cómo transmitir conocimientos para que el saber humano perdure, son problemas que tanto la filosofía, como la política y los estudios sobre la educación trabajan desde diferentes perspectivas. Dichas temáticas ponen al proceso educativo de una sociedad frente a la necesidad de definir políticas para educar a las personas que pertenecen a dicha comunidad. ¿Puede la filosofía aportar en la construcción de dichas políticas? ¿Es posible pensar desde la construcción filosófica las políticas educativas?, o ¿es mejor abandonar tal empresa por ser un imposible? No hay proceso pedagógico que se ejecute en una realidad específica sin políticas educativas sustentadas en 11 construcciones conceptuales, muchas de ellas estrictamente filosóficas. La conceptualización sobre lo que entendemos por lo “humano” o por la “sociedad que queremos” constituyen pre-juicios sobre los cuales se levantan políticas educativas que determinan metas específicas que se quieren lograr en la educación; prioridades que se establecen; contenidos seleccionados consciente o inconscientemente, y mediaciones que se van a utilizar en el proceso de aprendizaje.</w:t>
      </w:r>
    </w:p>
    <w:p w14:paraId="4F35CFC4" w14:textId="30F49DFD" w:rsidR="007850ED" w:rsidRPr="007850ED" w:rsidRDefault="007850ED" w:rsidP="007850ED">
      <w:pPr>
        <w:spacing w:line="360" w:lineRule="auto"/>
        <w:jc w:val="both"/>
        <w:rPr>
          <w:rFonts w:ascii="Arial" w:hAnsi="Arial" w:cs="Arial"/>
          <w:b/>
          <w:bCs/>
          <w:sz w:val="24"/>
          <w:szCs w:val="24"/>
        </w:rPr>
      </w:pPr>
      <w:proofErr w:type="spellStart"/>
      <w:proofErr w:type="gramStart"/>
      <w:r w:rsidRPr="007850ED">
        <w:rPr>
          <w:rFonts w:ascii="Arial" w:hAnsi="Arial" w:cs="Arial"/>
          <w:color w:val="000000"/>
          <w:sz w:val="24"/>
          <w:szCs w:val="24"/>
          <w:shd w:val="clear" w:color="auto" w:fill="FFFFFF"/>
        </w:rPr>
        <w:t>esde</w:t>
      </w:r>
      <w:proofErr w:type="spellEnd"/>
      <w:proofErr w:type="gramEnd"/>
      <w:r w:rsidRPr="007850ED">
        <w:rPr>
          <w:rFonts w:ascii="Arial" w:hAnsi="Arial" w:cs="Arial"/>
          <w:color w:val="000000"/>
          <w:sz w:val="24"/>
          <w:szCs w:val="24"/>
          <w:shd w:val="clear" w:color="auto" w:fill="FFFFFF"/>
        </w:rPr>
        <w:t xml:space="preserve"> un punto de vista social, la institución educativa se ha pensado -y diseñado-como funcional a un determinado proyecto de sociedad. Esta relación supone que la educación, en </w:t>
      </w:r>
      <w:proofErr w:type="gramStart"/>
      <w:r w:rsidRPr="007850ED">
        <w:rPr>
          <w:rFonts w:ascii="Arial" w:hAnsi="Arial" w:cs="Arial"/>
          <w:color w:val="000000"/>
          <w:sz w:val="24"/>
          <w:szCs w:val="24"/>
          <w:shd w:val="clear" w:color="auto" w:fill="FFFFFF"/>
        </w:rPr>
        <w:t>cuanto</w:t>
      </w:r>
      <w:proofErr w:type="gramEnd"/>
      <w:r w:rsidRPr="007850ED">
        <w:rPr>
          <w:rFonts w:ascii="Arial" w:hAnsi="Arial" w:cs="Arial"/>
          <w:color w:val="000000"/>
          <w:sz w:val="24"/>
          <w:szCs w:val="24"/>
          <w:shd w:val="clear" w:color="auto" w:fill="FFFFFF"/>
        </w:rPr>
        <w:t xml:space="preserve"> institución social, adquiere sentido en referencia a un determinado ideal de sociedad o propuesta sobre el orden que queremos.</w:t>
      </w:r>
      <w:bookmarkStart w:id="0" w:name="nb1"/>
      <w:bookmarkEnd w:id="0"/>
      <w:r w:rsidRPr="007850ED">
        <w:rPr>
          <w:rFonts w:ascii="Arial" w:hAnsi="Arial" w:cs="Arial"/>
          <w:color w:val="000000"/>
          <w:sz w:val="24"/>
          <w:szCs w:val="24"/>
          <w:shd w:val="clear" w:color="auto" w:fill="FFFFFF"/>
          <w:vertAlign w:val="superscript"/>
        </w:rPr>
        <w:fldChar w:fldCharType="begin"/>
      </w:r>
      <w:r w:rsidRPr="007850ED">
        <w:rPr>
          <w:rFonts w:ascii="Arial" w:hAnsi="Arial" w:cs="Arial"/>
          <w:color w:val="000000"/>
          <w:sz w:val="24"/>
          <w:szCs w:val="24"/>
          <w:shd w:val="clear" w:color="auto" w:fill="FFFFFF"/>
          <w:vertAlign w:val="superscript"/>
        </w:rPr>
        <w:instrText xml:space="preserve"> HYPERLINK "https://www.scielo.cl/scielo.php?pid=S0718-07052014000100007&amp;script=sci_arttext" \l "n1" </w:instrText>
      </w:r>
      <w:r w:rsidRPr="007850ED">
        <w:rPr>
          <w:rFonts w:ascii="Arial" w:hAnsi="Arial" w:cs="Arial"/>
          <w:color w:val="000000"/>
          <w:sz w:val="24"/>
          <w:szCs w:val="24"/>
          <w:shd w:val="clear" w:color="auto" w:fill="FFFFFF"/>
          <w:vertAlign w:val="superscript"/>
        </w:rPr>
        <w:fldChar w:fldCharType="separate"/>
      </w:r>
      <w:r w:rsidRPr="007850ED">
        <w:rPr>
          <w:rStyle w:val="Hipervnculo"/>
          <w:rFonts w:ascii="Arial" w:hAnsi="Arial" w:cs="Arial"/>
          <w:sz w:val="24"/>
          <w:szCs w:val="24"/>
          <w:shd w:val="clear" w:color="auto" w:fill="FFFFFF"/>
          <w:vertAlign w:val="superscript"/>
        </w:rPr>
        <w:t>1</w:t>
      </w:r>
      <w:r w:rsidRPr="007850ED">
        <w:rPr>
          <w:rFonts w:ascii="Arial" w:hAnsi="Arial" w:cs="Arial"/>
          <w:color w:val="000000"/>
          <w:sz w:val="24"/>
          <w:szCs w:val="24"/>
          <w:shd w:val="clear" w:color="auto" w:fill="FFFFFF"/>
          <w:vertAlign w:val="superscript"/>
        </w:rPr>
        <w:fldChar w:fldCharType="end"/>
      </w:r>
      <w:r w:rsidRPr="007850ED">
        <w:rPr>
          <w:rFonts w:ascii="Arial" w:hAnsi="Arial" w:cs="Arial"/>
          <w:color w:val="000000"/>
          <w:sz w:val="24"/>
          <w:szCs w:val="24"/>
          <w:shd w:val="clear" w:color="auto" w:fill="FFFFFF"/>
        </w:rPr>
        <w:t> Tal lógica pone de manifiesto el carácter político de toda educación, puesto que ella debe responder a la pregunta por los fines de la sociedad deseada. También pone en evidencia el referente trascendente que la determina y le da su razón de ser, ya que la educación debe tener en cuenta cuestiones tales como: ¿qué tipo de ser humano se quiere formar? ¿Qué ideal de relaciones se propician entre las personas y de éstas con el Estado y la colectividad? ¿Qué criterios se quiere promover para distribuir lo común? Por el contrario, una educación no vinculada con estas finalidades se vacía de su sentido social y deviene irreflexiva e intrascendente.</w:t>
      </w:r>
      <w:bookmarkStart w:id="1" w:name="nb2"/>
      <w:bookmarkEnd w:id="1"/>
      <w:r w:rsidRPr="007850ED">
        <w:rPr>
          <w:rFonts w:ascii="Arial" w:hAnsi="Arial" w:cs="Arial"/>
          <w:color w:val="000000"/>
          <w:sz w:val="24"/>
          <w:szCs w:val="24"/>
          <w:shd w:val="clear" w:color="auto" w:fill="FFFFFF"/>
          <w:vertAlign w:val="superscript"/>
        </w:rPr>
        <w:fldChar w:fldCharType="begin"/>
      </w:r>
      <w:r w:rsidRPr="007850ED">
        <w:rPr>
          <w:rFonts w:ascii="Arial" w:hAnsi="Arial" w:cs="Arial"/>
          <w:color w:val="000000"/>
          <w:sz w:val="24"/>
          <w:szCs w:val="24"/>
          <w:shd w:val="clear" w:color="auto" w:fill="FFFFFF"/>
          <w:vertAlign w:val="superscript"/>
        </w:rPr>
        <w:instrText xml:space="preserve"> HYPERLINK "https://www.scielo.cl/scielo.php?pid=S0718-07052014000100007&amp;script=sci_arttext" \l "n2" </w:instrText>
      </w:r>
      <w:r w:rsidRPr="007850ED">
        <w:rPr>
          <w:rFonts w:ascii="Arial" w:hAnsi="Arial" w:cs="Arial"/>
          <w:color w:val="000000"/>
          <w:sz w:val="24"/>
          <w:szCs w:val="24"/>
          <w:shd w:val="clear" w:color="auto" w:fill="FFFFFF"/>
          <w:vertAlign w:val="superscript"/>
        </w:rPr>
        <w:fldChar w:fldCharType="separate"/>
      </w:r>
      <w:r w:rsidRPr="007850ED">
        <w:rPr>
          <w:rStyle w:val="Hipervnculo"/>
          <w:rFonts w:ascii="Arial" w:hAnsi="Arial" w:cs="Arial"/>
          <w:sz w:val="24"/>
          <w:szCs w:val="24"/>
          <w:shd w:val="clear" w:color="auto" w:fill="FFFFFF"/>
          <w:vertAlign w:val="superscript"/>
        </w:rPr>
        <w:t>2</w:t>
      </w:r>
      <w:r w:rsidRPr="007850ED">
        <w:rPr>
          <w:rFonts w:ascii="Arial" w:hAnsi="Arial" w:cs="Arial"/>
          <w:color w:val="000000"/>
          <w:sz w:val="24"/>
          <w:szCs w:val="24"/>
          <w:shd w:val="clear" w:color="auto" w:fill="FFFFFF"/>
          <w:vertAlign w:val="superscript"/>
        </w:rPr>
        <w:fldChar w:fldCharType="end"/>
      </w:r>
      <w:r w:rsidRPr="007850ED">
        <w:rPr>
          <w:rFonts w:ascii="Arial" w:hAnsi="Arial" w:cs="Arial"/>
          <w:color w:val="000000"/>
          <w:sz w:val="24"/>
          <w:szCs w:val="24"/>
          <w:shd w:val="clear" w:color="auto" w:fill="FFFFFF"/>
        </w:rPr>
        <w:t> En las actuales sociedades, modernas y globalizadas, es posible distinguir al menos tres funciones que la educación debe cumplir en su tarea de formar a las personas con las aptitudes y capacidades necesarias para desempeñarse en ellas.</w:t>
      </w:r>
    </w:p>
    <w:p w14:paraId="2BEA78E3" w14:textId="2EF25108" w:rsidR="005776A0" w:rsidRPr="007850ED" w:rsidRDefault="007850ED" w:rsidP="007850ED">
      <w:pPr>
        <w:spacing w:line="360" w:lineRule="auto"/>
        <w:jc w:val="both"/>
        <w:rPr>
          <w:rFonts w:ascii="Arial" w:hAnsi="Arial" w:cs="Arial"/>
          <w:b/>
          <w:bCs/>
          <w:sz w:val="24"/>
          <w:szCs w:val="24"/>
        </w:rPr>
      </w:pPr>
      <w:r w:rsidRPr="007850ED">
        <w:rPr>
          <w:rFonts w:ascii="Arial" w:hAnsi="Arial" w:cs="Arial"/>
          <w:b/>
          <w:bCs/>
          <w:sz w:val="24"/>
          <w:szCs w:val="24"/>
        </w:rPr>
        <w:t>Artículo</w:t>
      </w:r>
      <w:r w:rsidR="000D2AB1" w:rsidRPr="007850ED">
        <w:rPr>
          <w:rFonts w:ascii="Arial" w:hAnsi="Arial" w:cs="Arial"/>
          <w:b/>
          <w:bCs/>
          <w:sz w:val="24"/>
          <w:szCs w:val="24"/>
        </w:rPr>
        <w:t xml:space="preserve"> 3° de la constitución política de los Estados Unidos Mexicanos</w:t>
      </w:r>
    </w:p>
    <w:p w14:paraId="0F0B38BD" w14:textId="28B3389C" w:rsidR="000D2AB1" w:rsidRPr="007850ED" w:rsidRDefault="000D2AB1" w:rsidP="007850ED">
      <w:pPr>
        <w:spacing w:line="360" w:lineRule="auto"/>
        <w:jc w:val="both"/>
        <w:rPr>
          <w:rFonts w:ascii="Arial" w:hAnsi="Arial" w:cs="Arial"/>
          <w:sz w:val="24"/>
          <w:szCs w:val="24"/>
        </w:rPr>
      </w:pPr>
      <w:r w:rsidRPr="007850ED">
        <w:rPr>
          <w:rFonts w:ascii="Arial" w:hAnsi="Arial" w:cs="Arial"/>
          <w:sz w:val="24"/>
          <w:szCs w:val="24"/>
        </w:rPr>
        <w:t xml:space="preserve">La postura filosófica que lo avala es la línea liberal representada por </w:t>
      </w:r>
      <w:r w:rsidR="00B6003A" w:rsidRPr="007850ED">
        <w:rPr>
          <w:rFonts w:ascii="Arial" w:hAnsi="Arial" w:cs="Arial"/>
          <w:sz w:val="24"/>
          <w:szCs w:val="24"/>
        </w:rPr>
        <w:t>Montesquieu</w:t>
      </w:r>
      <w:r w:rsidRPr="007850ED">
        <w:rPr>
          <w:rFonts w:ascii="Arial" w:hAnsi="Arial" w:cs="Arial"/>
          <w:sz w:val="24"/>
          <w:szCs w:val="24"/>
        </w:rPr>
        <w:t xml:space="preserve"> y la democrática avalada por </w:t>
      </w:r>
      <w:r w:rsidR="00B6003A" w:rsidRPr="007850ED">
        <w:rPr>
          <w:rFonts w:ascii="Arial" w:hAnsi="Arial" w:cs="Arial"/>
          <w:sz w:val="24"/>
          <w:szCs w:val="24"/>
        </w:rPr>
        <w:t>Roseau</w:t>
      </w:r>
      <w:r w:rsidRPr="007850ED">
        <w:rPr>
          <w:rFonts w:ascii="Arial" w:hAnsi="Arial" w:cs="Arial"/>
          <w:sz w:val="24"/>
          <w:szCs w:val="24"/>
        </w:rPr>
        <w:t xml:space="preserve">. </w:t>
      </w:r>
    </w:p>
    <w:p w14:paraId="22D1C15F" w14:textId="413C427E" w:rsidR="000D2AB1" w:rsidRPr="007850ED" w:rsidRDefault="000D2AB1" w:rsidP="007850ED">
      <w:pPr>
        <w:spacing w:line="360" w:lineRule="auto"/>
        <w:jc w:val="both"/>
        <w:rPr>
          <w:rFonts w:ascii="Arial" w:hAnsi="Arial" w:cs="Arial"/>
          <w:sz w:val="24"/>
          <w:szCs w:val="24"/>
        </w:rPr>
      </w:pPr>
      <w:r w:rsidRPr="007850ED">
        <w:rPr>
          <w:rFonts w:ascii="Arial" w:hAnsi="Arial" w:cs="Arial"/>
          <w:sz w:val="24"/>
          <w:szCs w:val="24"/>
        </w:rPr>
        <w:t xml:space="preserve">El modelo de la democracia representativa, en la cual, el pueblo se mantenía como el titular de la soberanía delegaba su </w:t>
      </w:r>
      <w:r w:rsidR="00B6003A" w:rsidRPr="007850ED">
        <w:rPr>
          <w:rFonts w:ascii="Arial" w:hAnsi="Arial" w:cs="Arial"/>
          <w:sz w:val="24"/>
          <w:szCs w:val="24"/>
        </w:rPr>
        <w:t>ejercicio en</w:t>
      </w:r>
      <w:r w:rsidRPr="007850ED">
        <w:rPr>
          <w:rFonts w:ascii="Arial" w:hAnsi="Arial" w:cs="Arial"/>
          <w:sz w:val="24"/>
          <w:szCs w:val="24"/>
        </w:rPr>
        <w:t xml:space="preserve"> los representantes </w:t>
      </w:r>
      <w:r w:rsidR="00B6003A" w:rsidRPr="007850ED">
        <w:rPr>
          <w:rFonts w:ascii="Arial" w:hAnsi="Arial" w:cs="Arial"/>
          <w:sz w:val="24"/>
          <w:szCs w:val="24"/>
        </w:rPr>
        <w:t>designados</w:t>
      </w:r>
      <w:r w:rsidRPr="007850ED">
        <w:rPr>
          <w:rFonts w:ascii="Arial" w:hAnsi="Arial" w:cs="Arial"/>
          <w:sz w:val="24"/>
          <w:szCs w:val="24"/>
        </w:rPr>
        <w:t xml:space="preserve"> por el</w:t>
      </w:r>
      <w:r w:rsidR="00B6003A" w:rsidRPr="007850ED">
        <w:rPr>
          <w:rFonts w:ascii="Arial" w:hAnsi="Arial" w:cs="Arial"/>
          <w:sz w:val="24"/>
          <w:szCs w:val="24"/>
        </w:rPr>
        <w:t>; en pocas palabras siguieron a Montesquieu en la división de poderes.</w:t>
      </w:r>
    </w:p>
    <w:p w14:paraId="52D133AA" w14:textId="77777777" w:rsidR="007850ED" w:rsidRPr="007850ED" w:rsidRDefault="007850ED" w:rsidP="007850ED">
      <w:pPr>
        <w:spacing w:line="360" w:lineRule="auto"/>
        <w:jc w:val="both"/>
        <w:rPr>
          <w:rFonts w:ascii="Arial" w:hAnsi="Arial" w:cs="Arial"/>
          <w:sz w:val="24"/>
          <w:szCs w:val="24"/>
        </w:rPr>
      </w:pPr>
    </w:p>
    <w:p w14:paraId="11B29629" w14:textId="5E2CAF2E" w:rsidR="0023318B" w:rsidRPr="007850ED" w:rsidRDefault="007850ED" w:rsidP="007850ED">
      <w:pPr>
        <w:spacing w:line="360" w:lineRule="auto"/>
        <w:jc w:val="both"/>
        <w:rPr>
          <w:rFonts w:ascii="Arial" w:hAnsi="Arial" w:cs="Arial"/>
          <w:sz w:val="24"/>
          <w:szCs w:val="24"/>
        </w:rPr>
      </w:pPr>
      <w:r w:rsidRPr="007850ED">
        <w:rPr>
          <w:rFonts w:ascii="Arial" w:hAnsi="Arial" w:cs="Arial"/>
          <w:sz w:val="24"/>
          <w:szCs w:val="24"/>
        </w:rPr>
        <w:t xml:space="preserve">El esfuerzo impostergable y </w:t>
      </w:r>
      <w:r w:rsidRPr="007850ED">
        <w:rPr>
          <w:rFonts w:ascii="Arial" w:hAnsi="Arial" w:cs="Arial"/>
          <w:sz w:val="24"/>
          <w:szCs w:val="24"/>
        </w:rPr>
        <w:t>consiente</w:t>
      </w:r>
      <w:r w:rsidRPr="007850ED">
        <w:rPr>
          <w:rFonts w:ascii="Arial" w:hAnsi="Arial" w:cs="Arial"/>
          <w:sz w:val="24"/>
          <w:szCs w:val="24"/>
        </w:rPr>
        <w:t xml:space="preserve"> por elevar la calidad de vida en la actualidad, así como por propiciar un desarrollo verdaderamente sostenible para la mayoría de la sociedad supone, entre otros elementos, atender y perfeccionar a la educación en tanto componente indispensable y factor catalizador de los fenómenos señalados. El mejoramiento práctico de los procesos educacionales, incluyendo los de nivel superior, posee como importante precedente la reflexión crítica y el asentamiento sobre sólidas y multidisciplinarias bases científicas de la labor de los profesores, directivos y del resto de los sujetos implicados en dicho proceso.</w:t>
      </w:r>
    </w:p>
    <w:p w14:paraId="64D3EDDD" w14:textId="31591FE3" w:rsidR="0023318B" w:rsidRDefault="0023318B" w:rsidP="007850ED">
      <w:pPr>
        <w:spacing w:line="360" w:lineRule="auto"/>
        <w:jc w:val="both"/>
        <w:rPr>
          <w:rFonts w:ascii="Arial" w:hAnsi="Arial" w:cs="Arial"/>
          <w:sz w:val="24"/>
          <w:szCs w:val="24"/>
        </w:rPr>
      </w:pPr>
    </w:p>
    <w:p w14:paraId="5DB195C1" w14:textId="77777777" w:rsidR="007850ED" w:rsidRDefault="007850ED" w:rsidP="007850ED">
      <w:pPr>
        <w:spacing w:line="360" w:lineRule="auto"/>
        <w:jc w:val="both"/>
        <w:rPr>
          <w:rFonts w:ascii="Arial" w:hAnsi="Arial" w:cs="Arial"/>
          <w:sz w:val="24"/>
          <w:szCs w:val="24"/>
        </w:rPr>
      </w:pPr>
    </w:p>
    <w:p w14:paraId="211B6315" w14:textId="77777777" w:rsidR="007850ED" w:rsidRDefault="007850ED" w:rsidP="007850ED">
      <w:pPr>
        <w:spacing w:line="360" w:lineRule="auto"/>
        <w:jc w:val="both"/>
        <w:rPr>
          <w:rFonts w:ascii="Arial" w:hAnsi="Arial" w:cs="Arial"/>
          <w:b/>
          <w:bCs/>
          <w:sz w:val="24"/>
          <w:szCs w:val="24"/>
        </w:rPr>
      </w:pPr>
    </w:p>
    <w:p w14:paraId="0965492C" w14:textId="07976675" w:rsidR="0023318B" w:rsidRPr="007850ED" w:rsidRDefault="0023318B" w:rsidP="007850ED">
      <w:pPr>
        <w:spacing w:line="360" w:lineRule="auto"/>
        <w:jc w:val="both"/>
        <w:rPr>
          <w:rFonts w:ascii="Arial" w:hAnsi="Arial" w:cs="Arial"/>
          <w:b/>
          <w:bCs/>
          <w:sz w:val="24"/>
          <w:szCs w:val="24"/>
        </w:rPr>
      </w:pPr>
      <w:r w:rsidRPr="007850ED">
        <w:rPr>
          <w:rFonts w:ascii="Arial" w:hAnsi="Arial" w:cs="Arial"/>
          <w:b/>
          <w:bCs/>
          <w:sz w:val="24"/>
          <w:szCs w:val="24"/>
        </w:rPr>
        <w:t>Conclusión</w:t>
      </w:r>
    </w:p>
    <w:p w14:paraId="3EC962DE" w14:textId="3DE48688" w:rsidR="007850ED" w:rsidRPr="00F85026" w:rsidRDefault="007850ED" w:rsidP="007850ED">
      <w:pPr>
        <w:spacing w:line="360" w:lineRule="auto"/>
        <w:jc w:val="both"/>
        <w:rPr>
          <w:rFonts w:ascii="Arial" w:hAnsi="Arial" w:cs="Arial"/>
          <w:sz w:val="24"/>
          <w:szCs w:val="24"/>
        </w:rPr>
      </w:pPr>
      <w:r>
        <w:rPr>
          <w:rFonts w:ascii="Arial" w:hAnsi="Arial" w:cs="Arial"/>
          <w:sz w:val="24"/>
          <w:szCs w:val="24"/>
        </w:rPr>
        <w:t>Gracias a este trabajo pude conocer más acerca de los temas que me ayudaran mucho como futuras docentes.</w:t>
      </w:r>
      <w:r w:rsidR="00F85026">
        <w:rPr>
          <w:rFonts w:ascii="Arial" w:hAnsi="Arial" w:cs="Arial"/>
          <w:sz w:val="24"/>
          <w:szCs w:val="24"/>
        </w:rPr>
        <w:t xml:space="preserve"> </w:t>
      </w:r>
      <w:bookmarkStart w:id="2" w:name="_GoBack"/>
      <w:bookmarkEnd w:id="2"/>
      <w:r w:rsidRPr="00F85026">
        <w:rPr>
          <w:rFonts w:ascii="Arial" w:hAnsi="Arial" w:cs="Arial"/>
          <w:color w:val="202124"/>
          <w:sz w:val="24"/>
          <w:shd w:val="clear" w:color="auto" w:fill="FFFFFF"/>
        </w:rPr>
        <w:t>El saber filosófico aplicado a la </w:t>
      </w:r>
      <w:r w:rsidRPr="00F85026">
        <w:rPr>
          <w:rFonts w:ascii="Arial" w:hAnsi="Arial" w:cs="Arial"/>
          <w:b/>
          <w:bCs/>
          <w:color w:val="202124"/>
          <w:sz w:val="24"/>
          <w:shd w:val="clear" w:color="auto" w:fill="FFFFFF"/>
        </w:rPr>
        <w:t>educación</w:t>
      </w:r>
      <w:r w:rsidRPr="00F85026">
        <w:rPr>
          <w:rFonts w:ascii="Arial" w:hAnsi="Arial" w:cs="Arial"/>
          <w:color w:val="202124"/>
          <w:sz w:val="24"/>
          <w:shd w:val="clear" w:color="auto" w:fill="FFFFFF"/>
        </w:rPr>
        <w:t> permite al maestro obtener los conocimientos teóricos, fundamentales para su desempeño </w:t>
      </w:r>
      <w:r w:rsidRPr="00F85026">
        <w:rPr>
          <w:rFonts w:ascii="Arial" w:hAnsi="Arial" w:cs="Arial"/>
          <w:b/>
          <w:bCs/>
          <w:color w:val="202124"/>
          <w:sz w:val="24"/>
          <w:shd w:val="clear" w:color="auto" w:fill="FFFFFF"/>
        </w:rPr>
        <w:t>docente</w:t>
      </w:r>
      <w:r w:rsidRPr="00F85026">
        <w:rPr>
          <w:rFonts w:ascii="Arial" w:hAnsi="Arial" w:cs="Arial"/>
          <w:color w:val="202124"/>
          <w:sz w:val="24"/>
          <w:shd w:val="clear" w:color="auto" w:fill="FFFFFF"/>
        </w:rPr>
        <w:t>, en la enseñanza de principios y nociones rectamente sustentados y jerarquizados.</w:t>
      </w:r>
    </w:p>
    <w:p w14:paraId="64BA3EE9" w14:textId="77777777" w:rsidR="007850ED" w:rsidRDefault="007850ED" w:rsidP="007850ED">
      <w:pPr>
        <w:spacing w:line="360" w:lineRule="auto"/>
        <w:jc w:val="both"/>
        <w:rPr>
          <w:rFonts w:ascii="Arial" w:hAnsi="Arial" w:cs="Arial"/>
          <w:sz w:val="24"/>
          <w:szCs w:val="24"/>
        </w:rPr>
      </w:pPr>
    </w:p>
    <w:p w14:paraId="1CFD5F64" w14:textId="77777777" w:rsidR="007850ED" w:rsidRPr="007850ED" w:rsidRDefault="007850ED" w:rsidP="007850ED">
      <w:pPr>
        <w:spacing w:line="360" w:lineRule="auto"/>
        <w:jc w:val="both"/>
        <w:rPr>
          <w:rFonts w:ascii="Arial" w:hAnsi="Arial" w:cs="Arial"/>
          <w:sz w:val="24"/>
          <w:szCs w:val="24"/>
        </w:rPr>
      </w:pPr>
    </w:p>
    <w:sectPr w:rsidR="007850ED" w:rsidRPr="007850ED" w:rsidSect="007850E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EFB65" w14:textId="77777777" w:rsidR="00F01491" w:rsidRDefault="00F01491" w:rsidP="00F01491">
      <w:pPr>
        <w:spacing w:after="0" w:line="240" w:lineRule="auto"/>
      </w:pPr>
      <w:r>
        <w:separator/>
      </w:r>
    </w:p>
  </w:endnote>
  <w:endnote w:type="continuationSeparator" w:id="0">
    <w:p w14:paraId="0FF5546E" w14:textId="77777777" w:rsidR="00F01491" w:rsidRDefault="00F01491" w:rsidP="00F0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160F7" w14:textId="77777777" w:rsidR="00F01491" w:rsidRDefault="00F01491" w:rsidP="00F01491">
      <w:pPr>
        <w:spacing w:after="0" w:line="240" w:lineRule="auto"/>
      </w:pPr>
      <w:r>
        <w:separator/>
      </w:r>
    </w:p>
  </w:footnote>
  <w:footnote w:type="continuationSeparator" w:id="0">
    <w:p w14:paraId="13B75AE7" w14:textId="77777777" w:rsidR="00F01491" w:rsidRDefault="00F01491" w:rsidP="00F01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557EA"/>
    <w:multiLevelType w:val="hybridMultilevel"/>
    <w:tmpl w:val="C8FC227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91"/>
    <w:rsid w:val="000D2AB1"/>
    <w:rsid w:val="0023318B"/>
    <w:rsid w:val="005776A0"/>
    <w:rsid w:val="007850ED"/>
    <w:rsid w:val="00B6003A"/>
    <w:rsid w:val="00CE6FF0"/>
    <w:rsid w:val="00F01491"/>
    <w:rsid w:val="00F85026"/>
    <w:rsid w:val="00FB6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9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149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F014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491"/>
    <w:rPr>
      <w:lang w:val="es-ES"/>
    </w:rPr>
  </w:style>
  <w:style w:type="paragraph" w:styleId="Piedepgina">
    <w:name w:val="footer"/>
    <w:basedOn w:val="Normal"/>
    <w:link w:val="PiedepginaCar"/>
    <w:uiPriority w:val="99"/>
    <w:unhideWhenUsed/>
    <w:rsid w:val="00F014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491"/>
    <w:rPr>
      <w:lang w:val="es-ES"/>
    </w:rPr>
  </w:style>
  <w:style w:type="paragraph" w:styleId="Textodeglobo">
    <w:name w:val="Balloon Text"/>
    <w:basedOn w:val="Normal"/>
    <w:link w:val="TextodegloboCar"/>
    <w:uiPriority w:val="99"/>
    <w:semiHidden/>
    <w:unhideWhenUsed/>
    <w:rsid w:val="007850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0ED"/>
    <w:rPr>
      <w:rFonts w:ascii="Tahoma" w:hAnsi="Tahoma" w:cs="Tahoma"/>
      <w:sz w:val="16"/>
      <w:szCs w:val="16"/>
      <w:lang w:val="es-ES"/>
    </w:rPr>
  </w:style>
  <w:style w:type="character" w:styleId="Hipervnculo">
    <w:name w:val="Hyperlink"/>
    <w:basedOn w:val="Fuentedeprrafopredeter"/>
    <w:uiPriority w:val="99"/>
    <w:semiHidden/>
    <w:unhideWhenUsed/>
    <w:rsid w:val="007850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9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149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F014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491"/>
    <w:rPr>
      <w:lang w:val="es-ES"/>
    </w:rPr>
  </w:style>
  <w:style w:type="paragraph" w:styleId="Piedepgina">
    <w:name w:val="footer"/>
    <w:basedOn w:val="Normal"/>
    <w:link w:val="PiedepginaCar"/>
    <w:uiPriority w:val="99"/>
    <w:unhideWhenUsed/>
    <w:rsid w:val="00F014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491"/>
    <w:rPr>
      <w:lang w:val="es-ES"/>
    </w:rPr>
  </w:style>
  <w:style w:type="paragraph" w:styleId="Textodeglobo">
    <w:name w:val="Balloon Text"/>
    <w:basedOn w:val="Normal"/>
    <w:link w:val="TextodegloboCar"/>
    <w:uiPriority w:val="99"/>
    <w:semiHidden/>
    <w:unhideWhenUsed/>
    <w:rsid w:val="007850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0ED"/>
    <w:rPr>
      <w:rFonts w:ascii="Tahoma" w:hAnsi="Tahoma" w:cs="Tahoma"/>
      <w:sz w:val="16"/>
      <w:szCs w:val="16"/>
      <w:lang w:val="es-ES"/>
    </w:rPr>
  </w:style>
  <w:style w:type="character" w:styleId="Hipervnculo">
    <w:name w:val="Hyperlink"/>
    <w:basedOn w:val="Fuentedeprrafopredeter"/>
    <w:uiPriority w:val="99"/>
    <w:semiHidden/>
    <w:unhideWhenUsed/>
    <w:rsid w:val="00785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windows</cp:lastModifiedBy>
  <cp:revision>2</cp:revision>
  <dcterms:created xsi:type="dcterms:W3CDTF">2021-06-21T04:21:00Z</dcterms:created>
  <dcterms:modified xsi:type="dcterms:W3CDTF">2021-06-21T04:21:00Z</dcterms:modified>
</cp:coreProperties>
</file>