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D5" w:rsidRDefault="00187BD5" w:rsidP="00187BD5">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187BD5" w:rsidRPr="00DD6058" w:rsidRDefault="00187BD5" w:rsidP="00187BD5">
      <w:pPr>
        <w:jc w:val="center"/>
        <w:rPr>
          <w:rFonts w:ascii="Times New Roman" w:hAnsi="Times New Roman" w:cs="Times New Roman"/>
          <w:b/>
          <w:sz w:val="26"/>
          <w:szCs w:val="26"/>
        </w:rPr>
      </w:pPr>
    </w:p>
    <w:p w:rsidR="00187BD5" w:rsidRDefault="00187BD5" w:rsidP="00187BD5">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187BD5" w:rsidRPr="00DD6058" w:rsidRDefault="00187BD5" w:rsidP="00187BD5">
      <w:pPr>
        <w:jc w:val="center"/>
        <w:rPr>
          <w:rFonts w:ascii="Times New Roman" w:hAnsi="Times New Roman" w:cs="Times New Roman"/>
          <w:b/>
          <w:sz w:val="26"/>
          <w:szCs w:val="26"/>
        </w:rPr>
      </w:pPr>
    </w:p>
    <w:p w:rsidR="00187BD5" w:rsidRDefault="00187BD5" w:rsidP="00187BD5">
      <w:pPr>
        <w:jc w:val="center"/>
      </w:pPr>
      <w:r>
        <w:rPr>
          <w:noProof/>
          <w:lang w:eastAsia="es-MX"/>
        </w:rPr>
        <w:drawing>
          <wp:inline distT="0" distB="0" distL="0" distR="0" wp14:anchorId="514754D2" wp14:editId="388DE425">
            <wp:extent cx="1857375" cy="1381125"/>
            <wp:effectExtent l="0" t="0" r="0" b="9525"/>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187BD5" w:rsidRPr="002142D1" w:rsidRDefault="00187BD5" w:rsidP="00187BD5">
      <w:pPr>
        <w:spacing w:before="75" w:after="75" w:line="240" w:lineRule="auto"/>
        <w:jc w:val="center"/>
        <w:outlineLvl w:val="1"/>
        <w:rPr>
          <w:rFonts w:ascii="Times New Roman" w:eastAsia="Times New Roman" w:hAnsi="Times New Roman" w:cs="Times New Roman"/>
          <w:b/>
          <w:bCs/>
          <w:i/>
          <w:iCs/>
          <w:color w:val="000000"/>
          <w:sz w:val="30"/>
          <w:szCs w:val="30"/>
          <w:u w:val="single"/>
          <w:lang w:eastAsia="es-MX"/>
        </w:rPr>
      </w:pPr>
      <w:r>
        <w:rPr>
          <w:rFonts w:ascii="Times New Roman" w:eastAsia="Times New Roman" w:hAnsi="Times New Roman" w:cs="Times New Roman"/>
          <w:b/>
          <w:bCs/>
          <w:i/>
          <w:iCs/>
          <w:color w:val="000000"/>
          <w:sz w:val="30"/>
          <w:szCs w:val="30"/>
          <w:u w:val="single"/>
          <w:lang w:eastAsia="es-MX"/>
        </w:rPr>
        <w:t xml:space="preserve">Tutoría </w:t>
      </w:r>
    </w:p>
    <w:p w:rsidR="00187BD5" w:rsidRPr="005E74A0" w:rsidRDefault="00187BD5" w:rsidP="00187BD5">
      <w:pPr>
        <w:jc w:val="center"/>
        <w:rPr>
          <w:rFonts w:ascii="Times New Roman" w:hAnsi="Times New Roman" w:cs="Times New Roman"/>
          <w:b/>
          <w:color w:val="000000" w:themeColor="text1"/>
          <w:sz w:val="26"/>
          <w:szCs w:val="26"/>
        </w:rPr>
      </w:pPr>
    </w:p>
    <w:p w:rsidR="00187BD5" w:rsidRDefault="00187BD5" w:rsidP="00187BD5">
      <w:pPr>
        <w:pStyle w:val="Ttulo3"/>
        <w:spacing w:before="30" w:after="30"/>
        <w:ind w:left="60"/>
        <w:jc w:val="both"/>
        <w:rPr>
          <w:rStyle w:val="Hipervnculo"/>
          <w:rFonts w:ascii="Times New Roman" w:hAnsi="Times New Roman" w:cs="Times New Roman"/>
          <w:i/>
          <w:color w:val="000000"/>
        </w:rPr>
      </w:pPr>
      <w:r w:rsidRPr="00621F99">
        <w:rPr>
          <w:rFonts w:ascii="Times New Roman" w:hAnsi="Times New Roman" w:cs="Times New Roman"/>
          <w:i/>
          <w:color w:val="000000" w:themeColor="text1"/>
          <w:sz w:val="26"/>
          <w:szCs w:val="26"/>
        </w:rPr>
        <w:t xml:space="preserve">DOCENTE TITULAR DEL CURSO: </w:t>
      </w:r>
      <w:r w:rsidRPr="00621F99">
        <w:rPr>
          <w:rFonts w:ascii="Times New Roman" w:hAnsi="Times New Roman" w:cs="Times New Roman"/>
          <w:i/>
          <w:color w:val="000000"/>
          <w:sz w:val="26"/>
          <w:szCs w:val="26"/>
        </w:rPr>
        <w:t> </w:t>
      </w:r>
      <w:hyperlink r:id="rId5" w:history="1">
        <w:r w:rsidRPr="00621F99">
          <w:rPr>
            <w:rStyle w:val="Hipervnculo"/>
            <w:rFonts w:ascii="Times New Roman" w:hAnsi="Times New Roman" w:cs="Times New Roman"/>
            <w:i/>
            <w:color w:val="000000"/>
          </w:rPr>
          <w:t>KARLA GRISELDA GARCIA PIMENTEL</w:t>
        </w:r>
      </w:hyperlink>
    </w:p>
    <w:p w:rsidR="00187BD5" w:rsidRPr="00187BD5" w:rsidRDefault="00187BD5" w:rsidP="00187BD5"/>
    <w:p w:rsidR="00187BD5" w:rsidRPr="00C413D0" w:rsidRDefault="00187BD5" w:rsidP="00187BD5"/>
    <w:p w:rsidR="00187BD5" w:rsidRDefault="00187BD5" w:rsidP="00187BD5">
      <w:pPr>
        <w:pStyle w:val="Ttulo2"/>
        <w:spacing w:before="75" w:after="75"/>
        <w:jc w:val="both"/>
        <w:rPr>
          <w:rFonts w:ascii="Arial" w:hAnsi="Arial" w:cs="Arial"/>
          <w:i/>
          <w:iCs/>
          <w:color w:val="000000"/>
          <w:sz w:val="32"/>
          <w:szCs w:val="32"/>
        </w:rPr>
      </w:pPr>
      <w:r w:rsidRPr="000057DC">
        <w:rPr>
          <w:rFonts w:ascii="Times New Roman" w:hAnsi="Times New Roman" w:cs="Times New Roman"/>
          <w:b/>
          <w:i/>
          <w:iCs/>
          <w:color w:val="000000"/>
          <w:sz w:val="28"/>
          <w:szCs w:val="28"/>
        </w:rPr>
        <w:t xml:space="preserve">LINEA DE ACCIÓN </w:t>
      </w:r>
      <w:r w:rsidRPr="00187BD5">
        <w:rPr>
          <w:rFonts w:ascii="Times New Roman" w:hAnsi="Times New Roman" w:cs="Times New Roman"/>
          <w:b/>
          <w:iCs/>
          <w:color w:val="000000"/>
          <w:sz w:val="24"/>
          <w:szCs w:val="24"/>
        </w:rPr>
        <w:t xml:space="preserve">3. </w:t>
      </w:r>
      <w:r w:rsidRPr="00187BD5">
        <w:rPr>
          <w:rFonts w:ascii="Times New Roman" w:hAnsi="Times New Roman" w:cs="Times New Roman"/>
          <w:b/>
          <w:iCs/>
          <w:color w:val="000000"/>
          <w:sz w:val="24"/>
          <w:szCs w:val="24"/>
        </w:rPr>
        <w:t>COMO ESTUDIAR PARA EXÁMENES SEGÚN EL ESTILO DE APRENDIZAJE Y ÁREA DE CONOCIMIENTO</w:t>
      </w:r>
    </w:p>
    <w:p w:rsidR="00187BD5" w:rsidRPr="000057DC" w:rsidRDefault="00187BD5" w:rsidP="00187BD5">
      <w:pPr>
        <w:pStyle w:val="Ttulo2"/>
        <w:spacing w:before="75" w:after="75"/>
        <w:rPr>
          <w:rFonts w:ascii="Times New Roman" w:hAnsi="Times New Roman" w:cs="Times New Roman"/>
          <w:b/>
          <w:i/>
          <w:iCs/>
          <w:color w:val="000000"/>
          <w:sz w:val="28"/>
          <w:szCs w:val="28"/>
        </w:rPr>
      </w:pPr>
    </w:p>
    <w:p w:rsidR="00187BD5" w:rsidRDefault="00187BD5" w:rsidP="00187BD5">
      <w:pPr>
        <w:jc w:val="center"/>
        <w:rPr>
          <w:rFonts w:ascii="Times New Roman" w:hAnsi="Times New Roman" w:cs="Times New Roman"/>
          <w:b/>
          <w:sz w:val="26"/>
          <w:szCs w:val="26"/>
        </w:rPr>
      </w:pPr>
    </w:p>
    <w:p w:rsidR="00187BD5" w:rsidRDefault="00187BD5" w:rsidP="00187BD5">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187BD5" w:rsidRDefault="00187BD5" w:rsidP="00187BD5">
      <w:pPr>
        <w:rPr>
          <w:rFonts w:ascii="Times New Roman" w:hAnsi="Times New Roman" w:cs="Times New Roman"/>
          <w:b/>
          <w:sz w:val="26"/>
          <w:szCs w:val="26"/>
        </w:rPr>
      </w:pPr>
    </w:p>
    <w:p w:rsidR="00187BD5" w:rsidRDefault="00187BD5" w:rsidP="00187BD5">
      <w:pPr>
        <w:rPr>
          <w:rFonts w:ascii="Times New Roman" w:hAnsi="Times New Roman" w:cs="Times New Roman"/>
          <w:b/>
          <w:sz w:val="26"/>
          <w:szCs w:val="26"/>
        </w:rPr>
      </w:pPr>
    </w:p>
    <w:p w:rsidR="00187BD5" w:rsidRDefault="00187BD5" w:rsidP="00187BD5">
      <w:pPr>
        <w:rPr>
          <w:rFonts w:ascii="Times New Roman" w:hAnsi="Times New Roman" w:cs="Times New Roman"/>
          <w:b/>
          <w:sz w:val="26"/>
          <w:szCs w:val="26"/>
        </w:rPr>
      </w:pPr>
    </w:p>
    <w:p w:rsidR="00187BD5" w:rsidRDefault="00187BD5" w:rsidP="00187BD5">
      <w:pPr>
        <w:rPr>
          <w:rFonts w:ascii="Times New Roman" w:hAnsi="Times New Roman" w:cs="Times New Roman"/>
          <w:b/>
          <w:sz w:val="26"/>
          <w:szCs w:val="26"/>
        </w:rPr>
      </w:pPr>
    </w:p>
    <w:p w:rsidR="00187BD5" w:rsidRDefault="00187BD5" w:rsidP="00187BD5">
      <w:pPr>
        <w:rPr>
          <w:rFonts w:ascii="Times New Roman" w:hAnsi="Times New Roman" w:cs="Times New Roman"/>
          <w:b/>
          <w:sz w:val="26"/>
          <w:szCs w:val="26"/>
        </w:rPr>
      </w:pPr>
    </w:p>
    <w:p w:rsidR="00187BD5" w:rsidRDefault="00187BD5" w:rsidP="00187BD5">
      <w:pPr>
        <w:rPr>
          <w:rFonts w:ascii="Times New Roman" w:hAnsi="Times New Roman" w:cs="Times New Roman"/>
          <w:b/>
          <w:sz w:val="26"/>
          <w:szCs w:val="26"/>
        </w:rPr>
      </w:pPr>
      <w:r>
        <w:rPr>
          <w:rFonts w:ascii="Times New Roman" w:hAnsi="Times New Roman" w:cs="Times New Roman"/>
          <w:b/>
          <w:sz w:val="26"/>
          <w:szCs w:val="26"/>
        </w:rPr>
        <w:t>MAYO  2021                                                                   SALTILLO, COAHUILA</w:t>
      </w:r>
    </w:p>
    <w:p w:rsidR="00187BD5" w:rsidRDefault="00187BD5" w:rsidP="00187BD5">
      <w:pPr>
        <w:rPr>
          <w:rFonts w:ascii="Times New Roman" w:hAnsi="Times New Roman" w:cs="Times New Roman"/>
          <w:b/>
          <w:sz w:val="26"/>
          <w:szCs w:val="26"/>
        </w:rPr>
      </w:pPr>
    </w:p>
    <w:p w:rsidR="00187BD5" w:rsidRDefault="00187BD5" w:rsidP="00187BD5">
      <w:pPr>
        <w:rPr>
          <w:rFonts w:ascii="Times New Roman" w:hAnsi="Times New Roman" w:cs="Times New Roman"/>
          <w:b/>
          <w:sz w:val="26"/>
          <w:szCs w:val="26"/>
        </w:rPr>
      </w:pPr>
    </w:p>
    <w:p w:rsidR="00187BD5" w:rsidRDefault="00187BD5" w:rsidP="00187BD5">
      <w:pPr>
        <w:rPr>
          <w:rFonts w:ascii="Times New Roman" w:hAnsi="Times New Roman" w:cs="Times New Roman"/>
          <w:b/>
          <w:sz w:val="26"/>
          <w:szCs w:val="26"/>
        </w:rPr>
      </w:pPr>
    </w:p>
    <w:p w:rsidR="00187BD5" w:rsidRPr="002B03E0" w:rsidRDefault="00187BD5" w:rsidP="00187BD5">
      <w:pPr>
        <w:rPr>
          <w:rFonts w:ascii="Times New Roman" w:hAnsi="Times New Roman" w:cs="Times New Roman"/>
          <w:b/>
          <w:bCs/>
          <w:color w:val="000000"/>
          <w:sz w:val="28"/>
          <w:szCs w:val="24"/>
        </w:rPr>
      </w:pPr>
      <w:r w:rsidRPr="002B03E0">
        <w:rPr>
          <w:rFonts w:ascii="Times New Roman" w:hAnsi="Times New Roman" w:cs="Times New Roman"/>
          <w:b/>
          <w:bCs/>
          <w:color w:val="000000"/>
          <w:sz w:val="28"/>
          <w:szCs w:val="24"/>
        </w:rPr>
        <w:lastRenderedPageBreak/>
        <w:t>Como estudiar para exámenes según el estilo de aprendizaje y área de conocimiento</w:t>
      </w:r>
    </w:p>
    <w:p w:rsidR="00CC4B4E"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xml:space="preserve">Aprendizaje receptivo </w:t>
      </w:r>
    </w:p>
    <w:p w:rsidR="00CC4B4E"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xml:space="preserve">Con este tipo de aprendizaje denominado aprendizaje receptivo la persona recibe el contenido que ha de internalizar. Es un tipo de aprendizaje impuesto, pasivo. En el aula ocurre cuando el alumno, </w:t>
      </w:r>
      <w:bookmarkStart w:id="0" w:name="_GoBack"/>
      <w:bookmarkEnd w:id="0"/>
      <w:r w:rsidRPr="002B03E0">
        <w:rPr>
          <w:rFonts w:ascii="Times New Roman" w:hAnsi="Times New Roman" w:cs="Times New Roman"/>
          <w:sz w:val="24"/>
          <w:szCs w:val="24"/>
        </w:rPr>
        <w:t>sobre todo por la explicación del profesor, el material impreso o la información audiovisual, solamente necesita comprender el contenido para poder reproducirlo.</w:t>
      </w:r>
    </w:p>
    <w:p w:rsidR="00CC4B4E"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xml:space="preserve"> Es un tipo de aprendizaje en el que el sujeto recibe información nueva pero no debe realizar ningún tipo de elaboración propia. </w:t>
      </w:r>
    </w:p>
    <w:p w:rsidR="00CC4B4E"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xml:space="preserve">Es un tipo de aprendizaje receptivo pero pasivo a la vez, ya que no precisa la elaboración cognitiva profunda por parte de la persona. Por ejemplo: la lectura de un libro. El aprendizaje receptivo es el que se da directamente en el sujeto por medio de estímulos simples o cápsulas de información. Este aprendizaje se da principalmente por un proceso de memoria simple, en que un suceso o información es recordado por repetición constante. El nivel de aprendizaje se da en relación a la frecuencia con que el estímulo es captado por lo sentidos, piensa en memorizar una lista larga o un poema, sin duda tendrás que hacerlo varias veces, pero con las sucesivas repeticiones lograrás recordar sin mayores inconvenientes. </w:t>
      </w:r>
    </w:p>
    <w:p w:rsidR="00CC4B4E"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xml:space="preserve">Una de las características principales del aprendizaje receptivo es que en cierto sentido la información que trata de aprenderse es una conclusión. Es decir, en este tipo de aprendizaje la información que trata de trasmitirse ya está procesada, no se debe realizar una elaboración, sino que simplemente se debe recordar tal y como es entregada. </w:t>
      </w:r>
    </w:p>
    <w:p w:rsidR="00187BD5"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Para lograr potenciar lo que aprendo como estudiante, durante las sesiones de aprendizaje receptivo es importante que los elementos sean bastante llamativos incluso hasta llegar a ser emocionalmente relevantes. Por eso, las clases dinámicas, interactivas y que sorprenden a los estudiantes pueden llegar a dar unos mayores resultados en cuanto a memorización de conceptos.</w:t>
      </w:r>
    </w:p>
    <w:p w:rsidR="00CC4B4E"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Algunas de las técnicas para estudiar en el tiempo que estuvimos trabajando con la línea de acción es este periodo de clases, aprendí algunas recomendaciones que más se apegaban a mi tipo de aprendizaje:</w:t>
      </w:r>
    </w:p>
    <w:p w:rsidR="002B03E0"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Identifica las principales áreas de con</w:t>
      </w:r>
      <w:r w:rsidR="002B03E0" w:rsidRPr="002B03E0">
        <w:rPr>
          <w:rFonts w:ascii="Times New Roman" w:hAnsi="Times New Roman" w:cs="Times New Roman"/>
          <w:sz w:val="24"/>
          <w:szCs w:val="24"/>
        </w:rPr>
        <w:t>tenido que tienes que aprender.</w:t>
      </w:r>
    </w:p>
    <w:p w:rsidR="002B03E0"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Enfócate en las fuentes de información clave para el examen: las notas, el libro de textos y/o lo que usted piense será cubie</w:t>
      </w:r>
      <w:r w:rsidR="002B03E0" w:rsidRPr="002B03E0">
        <w:rPr>
          <w:rFonts w:ascii="Times New Roman" w:hAnsi="Times New Roman" w:cs="Times New Roman"/>
          <w:sz w:val="24"/>
          <w:szCs w:val="24"/>
        </w:rPr>
        <w:t>rto completamente en el examen.</w:t>
      </w:r>
    </w:p>
    <w:p w:rsidR="002B03E0" w:rsidRP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xml:space="preserve">• Recuerda que es mejor entender y saber algunas cosas muy bien, que tener una gran cantidad material mal aprendido y desorganizado. </w:t>
      </w:r>
    </w:p>
    <w:p w:rsid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xml:space="preserve">• </w:t>
      </w:r>
      <w:r w:rsidR="002B03E0">
        <w:rPr>
          <w:rFonts w:ascii="Times New Roman" w:hAnsi="Times New Roman" w:cs="Times New Roman"/>
          <w:sz w:val="24"/>
          <w:szCs w:val="24"/>
        </w:rPr>
        <w:t>Otras sugerencias de gran ayuda</w:t>
      </w:r>
      <w:r w:rsidRPr="002B03E0">
        <w:rPr>
          <w:rFonts w:ascii="Times New Roman" w:hAnsi="Times New Roman" w:cs="Times New Roman"/>
          <w:sz w:val="24"/>
          <w:szCs w:val="24"/>
        </w:rPr>
        <w:t xml:space="preserve">: </w:t>
      </w:r>
    </w:p>
    <w:p w:rsidR="002B03E0" w:rsidRDefault="002B03E0" w:rsidP="00187BD5">
      <w:pPr>
        <w:rPr>
          <w:rFonts w:ascii="Times New Roman" w:hAnsi="Times New Roman" w:cs="Times New Roman"/>
          <w:sz w:val="24"/>
          <w:szCs w:val="24"/>
        </w:rPr>
      </w:pPr>
      <w:r w:rsidRPr="002B03E0">
        <w:rPr>
          <w:rFonts w:ascii="Times New Roman" w:hAnsi="Times New Roman" w:cs="Times New Roman"/>
          <w:sz w:val="24"/>
          <w:szCs w:val="24"/>
        </w:rPr>
        <w:lastRenderedPageBreak/>
        <w:t>1. Enumera</w:t>
      </w:r>
      <w:r w:rsidR="00CC4B4E" w:rsidRPr="002B03E0">
        <w:rPr>
          <w:rFonts w:ascii="Times New Roman" w:hAnsi="Times New Roman" w:cs="Times New Roman"/>
          <w:sz w:val="24"/>
          <w:szCs w:val="24"/>
        </w:rPr>
        <w:t xml:space="preserve"> todos los temas clave que formarán parte del examen. Enumera los subtemas importantes para cada uno. </w:t>
      </w:r>
    </w:p>
    <w:p w:rsid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2.</w:t>
      </w:r>
      <w:r w:rsidR="002B03E0" w:rsidRPr="002B03E0">
        <w:rPr>
          <w:rFonts w:ascii="Times New Roman" w:hAnsi="Times New Roman" w:cs="Times New Roman"/>
          <w:sz w:val="24"/>
          <w:szCs w:val="24"/>
        </w:rPr>
        <w:t xml:space="preserve"> </w:t>
      </w:r>
      <w:r w:rsidRPr="002B03E0">
        <w:rPr>
          <w:rFonts w:ascii="Times New Roman" w:hAnsi="Times New Roman" w:cs="Times New Roman"/>
          <w:sz w:val="24"/>
          <w:szCs w:val="24"/>
        </w:rPr>
        <w:t xml:space="preserve">Explora todos los materiales que se cubrirán, revisando aquellos que se estudiarán de una forma más intensiva. </w:t>
      </w:r>
    </w:p>
    <w:p w:rsid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3.</w:t>
      </w:r>
      <w:r w:rsidR="002B03E0" w:rsidRPr="002B03E0">
        <w:rPr>
          <w:rFonts w:ascii="Times New Roman" w:hAnsi="Times New Roman" w:cs="Times New Roman"/>
          <w:sz w:val="24"/>
          <w:szCs w:val="24"/>
        </w:rPr>
        <w:t xml:space="preserve"> </w:t>
      </w:r>
      <w:r w:rsidRPr="002B03E0">
        <w:rPr>
          <w:rFonts w:ascii="Times New Roman" w:hAnsi="Times New Roman" w:cs="Times New Roman"/>
          <w:sz w:val="24"/>
          <w:szCs w:val="24"/>
        </w:rPr>
        <w:t xml:space="preserve">Anota todos los temas clave cubiertos en clase y en la lectura para la fecha de la prueba. </w:t>
      </w:r>
    </w:p>
    <w:p w:rsidR="002B03E0" w:rsidRDefault="00CC4B4E" w:rsidP="00187BD5">
      <w:pPr>
        <w:rPr>
          <w:rFonts w:ascii="Times New Roman" w:hAnsi="Times New Roman" w:cs="Times New Roman"/>
          <w:sz w:val="24"/>
          <w:szCs w:val="24"/>
        </w:rPr>
      </w:pPr>
      <w:r w:rsidRPr="002B03E0">
        <w:rPr>
          <w:rFonts w:ascii="Times New Roman" w:hAnsi="Times New Roman" w:cs="Times New Roman"/>
          <w:sz w:val="24"/>
          <w:szCs w:val="24"/>
        </w:rPr>
        <w:t xml:space="preserve">4. Lee o relee todos los materiales no comprendidos, utiliza un propósito específico al leer. </w:t>
      </w:r>
    </w:p>
    <w:p w:rsidR="00CC4B4E" w:rsidRDefault="00CC4B4E" w:rsidP="00187BD5">
      <w:r w:rsidRPr="002B03E0">
        <w:rPr>
          <w:rFonts w:ascii="Times New Roman" w:hAnsi="Times New Roman" w:cs="Times New Roman"/>
          <w:sz w:val="24"/>
          <w:szCs w:val="24"/>
        </w:rPr>
        <w:t>5. Desarrolla una base de información fundamental para cada tema. Para cubrir la información clave de las lecturas, puedes utilizar fórmulas de cuestionamiento como «quién,» «qué,» «dónde está localizado,» «cómo trabaja», las «características clave», «causa-efecto», y «ejemplos» para cada tema. En ocasiones, el alumno no resuelve adecuadamente el examen de ensayo debido a que interpreta de manera equivocada las instrucciones. A continuación se incluye un glosario en el que se explican los términos más comúnmente empleados en las pruebas de ensayo</w:t>
      </w:r>
    </w:p>
    <w:p w:rsidR="00187BD5" w:rsidRDefault="00187BD5" w:rsidP="00187BD5"/>
    <w:p w:rsidR="00A45D79" w:rsidRDefault="00A45D79"/>
    <w:sectPr w:rsidR="00A45D79" w:rsidSect="00187BD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D5"/>
    <w:rsid w:val="00187BD5"/>
    <w:rsid w:val="002B03E0"/>
    <w:rsid w:val="00A45D79"/>
    <w:rsid w:val="00CC4B4E"/>
    <w:rsid w:val="00E47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69248-4FF7-4D5C-A029-783B65B8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D5"/>
  </w:style>
  <w:style w:type="paragraph" w:styleId="Ttulo2">
    <w:name w:val="heading 2"/>
    <w:basedOn w:val="Normal"/>
    <w:next w:val="Normal"/>
    <w:link w:val="Ttulo2Car"/>
    <w:uiPriority w:val="9"/>
    <w:semiHidden/>
    <w:unhideWhenUsed/>
    <w:qFormat/>
    <w:rsid w:val="00187B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87B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87BD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87BD5"/>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187BD5"/>
    <w:rPr>
      <w:color w:val="0000FF"/>
      <w:u w:val="single"/>
    </w:rPr>
  </w:style>
  <w:style w:type="paragraph" w:styleId="NormalWeb">
    <w:name w:val="Normal (Web)"/>
    <w:basedOn w:val="Normal"/>
    <w:uiPriority w:val="99"/>
    <w:semiHidden/>
    <w:unhideWhenUsed/>
    <w:rsid w:val="00E478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C4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5472">
      <w:bodyDiv w:val="1"/>
      <w:marLeft w:val="0"/>
      <w:marRight w:val="0"/>
      <w:marTop w:val="0"/>
      <w:marBottom w:val="0"/>
      <w:divBdr>
        <w:top w:val="none" w:sz="0" w:space="0" w:color="auto"/>
        <w:left w:val="none" w:sz="0" w:space="0" w:color="auto"/>
        <w:bottom w:val="none" w:sz="0" w:space="0" w:color="auto"/>
        <w:right w:val="none" w:sz="0" w:space="0" w:color="auto"/>
      </w:divBdr>
    </w:div>
    <w:div w:id="586420775">
      <w:bodyDiv w:val="1"/>
      <w:marLeft w:val="0"/>
      <w:marRight w:val="0"/>
      <w:marTop w:val="0"/>
      <w:marBottom w:val="0"/>
      <w:divBdr>
        <w:top w:val="none" w:sz="0" w:space="0" w:color="auto"/>
        <w:left w:val="none" w:sz="0" w:space="0" w:color="auto"/>
        <w:bottom w:val="none" w:sz="0" w:space="0" w:color="auto"/>
        <w:right w:val="none" w:sz="0" w:space="0" w:color="auto"/>
      </w:divBdr>
    </w:div>
    <w:div w:id="17417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374MB19B72B1M1376AA12234&amp;idMateria=6124&amp;idMateria=6124&amp;a=M218&amp;an=KARLA%20GRISELDA%20GARCIA%20PIMENTEL"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2021-06-18T03:13:00Z</dcterms:created>
  <dcterms:modified xsi:type="dcterms:W3CDTF">2021-06-18T04:00:00Z</dcterms:modified>
</cp:coreProperties>
</file>