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97B" w:rsidRDefault="00CD297B" w:rsidP="00CD297B">
      <w:pPr>
        <w:spacing w:before="240" w:after="0" w:line="360" w:lineRule="auto"/>
        <w:jc w:val="center"/>
        <w:rPr>
          <w:rFonts w:ascii="Times New Roman" w:hAnsi="Times New Roman"/>
          <w:b/>
          <w:bCs/>
          <w:color w:val="000000"/>
          <w:kern w:val="24"/>
          <w:sz w:val="24"/>
          <w:szCs w:val="24"/>
          <w:lang w:val="es-ES"/>
        </w:rPr>
      </w:pPr>
      <w:r>
        <w:rPr>
          <w:noProof/>
          <w:lang w:eastAsia="es-MX"/>
        </w:rPr>
        <w:drawing>
          <wp:anchor distT="0" distB="0" distL="114300" distR="114300" simplePos="0" relativeHeight="251661312" behindDoc="0" locked="0" layoutInCell="1" allowOverlap="1" wp14:anchorId="03D95E37" wp14:editId="4500186E">
            <wp:simplePos x="0" y="0"/>
            <wp:positionH relativeFrom="margin">
              <wp:posOffset>209550</wp:posOffset>
            </wp:positionH>
            <wp:positionV relativeFrom="paragraph">
              <wp:posOffset>-95885</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Pr>
          <w:rFonts w:ascii="Times New Roman" w:hAnsi="Times New Roman"/>
          <w:b/>
          <w:bCs/>
          <w:color w:val="000000"/>
          <w:kern w:val="24"/>
          <w:sz w:val="24"/>
          <w:szCs w:val="24"/>
          <w:lang w:val="es-ES"/>
        </w:rPr>
        <w:t>ESCUELA NORMAL DE EDUCACIÓN PREESCOLAR</w:t>
      </w:r>
    </w:p>
    <w:p w:rsidR="00CD297B" w:rsidRDefault="00CD297B" w:rsidP="00CD297B">
      <w:pPr>
        <w:spacing w:before="240" w:after="0" w:line="360" w:lineRule="auto"/>
        <w:jc w:val="center"/>
        <w:rPr>
          <w:rFonts w:ascii="Times New Roman" w:hAnsi="Times New Roman"/>
          <w:noProof/>
          <w:sz w:val="24"/>
          <w:szCs w:val="24"/>
          <w:lang w:val="es-ES"/>
        </w:rPr>
      </w:pPr>
      <w:r>
        <w:rPr>
          <w:rFonts w:ascii="Times New Roman" w:hAnsi="Times New Roman"/>
          <w:b/>
          <w:bCs/>
          <w:color w:val="000000"/>
          <w:kern w:val="24"/>
          <w:sz w:val="24"/>
          <w:szCs w:val="24"/>
          <w:lang w:val="es-ES"/>
        </w:rPr>
        <w:t>Licenciatura en Educación Preescolar</w:t>
      </w:r>
      <w:r>
        <w:rPr>
          <w:rFonts w:ascii="Times New Roman" w:hAnsi="Times New Roman"/>
          <w:noProof/>
          <w:sz w:val="24"/>
          <w:szCs w:val="24"/>
          <w:lang w:val="es-ES"/>
        </w:rPr>
        <w:t xml:space="preserve"> </w:t>
      </w:r>
    </w:p>
    <w:p w:rsidR="00CD297B" w:rsidRDefault="00CD297B" w:rsidP="00CD297B">
      <w:pPr>
        <w:spacing w:before="240" w:after="0" w:line="360" w:lineRule="auto"/>
        <w:jc w:val="center"/>
        <w:rPr>
          <w:rFonts w:ascii="Times New Roman" w:eastAsia="Times New Roman" w:hAnsi="Times New Roman"/>
          <w:b/>
          <w:sz w:val="24"/>
          <w:szCs w:val="24"/>
          <w:lang w:val="es-ES"/>
        </w:rPr>
      </w:pPr>
      <w:r>
        <w:rPr>
          <w:rFonts w:ascii="Times New Roman" w:hAnsi="Times New Roman"/>
          <w:b/>
          <w:noProof/>
          <w:sz w:val="24"/>
          <w:szCs w:val="24"/>
          <w:lang w:val="es-ES"/>
        </w:rPr>
        <w:t>Ciclo escolar</w:t>
      </w:r>
      <w:r>
        <w:rPr>
          <w:rFonts w:ascii="Times New Roman" w:hAnsi="Times New Roman"/>
          <w:noProof/>
          <w:sz w:val="24"/>
          <w:szCs w:val="24"/>
          <w:lang w:val="es-ES"/>
        </w:rPr>
        <w:t xml:space="preserve"> </w:t>
      </w:r>
      <w:r>
        <w:rPr>
          <w:rFonts w:ascii="Times New Roman" w:hAnsi="Times New Roman"/>
          <w:b/>
          <w:noProof/>
          <w:sz w:val="24"/>
          <w:szCs w:val="24"/>
          <w:lang w:val="es-ES"/>
        </w:rPr>
        <w:t>2020 - 2021</w:t>
      </w:r>
    </w:p>
    <w:p w:rsidR="00CD297B" w:rsidRDefault="00CD297B" w:rsidP="00CD297B">
      <w:pPr>
        <w:spacing w:before="240" w:after="0" w:line="360" w:lineRule="auto"/>
        <w:jc w:val="center"/>
        <w:rPr>
          <w:rFonts w:ascii="Times New Roman" w:hAnsi="Times New Roman"/>
          <w:b/>
          <w:bCs/>
          <w:color w:val="000000"/>
          <w:kern w:val="24"/>
          <w:sz w:val="24"/>
          <w:szCs w:val="24"/>
        </w:rPr>
      </w:pPr>
      <w:r>
        <w:rPr>
          <w:rFonts w:ascii="Times New Roman" w:hAnsi="Times New Roman"/>
          <w:b/>
          <w:bCs/>
          <w:color w:val="000000"/>
          <w:kern w:val="24"/>
          <w:sz w:val="24"/>
          <w:szCs w:val="24"/>
          <w:lang w:val="es-ES"/>
        </w:rPr>
        <w:t xml:space="preserve">Curso: </w:t>
      </w:r>
      <w:r>
        <w:rPr>
          <w:rFonts w:ascii="Times New Roman" w:hAnsi="Times New Roman"/>
          <w:sz w:val="24"/>
          <w:szCs w:val="24"/>
        </w:rPr>
        <w:t>Bases Legales y Normativas de la Educación Básica.</w:t>
      </w:r>
    </w:p>
    <w:p w:rsidR="00CD297B" w:rsidRDefault="00CD297B" w:rsidP="00CD297B">
      <w:pPr>
        <w:spacing w:before="240" w:after="0" w:line="360" w:lineRule="auto"/>
        <w:jc w:val="center"/>
        <w:rPr>
          <w:rFonts w:ascii="Times New Roman" w:eastAsia="Times New Roman" w:hAnsi="Times New Roman"/>
          <w:b/>
          <w:sz w:val="24"/>
          <w:szCs w:val="24"/>
          <w:lang w:val="es-ES"/>
        </w:rPr>
      </w:pPr>
      <w:r>
        <w:rPr>
          <w:rFonts w:ascii="Times New Roman" w:hAnsi="Times New Roman"/>
          <w:b/>
          <w:bCs/>
          <w:color w:val="000000"/>
          <w:kern w:val="24"/>
          <w:sz w:val="24"/>
          <w:szCs w:val="24"/>
          <w:lang w:val="es-ES"/>
        </w:rPr>
        <w:t>Semestre 6</w:t>
      </w:r>
      <w:r>
        <w:rPr>
          <w:rFonts w:ascii="Times New Roman" w:hAnsi="Times New Roman"/>
          <w:b/>
          <w:bCs/>
          <w:color w:val="000000"/>
          <w:kern w:val="24"/>
          <w:sz w:val="24"/>
          <w:szCs w:val="24"/>
          <w:lang w:val="es-ES"/>
        </w:rPr>
        <w:tab/>
      </w:r>
    </w:p>
    <w:p w:rsidR="00CD297B" w:rsidRDefault="00CD297B" w:rsidP="00CD297B">
      <w:pPr>
        <w:spacing w:before="240" w:after="0" w:line="360" w:lineRule="auto"/>
        <w:jc w:val="center"/>
        <w:rPr>
          <w:rFonts w:ascii="Times New Roman" w:hAnsi="Times New Roman"/>
          <w:b/>
          <w:bCs/>
          <w:color w:val="000000"/>
          <w:kern w:val="24"/>
          <w:sz w:val="24"/>
          <w:szCs w:val="24"/>
          <w:lang w:val="es-ES"/>
        </w:rPr>
      </w:pPr>
      <w:r>
        <w:rPr>
          <w:rFonts w:ascii="Times New Roman" w:hAnsi="Times New Roman"/>
          <w:b/>
          <w:bCs/>
          <w:color w:val="000000"/>
          <w:kern w:val="24"/>
          <w:sz w:val="24"/>
          <w:szCs w:val="24"/>
          <w:lang w:val="es-ES"/>
        </w:rPr>
        <w:t>Maestro: Arturo Flores Rodríguez</w:t>
      </w:r>
    </w:p>
    <w:p w:rsidR="00CD297B" w:rsidRDefault="00CD297B" w:rsidP="00CD297B">
      <w:pPr>
        <w:spacing w:before="240" w:after="0" w:line="360" w:lineRule="auto"/>
        <w:jc w:val="center"/>
        <w:rPr>
          <w:rFonts w:ascii="Times New Roman" w:hAnsi="Times New Roman"/>
          <w:bCs/>
          <w:iCs/>
          <w:color w:val="000000"/>
          <w:kern w:val="24"/>
          <w:sz w:val="24"/>
          <w:szCs w:val="24"/>
        </w:rPr>
      </w:pPr>
      <w:r>
        <w:rPr>
          <w:rFonts w:ascii="Times New Roman" w:hAnsi="Times New Roman"/>
          <w:b/>
          <w:bCs/>
          <w:iCs/>
          <w:color w:val="000000"/>
          <w:kern w:val="24"/>
          <w:sz w:val="24"/>
          <w:szCs w:val="24"/>
        </w:rPr>
        <w:t xml:space="preserve">Tema: </w:t>
      </w:r>
      <w:r>
        <w:rPr>
          <w:rFonts w:ascii="Times New Roman" w:hAnsi="Times New Roman"/>
          <w:bCs/>
          <w:iCs/>
          <w:color w:val="000000"/>
          <w:kern w:val="24"/>
          <w:sz w:val="24"/>
          <w:szCs w:val="24"/>
        </w:rPr>
        <w:t>Actividad Final del Curso.</w:t>
      </w:r>
    </w:p>
    <w:p w:rsidR="00CD297B" w:rsidRDefault="00CD297B" w:rsidP="00CD297B">
      <w:pPr>
        <w:spacing w:before="240" w:after="0" w:line="360" w:lineRule="auto"/>
        <w:jc w:val="center"/>
        <w:rPr>
          <w:rFonts w:ascii="Times New Roman" w:hAnsi="Times New Roman"/>
          <w:b/>
          <w:sz w:val="24"/>
          <w:szCs w:val="24"/>
          <w:lang w:val="es-ES"/>
        </w:rPr>
      </w:pPr>
      <w:r>
        <w:rPr>
          <w:rFonts w:ascii="Times New Roman" w:hAnsi="Times New Roman"/>
          <w:b/>
          <w:sz w:val="24"/>
          <w:szCs w:val="24"/>
          <w:lang w:val="es-ES"/>
        </w:rPr>
        <w:t xml:space="preserve">Competencias profesionales: </w:t>
      </w:r>
    </w:p>
    <w:p w:rsidR="00CD297B" w:rsidRDefault="00CD297B" w:rsidP="00CD297B">
      <w:pPr>
        <w:spacing w:before="240" w:after="0" w:line="360" w:lineRule="auto"/>
        <w:jc w:val="center"/>
        <w:rPr>
          <w:rFonts w:ascii="Times New Roman" w:hAnsi="Times New Roman"/>
          <w:sz w:val="24"/>
          <w:szCs w:val="24"/>
        </w:rPr>
      </w:pPr>
      <w:r>
        <w:rPr>
          <w:rFonts w:ascii="Times New Roman" w:hAnsi="Times New Roman"/>
          <w:sz w:val="24"/>
          <w:szCs w:val="24"/>
          <w:lang w:val="es-ES"/>
        </w:rPr>
        <w:t xml:space="preserve">● </w:t>
      </w:r>
      <w:r>
        <w:rPr>
          <w:rFonts w:ascii="Times New Roman" w:hAnsi="Times New Roman"/>
          <w:sz w:val="24"/>
          <w:szCs w:val="24"/>
        </w:rPr>
        <w:t xml:space="preserve">Integra recursos de la investigación educativa para enriquecer su práctica profesional, expresando su interés por el conocimiento, la ciencia y la mejora de la educación. </w:t>
      </w:r>
    </w:p>
    <w:p w:rsidR="00CD297B" w:rsidRDefault="00CD297B" w:rsidP="00CD297B">
      <w:pPr>
        <w:numPr>
          <w:ilvl w:val="0"/>
          <w:numId w:val="1"/>
        </w:numPr>
        <w:spacing w:before="240" w:after="0" w:line="360" w:lineRule="auto"/>
        <w:jc w:val="center"/>
        <w:rPr>
          <w:rFonts w:ascii="Times New Roman" w:hAnsi="Times New Roman"/>
          <w:sz w:val="24"/>
          <w:szCs w:val="24"/>
        </w:rPr>
      </w:pPr>
      <w:r>
        <w:rPr>
          <w:rFonts w:ascii="Times New Roman" w:hAnsi="Times New Roman"/>
          <w:sz w:val="24"/>
          <w:szCs w:val="24"/>
        </w:rPr>
        <w:t>Actúa de manera ética ante la diversidad de situaciones que se presentan en la práctica profesional.</w:t>
      </w:r>
    </w:p>
    <w:p w:rsidR="00CD297B" w:rsidRDefault="00CD297B" w:rsidP="00CD297B">
      <w:pPr>
        <w:spacing w:before="240" w:after="0" w:line="360" w:lineRule="auto"/>
        <w:jc w:val="center"/>
        <w:rPr>
          <w:rFonts w:ascii="Times New Roman" w:hAnsi="Times New Roman"/>
          <w:b/>
          <w:bCs/>
          <w:color w:val="000000"/>
          <w:kern w:val="24"/>
          <w:sz w:val="24"/>
          <w:szCs w:val="24"/>
          <w:lang w:val="es-ES"/>
        </w:rPr>
      </w:pPr>
      <w:r>
        <w:rPr>
          <w:rFonts w:ascii="Times New Roman" w:hAnsi="Times New Roman"/>
          <w:b/>
          <w:bCs/>
          <w:color w:val="000000"/>
          <w:kern w:val="24"/>
          <w:sz w:val="24"/>
          <w:szCs w:val="24"/>
          <w:lang w:val="es-ES"/>
        </w:rPr>
        <w:t>Alumna:</w:t>
      </w:r>
    </w:p>
    <w:p w:rsidR="00CD297B" w:rsidRDefault="00CD297B" w:rsidP="00CD297B">
      <w:pPr>
        <w:spacing w:before="240" w:after="0" w:line="360" w:lineRule="auto"/>
        <w:jc w:val="center"/>
        <w:rPr>
          <w:rFonts w:ascii="Times New Roman" w:hAnsi="Times New Roman"/>
          <w:bCs/>
          <w:color w:val="000000"/>
          <w:kern w:val="24"/>
          <w:sz w:val="24"/>
          <w:szCs w:val="24"/>
          <w:lang w:val="es-ES"/>
        </w:rPr>
      </w:pPr>
      <w:r>
        <w:rPr>
          <w:rFonts w:ascii="Times New Roman" w:hAnsi="Times New Roman"/>
          <w:b/>
          <w:bCs/>
          <w:color w:val="000000"/>
          <w:kern w:val="24"/>
          <w:sz w:val="24"/>
          <w:szCs w:val="24"/>
          <w:lang w:val="es-ES"/>
        </w:rPr>
        <w:t xml:space="preserve"> </w:t>
      </w:r>
      <w:r>
        <w:rPr>
          <w:rFonts w:ascii="Times New Roman" w:hAnsi="Times New Roman"/>
          <w:bCs/>
          <w:color w:val="000000"/>
          <w:kern w:val="24"/>
          <w:sz w:val="24"/>
          <w:szCs w:val="24"/>
          <w:lang w:val="es-ES"/>
        </w:rPr>
        <w:t xml:space="preserve">Andrea Silva López     </w:t>
      </w:r>
      <w:r>
        <w:rPr>
          <w:rFonts w:ascii="Times New Roman" w:hAnsi="Times New Roman"/>
          <w:b/>
          <w:bCs/>
          <w:color w:val="000000"/>
          <w:kern w:val="24"/>
          <w:sz w:val="24"/>
          <w:szCs w:val="24"/>
          <w:lang w:val="es-ES"/>
        </w:rPr>
        <w:t>No.</w:t>
      </w:r>
      <w:r>
        <w:rPr>
          <w:rFonts w:ascii="Times New Roman" w:hAnsi="Times New Roman"/>
          <w:bCs/>
          <w:color w:val="000000"/>
          <w:kern w:val="24"/>
          <w:sz w:val="24"/>
          <w:szCs w:val="24"/>
          <w:lang w:val="es-ES"/>
        </w:rPr>
        <w:t>18</w:t>
      </w:r>
    </w:p>
    <w:p w:rsidR="00CD297B" w:rsidRDefault="00CD297B" w:rsidP="00CD297B">
      <w:pPr>
        <w:spacing w:before="240" w:after="0" w:line="360" w:lineRule="auto"/>
        <w:jc w:val="center"/>
        <w:rPr>
          <w:rFonts w:ascii="Times New Roman" w:hAnsi="Times New Roman"/>
          <w:b/>
          <w:bCs/>
          <w:color w:val="000000"/>
          <w:kern w:val="24"/>
          <w:sz w:val="24"/>
          <w:szCs w:val="24"/>
          <w:lang w:val="es-ES"/>
        </w:rPr>
      </w:pPr>
      <w:r>
        <w:rPr>
          <w:rFonts w:ascii="Times New Roman" w:hAnsi="Times New Roman"/>
          <w:b/>
          <w:bCs/>
          <w:color w:val="000000"/>
          <w:kern w:val="24"/>
          <w:sz w:val="24"/>
          <w:szCs w:val="24"/>
          <w:lang w:val="es-ES"/>
        </w:rPr>
        <w:t>Grado:</w:t>
      </w:r>
      <w:r>
        <w:rPr>
          <w:rFonts w:ascii="Times New Roman" w:hAnsi="Times New Roman"/>
          <w:bCs/>
          <w:color w:val="000000"/>
          <w:kern w:val="24"/>
          <w:sz w:val="24"/>
          <w:szCs w:val="24"/>
          <w:lang w:val="es-ES"/>
        </w:rPr>
        <w:t xml:space="preserve"> 3ro</w:t>
      </w:r>
      <w:r>
        <w:rPr>
          <w:rFonts w:ascii="Times New Roman" w:hAnsi="Times New Roman"/>
          <w:bCs/>
          <w:color w:val="000000"/>
          <w:kern w:val="24"/>
          <w:sz w:val="24"/>
          <w:szCs w:val="24"/>
          <w:lang w:val="es-ES"/>
        </w:rPr>
        <w:tab/>
      </w:r>
      <w:r>
        <w:rPr>
          <w:rFonts w:ascii="Times New Roman" w:hAnsi="Times New Roman"/>
          <w:bCs/>
          <w:color w:val="000000"/>
          <w:kern w:val="24"/>
          <w:sz w:val="24"/>
          <w:szCs w:val="24"/>
          <w:lang w:val="es-ES"/>
        </w:rPr>
        <w:tab/>
      </w:r>
      <w:r>
        <w:rPr>
          <w:rFonts w:ascii="Times New Roman" w:hAnsi="Times New Roman"/>
          <w:b/>
          <w:bCs/>
          <w:color w:val="000000"/>
          <w:kern w:val="24"/>
          <w:sz w:val="24"/>
          <w:szCs w:val="24"/>
          <w:lang w:val="es-ES"/>
        </w:rPr>
        <w:t>Sección:</w:t>
      </w:r>
      <w:r>
        <w:rPr>
          <w:rFonts w:ascii="Times New Roman" w:hAnsi="Times New Roman"/>
          <w:bCs/>
          <w:color w:val="000000"/>
          <w:kern w:val="24"/>
          <w:sz w:val="24"/>
          <w:szCs w:val="24"/>
          <w:lang w:val="es-ES"/>
        </w:rPr>
        <w:t xml:space="preserve"> “B”</w:t>
      </w:r>
      <w:r>
        <w:rPr>
          <w:rFonts w:ascii="Times New Roman" w:hAnsi="Times New Roman"/>
          <w:b/>
          <w:bCs/>
          <w:color w:val="000000"/>
          <w:kern w:val="24"/>
          <w:sz w:val="24"/>
          <w:szCs w:val="24"/>
          <w:lang w:val="es-ES"/>
        </w:rPr>
        <w:t xml:space="preserve"> </w:t>
      </w:r>
    </w:p>
    <w:p w:rsidR="00CD297B" w:rsidRDefault="00CD297B" w:rsidP="00CD297B">
      <w:pPr>
        <w:spacing w:before="240" w:after="0" w:line="360" w:lineRule="auto"/>
        <w:jc w:val="center"/>
        <w:rPr>
          <w:rFonts w:ascii="Times New Roman" w:hAnsi="Times New Roman"/>
          <w:b/>
          <w:bCs/>
          <w:sz w:val="24"/>
          <w:szCs w:val="24"/>
          <w:lang w:val="es-ES"/>
        </w:rPr>
      </w:pPr>
      <w:r>
        <w:rPr>
          <w:rFonts w:ascii="Times New Roman" w:hAnsi="Times New Roman"/>
          <w:b/>
          <w:sz w:val="24"/>
          <w:szCs w:val="24"/>
          <w:lang w:val="es-ES"/>
        </w:rPr>
        <w:t xml:space="preserve">Fecha: </w:t>
      </w:r>
      <w:r>
        <w:rPr>
          <w:rFonts w:ascii="Times New Roman" w:hAnsi="Times New Roman"/>
          <w:sz w:val="24"/>
          <w:szCs w:val="24"/>
          <w:lang w:val="es-ES"/>
        </w:rPr>
        <w:t>domingo 27 de junio del 2021.</w:t>
      </w:r>
      <w:r>
        <w:rPr>
          <w:rFonts w:ascii="Times New Roman" w:hAnsi="Times New Roman"/>
          <w:sz w:val="24"/>
          <w:szCs w:val="24"/>
          <w:lang w:val="es-ES"/>
        </w:rPr>
        <w:tab/>
        <w:t xml:space="preserve">          Saltillo, Coahuila de Zaragoza</w:t>
      </w:r>
    </w:p>
    <w:p w:rsidR="00CD297B" w:rsidRDefault="00D50E45" w:rsidP="00CD297B">
      <w:pPr>
        <w:spacing w:before="240" w:after="0" w:line="360" w:lineRule="auto"/>
        <w:rPr>
          <w:rFonts w:ascii="Times New Roman" w:hAnsi="Times New Roman"/>
          <w:sz w:val="24"/>
          <w:szCs w:val="24"/>
        </w:rPr>
      </w:pPr>
      <w:r w:rsidRPr="00D50E45">
        <w:rPr>
          <w:noProof/>
          <w:lang w:eastAsia="es-MX"/>
        </w:rPr>
        <w:drawing>
          <wp:anchor distT="0" distB="0" distL="114300" distR="114300" simplePos="0" relativeHeight="251663360" behindDoc="0" locked="0" layoutInCell="1" allowOverlap="1" wp14:anchorId="0F9121CC" wp14:editId="4DCA4116">
            <wp:simplePos x="0" y="0"/>
            <wp:positionH relativeFrom="margin">
              <wp:align>center</wp:align>
            </wp:positionH>
            <wp:positionV relativeFrom="paragraph">
              <wp:posOffset>350520</wp:posOffset>
            </wp:positionV>
            <wp:extent cx="3163570" cy="1609725"/>
            <wp:effectExtent l="190500" t="190500" r="189230" b="200025"/>
            <wp:wrapNone/>
            <wp:docPr id="4" name="Imagen 4" descr="Now Read This! Tried and True Read-Aloud Strategies for Classic Children&amp;#39;s  Books | NAE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w Read This! Tried and True Read-Aloud Strategies for Classic Children&amp;#39;s  Books | NAEY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3570" cy="160972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D50E45" w:rsidRDefault="00D50E45"/>
    <w:p w:rsidR="00D50E45" w:rsidRDefault="00D50E45" w:rsidP="00D50E45"/>
    <w:p w:rsidR="00D50E45" w:rsidRDefault="00D50E45" w:rsidP="00D50E45">
      <w:pPr>
        <w:jc w:val="right"/>
      </w:pPr>
    </w:p>
    <w:p w:rsidR="00D50E45" w:rsidRDefault="00D50E45">
      <w:pPr>
        <w:spacing w:line="259" w:lineRule="auto"/>
      </w:pPr>
      <w:r>
        <w:br w:type="page"/>
      </w:r>
    </w:p>
    <w:p w:rsidR="00D50E45" w:rsidRPr="00D50E45" w:rsidRDefault="00D50E45" w:rsidP="00D50E45">
      <w:pPr>
        <w:spacing w:after="0" w:line="240" w:lineRule="auto"/>
        <w:jc w:val="both"/>
        <w:rPr>
          <w:rFonts w:ascii="Times New Roman" w:hAnsi="Times New Roman"/>
          <w:b/>
          <w:bCs/>
        </w:rPr>
      </w:pPr>
      <w:r w:rsidRPr="00D50E45">
        <w:rPr>
          <w:rFonts w:ascii="Times New Roman" w:hAnsi="Times New Roman"/>
          <w:b/>
          <w:bCs/>
        </w:rPr>
        <w:lastRenderedPageBreak/>
        <w:t xml:space="preserve">Actividad Final del curso. Ensayo. </w:t>
      </w:r>
    </w:p>
    <w:p w:rsidR="00D50E45" w:rsidRPr="00D50E45" w:rsidRDefault="00D50E45" w:rsidP="00D50E45">
      <w:pPr>
        <w:spacing w:after="0" w:line="240" w:lineRule="auto"/>
        <w:jc w:val="both"/>
        <w:rPr>
          <w:rFonts w:ascii="Times New Roman" w:hAnsi="Times New Roman"/>
          <w:b/>
          <w:bCs/>
        </w:rPr>
      </w:pPr>
    </w:p>
    <w:p w:rsidR="00D50E45" w:rsidRPr="00D50E45" w:rsidRDefault="00D50E45" w:rsidP="00D50E45">
      <w:pPr>
        <w:numPr>
          <w:ilvl w:val="0"/>
          <w:numId w:val="2"/>
        </w:numPr>
        <w:spacing w:after="0" w:line="240" w:lineRule="auto"/>
        <w:contextualSpacing/>
        <w:jc w:val="both"/>
        <w:rPr>
          <w:rFonts w:ascii="Times New Roman" w:hAnsi="Times New Roman"/>
          <w:b/>
          <w:bCs/>
        </w:rPr>
      </w:pPr>
      <w:r w:rsidRPr="00D50E45">
        <w:rPr>
          <w:rFonts w:ascii="Times New Roman" w:hAnsi="Times New Roman"/>
          <w:b/>
          <w:bCs/>
        </w:rPr>
        <w:t>Elabora un ensayo con las siguientes características básicas.</w:t>
      </w:r>
    </w:p>
    <w:p w:rsidR="00D50E45" w:rsidRPr="00D50E45" w:rsidRDefault="00D50E45" w:rsidP="00861C3A">
      <w:pPr>
        <w:spacing w:after="0" w:line="240" w:lineRule="auto"/>
        <w:jc w:val="both"/>
        <w:rPr>
          <w:rFonts w:ascii="Times New Roman" w:hAnsi="Times New Roman"/>
          <w:bCs/>
        </w:rPr>
      </w:pPr>
    </w:p>
    <w:p w:rsidR="00D50E45" w:rsidRPr="00D50E45" w:rsidRDefault="00D50E45" w:rsidP="00D50E45">
      <w:pPr>
        <w:autoSpaceDE w:val="0"/>
        <w:autoSpaceDN w:val="0"/>
        <w:adjustRightInd w:val="0"/>
        <w:spacing w:after="0" w:line="240" w:lineRule="auto"/>
        <w:ind w:left="708"/>
        <w:jc w:val="both"/>
        <w:rPr>
          <w:rFonts w:ascii="Montserrat-Regular" w:hAnsi="Montserrat-Regular" w:cs="Montserrat-Regular"/>
          <w:color w:val="000000"/>
          <w:sz w:val="20"/>
          <w:szCs w:val="20"/>
        </w:rPr>
      </w:pPr>
      <w:r w:rsidRPr="00D50E45">
        <w:rPr>
          <w:rFonts w:ascii="Montserrat-Regular" w:hAnsi="Montserrat-Regular" w:cs="Montserrat-Regular"/>
          <w:color w:val="000000"/>
          <w:sz w:val="20"/>
          <w:szCs w:val="20"/>
        </w:rPr>
        <w:t>De conformidad con la diversa información que se abordó en el curso realiza un ensayo donde desarrolles los siguientes dos ejes:</w:t>
      </w:r>
    </w:p>
    <w:p w:rsidR="00D50E45" w:rsidRPr="00D50E45" w:rsidRDefault="00D50E45" w:rsidP="00D50E45">
      <w:pPr>
        <w:autoSpaceDE w:val="0"/>
        <w:autoSpaceDN w:val="0"/>
        <w:adjustRightInd w:val="0"/>
        <w:spacing w:after="0" w:line="240" w:lineRule="auto"/>
        <w:ind w:left="708"/>
        <w:jc w:val="both"/>
        <w:rPr>
          <w:rFonts w:ascii="Montserrat-Regular" w:hAnsi="Montserrat-Regular" w:cs="Montserrat-Regular"/>
          <w:color w:val="000000"/>
          <w:sz w:val="20"/>
          <w:szCs w:val="20"/>
        </w:rPr>
      </w:pPr>
    </w:p>
    <w:p w:rsidR="00D50E45" w:rsidRPr="00D50E45" w:rsidRDefault="00D50E45" w:rsidP="00D50E45">
      <w:pPr>
        <w:numPr>
          <w:ilvl w:val="0"/>
          <w:numId w:val="3"/>
        </w:numPr>
        <w:autoSpaceDE w:val="0"/>
        <w:autoSpaceDN w:val="0"/>
        <w:adjustRightInd w:val="0"/>
        <w:spacing w:after="0" w:line="240" w:lineRule="auto"/>
        <w:contextualSpacing/>
        <w:jc w:val="both"/>
        <w:rPr>
          <w:rFonts w:ascii="Montserrat-Regular" w:hAnsi="Montserrat-Regular" w:cs="Montserrat-Regular"/>
          <w:color w:val="000000"/>
          <w:sz w:val="20"/>
          <w:szCs w:val="20"/>
        </w:rPr>
      </w:pPr>
      <w:r w:rsidRPr="00D50E45">
        <w:rPr>
          <w:rFonts w:ascii="Montserrat-Regular" w:hAnsi="Montserrat-Regular" w:cs="Montserrat-Regular"/>
          <w:color w:val="000000"/>
          <w:sz w:val="20"/>
          <w:szCs w:val="20"/>
        </w:rPr>
        <w:t>La educación como un derecho, considerando los principios filosóficos, legales, normativos y éticos.</w:t>
      </w:r>
    </w:p>
    <w:p w:rsidR="00D50E45" w:rsidRPr="00D50E45" w:rsidRDefault="00D50E45" w:rsidP="00D50E45">
      <w:pPr>
        <w:numPr>
          <w:ilvl w:val="0"/>
          <w:numId w:val="3"/>
        </w:numPr>
        <w:autoSpaceDE w:val="0"/>
        <w:autoSpaceDN w:val="0"/>
        <w:adjustRightInd w:val="0"/>
        <w:spacing w:after="0" w:line="240" w:lineRule="auto"/>
        <w:contextualSpacing/>
        <w:jc w:val="both"/>
        <w:rPr>
          <w:rFonts w:ascii="Montserrat-Regular" w:hAnsi="Montserrat-Regular" w:cs="Montserrat-Regular"/>
          <w:color w:val="000000"/>
          <w:sz w:val="20"/>
          <w:szCs w:val="20"/>
        </w:rPr>
      </w:pPr>
      <w:r w:rsidRPr="00D50E45">
        <w:rPr>
          <w:rFonts w:ascii="Montserrat-Regular" w:hAnsi="Montserrat-Regular" w:cs="Montserrat-Regular"/>
          <w:color w:val="000000"/>
          <w:sz w:val="20"/>
          <w:szCs w:val="20"/>
        </w:rPr>
        <w:t>Las responsabilidades legales y éticas del quehacer profesional.</w:t>
      </w:r>
    </w:p>
    <w:p w:rsidR="00D50E45" w:rsidRPr="00D50E45" w:rsidRDefault="00D50E45" w:rsidP="00D50E45">
      <w:pPr>
        <w:autoSpaceDE w:val="0"/>
        <w:autoSpaceDN w:val="0"/>
        <w:adjustRightInd w:val="0"/>
        <w:spacing w:after="0" w:line="240" w:lineRule="auto"/>
        <w:ind w:left="708"/>
        <w:jc w:val="both"/>
        <w:rPr>
          <w:rFonts w:ascii="Montserrat-Regular" w:hAnsi="Montserrat-Regular" w:cs="Montserrat-Regular"/>
          <w:color w:val="000000"/>
          <w:sz w:val="20"/>
          <w:szCs w:val="20"/>
        </w:rPr>
      </w:pPr>
    </w:p>
    <w:p w:rsidR="00D50E45" w:rsidRPr="00D50E45" w:rsidRDefault="00D50E45" w:rsidP="00D50E45">
      <w:pPr>
        <w:spacing w:after="0" w:line="240" w:lineRule="auto"/>
        <w:ind w:firstLine="708"/>
        <w:jc w:val="both"/>
        <w:rPr>
          <w:rFonts w:ascii="Times New Roman" w:hAnsi="Times New Roman"/>
          <w:bCs/>
        </w:rPr>
      </w:pPr>
    </w:p>
    <w:p w:rsidR="00D50E45" w:rsidRPr="00D50E45" w:rsidRDefault="00D50E45" w:rsidP="00D50E45">
      <w:pPr>
        <w:numPr>
          <w:ilvl w:val="0"/>
          <w:numId w:val="4"/>
        </w:numPr>
        <w:spacing w:after="0" w:line="240" w:lineRule="auto"/>
        <w:contextualSpacing/>
        <w:jc w:val="both"/>
        <w:rPr>
          <w:rFonts w:ascii="Times New Roman" w:hAnsi="Times New Roman"/>
          <w:bCs/>
        </w:rPr>
      </w:pPr>
      <w:r w:rsidRPr="00D50E45">
        <w:rPr>
          <w:rFonts w:ascii="Times New Roman" w:hAnsi="Times New Roman"/>
          <w:bCs/>
        </w:rPr>
        <w:t>Señalar competencias del curso.</w:t>
      </w:r>
    </w:p>
    <w:p w:rsidR="00D50E45" w:rsidRPr="00D50E45" w:rsidRDefault="00D50E45" w:rsidP="00D50E45">
      <w:pPr>
        <w:numPr>
          <w:ilvl w:val="0"/>
          <w:numId w:val="4"/>
        </w:numPr>
        <w:spacing w:after="0" w:line="240" w:lineRule="auto"/>
        <w:contextualSpacing/>
        <w:jc w:val="both"/>
        <w:rPr>
          <w:rFonts w:ascii="Times New Roman" w:hAnsi="Times New Roman"/>
        </w:rPr>
      </w:pPr>
      <w:r w:rsidRPr="00D50E45">
        <w:rPr>
          <w:rFonts w:ascii="Times New Roman" w:hAnsi="Times New Roman"/>
        </w:rPr>
        <w:t>Apegarse a los criterios de escritura académica de nivel superior para su elaboración.</w:t>
      </w:r>
    </w:p>
    <w:p w:rsidR="00D50E45" w:rsidRPr="00D50E45" w:rsidRDefault="00D50E45" w:rsidP="00D50E45">
      <w:pPr>
        <w:numPr>
          <w:ilvl w:val="0"/>
          <w:numId w:val="4"/>
        </w:numPr>
        <w:spacing w:after="0" w:line="240" w:lineRule="auto"/>
        <w:contextualSpacing/>
        <w:jc w:val="both"/>
        <w:rPr>
          <w:rFonts w:ascii="Times New Roman" w:hAnsi="Times New Roman"/>
        </w:rPr>
      </w:pPr>
      <w:r w:rsidRPr="00D50E45">
        <w:rPr>
          <w:rFonts w:ascii="Times New Roman" w:hAnsi="Times New Roman"/>
        </w:rPr>
        <w:t>1200 palabras mínimo. (Introducción 200, desarrollo 800, conclusión 200).</w:t>
      </w:r>
    </w:p>
    <w:p w:rsidR="00D50E45" w:rsidRPr="00D50E45" w:rsidRDefault="00D50E45" w:rsidP="00D50E45">
      <w:pPr>
        <w:numPr>
          <w:ilvl w:val="0"/>
          <w:numId w:val="4"/>
        </w:numPr>
        <w:spacing w:after="0" w:line="240" w:lineRule="auto"/>
        <w:contextualSpacing/>
        <w:jc w:val="both"/>
        <w:rPr>
          <w:rFonts w:ascii="Times New Roman" w:hAnsi="Times New Roman"/>
        </w:rPr>
      </w:pPr>
      <w:r w:rsidRPr="00D50E45">
        <w:rPr>
          <w:rFonts w:ascii="Times New Roman" w:hAnsi="Times New Roman"/>
        </w:rPr>
        <w:t>Agregar 3 citas bibliográficas formato APA.</w:t>
      </w:r>
    </w:p>
    <w:p w:rsidR="00D50E45" w:rsidRPr="00D50E45" w:rsidRDefault="00D50E45" w:rsidP="00D50E45">
      <w:pPr>
        <w:numPr>
          <w:ilvl w:val="0"/>
          <w:numId w:val="4"/>
        </w:numPr>
        <w:spacing w:after="0" w:line="240" w:lineRule="auto"/>
        <w:contextualSpacing/>
        <w:jc w:val="both"/>
        <w:rPr>
          <w:rFonts w:ascii="Times New Roman" w:hAnsi="Times New Roman"/>
        </w:rPr>
      </w:pPr>
      <w:r w:rsidRPr="00D50E45">
        <w:rPr>
          <w:rFonts w:ascii="Times New Roman" w:hAnsi="Times New Roman"/>
        </w:rPr>
        <w:t>Bibliografía.</w:t>
      </w:r>
    </w:p>
    <w:p w:rsidR="00D50E45" w:rsidRPr="00D50E45" w:rsidRDefault="00D50E45" w:rsidP="00D50E45">
      <w:pPr>
        <w:numPr>
          <w:ilvl w:val="0"/>
          <w:numId w:val="4"/>
        </w:numPr>
        <w:spacing w:after="0" w:line="240" w:lineRule="auto"/>
        <w:contextualSpacing/>
        <w:jc w:val="both"/>
        <w:rPr>
          <w:rFonts w:ascii="Times New Roman" w:hAnsi="Times New Roman"/>
          <w:b/>
          <w:color w:val="FF0000"/>
        </w:rPr>
      </w:pPr>
      <w:r w:rsidRPr="00D50E45">
        <w:rPr>
          <w:rFonts w:ascii="Times New Roman" w:hAnsi="Times New Roman"/>
          <w:b/>
          <w:color w:val="FF0000"/>
        </w:rPr>
        <w:t>Plagio invalida actividad.</w:t>
      </w:r>
    </w:p>
    <w:p w:rsidR="00D50E45" w:rsidRPr="00D50E45" w:rsidRDefault="00D50E45" w:rsidP="00D50E45">
      <w:pPr>
        <w:numPr>
          <w:ilvl w:val="0"/>
          <w:numId w:val="4"/>
        </w:numPr>
        <w:spacing w:after="0" w:line="240" w:lineRule="auto"/>
        <w:contextualSpacing/>
        <w:jc w:val="both"/>
        <w:rPr>
          <w:rFonts w:ascii="Times New Roman" w:hAnsi="Times New Roman"/>
        </w:rPr>
      </w:pPr>
      <w:r w:rsidRPr="00D50E45">
        <w:rPr>
          <w:rFonts w:ascii="Times New Roman" w:hAnsi="Times New Roman"/>
        </w:rPr>
        <w:t>Letra Times New Roman número 12.</w:t>
      </w:r>
    </w:p>
    <w:p w:rsidR="00D50E45" w:rsidRPr="00D50E45" w:rsidRDefault="00D50E45" w:rsidP="00D50E45">
      <w:pPr>
        <w:numPr>
          <w:ilvl w:val="0"/>
          <w:numId w:val="4"/>
        </w:numPr>
        <w:spacing w:after="0" w:line="240" w:lineRule="auto"/>
        <w:contextualSpacing/>
        <w:jc w:val="both"/>
        <w:rPr>
          <w:rFonts w:ascii="Times New Roman" w:hAnsi="Times New Roman"/>
        </w:rPr>
      </w:pPr>
      <w:r w:rsidRPr="00D50E45">
        <w:rPr>
          <w:rFonts w:ascii="Times New Roman" w:hAnsi="Times New Roman"/>
        </w:rPr>
        <w:t>Márgenes de 3 cm.</w:t>
      </w:r>
    </w:p>
    <w:p w:rsidR="00D50E45" w:rsidRPr="00D50E45" w:rsidRDefault="00D50E45" w:rsidP="00D50E45">
      <w:pPr>
        <w:numPr>
          <w:ilvl w:val="0"/>
          <w:numId w:val="4"/>
        </w:numPr>
        <w:spacing w:after="0" w:line="240" w:lineRule="auto"/>
        <w:contextualSpacing/>
        <w:jc w:val="both"/>
        <w:rPr>
          <w:rFonts w:ascii="Times New Roman" w:hAnsi="Times New Roman"/>
        </w:rPr>
      </w:pPr>
      <w:r w:rsidRPr="00D50E45">
        <w:rPr>
          <w:rFonts w:ascii="Times New Roman" w:hAnsi="Times New Roman"/>
        </w:rPr>
        <w:t>Espaciado 1.5.</w:t>
      </w:r>
    </w:p>
    <w:p w:rsidR="00224765" w:rsidRPr="00EC0EA3" w:rsidRDefault="00D50E45" w:rsidP="00D50E45">
      <w:pPr>
        <w:numPr>
          <w:ilvl w:val="0"/>
          <w:numId w:val="4"/>
        </w:numPr>
        <w:spacing w:after="0" w:line="240" w:lineRule="auto"/>
        <w:contextualSpacing/>
        <w:jc w:val="both"/>
        <w:rPr>
          <w:rFonts w:ascii="Times New Roman" w:hAnsi="Times New Roman"/>
        </w:rPr>
      </w:pPr>
      <w:r w:rsidRPr="00D50E45">
        <w:rPr>
          <w:rFonts w:ascii="Times New Roman" w:hAnsi="Times New Roman"/>
        </w:rPr>
        <w:t>Portada con elementos de competencias.</w:t>
      </w:r>
    </w:p>
    <w:p w:rsidR="00EC0EA3" w:rsidRPr="00EC0EA3" w:rsidRDefault="00EC0EA3" w:rsidP="00EC0EA3">
      <w:pPr>
        <w:spacing w:after="0" w:line="240" w:lineRule="auto"/>
        <w:jc w:val="both"/>
        <w:rPr>
          <w:rFonts w:ascii="Times New Roman" w:hAnsi="Times New Roman"/>
        </w:rPr>
      </w:pPr>
    </w:p>
    <w:p w:rsidR="00EC0EA3" w:rsidRDefault="00EC0EA3" w:rsidP="00EC0EA3">
      <w:pPr>
        <w:spacing w:after="0" w:line="240" w:lineRule="auto"/>
        <w:jc w:val="both"/>
        <w:rPr>
          <w:rFonts w:ascii="Times New Roman" w:hAnsi="Times New Roman"/>
          <w:b/>
          <w:bCs/>
        </w:rPr>
      </w:pPr>
      <w:r w:rsidRPr="00EC0EA3">
        <w:rPr>
          <w:rFonts w:ascii="Times New Roman" w:hAnsi="Times New Roman"/>
          <w:b/>
          <w:bCs/>
        </w:rPr>
        <w:t>Rubrica.</w:t>
      </w:r>
    </w:p>
    <w:p w:rsidR="00EC0EA3" w:rsidRPr="00EC0EA3" w:rsidRDefault="00EC0EA3" w:rsidP="00EC0EA3">
      <w:pPr>
        <w:spacing w:after="0" w:line="240" w:lineRule="auto"/>
        <w:jc w:val="both"/>
        <w:rPr>
          <w:rFonts w:ascii="Times New Roman" w:hAnsi="Times New Roman"/>
          <w:b/>
          <w:bCs/>
        </w:rPr>
      </w:pPr>
    </w:p>
    <w:tbl>
      <w:tblPr>
        <w:tblStyle w:val="Tablaconcuadrcula"/>
        <w:tblW w:w="5000" w:type="pct"/>
        <w:tblInd w:w="0" w:type="dxa"/>
        <w:tblLook w:val="04A0" w:firstRow="1" w:lastRow="0" w:firstColumn="1" w:lastColumn="0" w:noHBand="0" w:noVBand="1"/>
      </w:tblPr>
      <w:tblGrid>
        <w:gridCol w:w="1468"/>
        <w:gridCol w:w="1445"/>
        <w:gridCol w:w="1463"/>
        <w:gridCol w:w="1463"/>
        <w:gridCol w:w="1526"/>
        <w:gridCol w:w="1463"/>
      </w:tblGrid>
      <w:tr w:rsidR="00EC0EA3" w:rsidRPr="00EC0EA3" w:rsidTr="00EC0EA3">
        <w:trPr>
          <w:trHeight w:val="510"/>
        </w:trPr>
        <w:tc>
          <w:tcPr>
            <w:tcW w:w="831"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t>ASPECTOS</w:t>
            </w:r>
          </w:p>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t>A EVALUAR</w:t>
            </w:r>
          </w:p>
        </w:tc>
        <w:tc>
          <w:tcPr>
            <w:tcW w:w="818"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t xml:space="preserve">10. Excelente. </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t>9. Muy bien.</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t>8. Bien.</w:t>
            </w:r>
          </w:p>
        </w:tc>
        <w:tc>
          <w:tcPr>
            <w:tcW w:w="864"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t>7. Básico.</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t>6. Insuficiente.</w:t>
            </w:r>
          </w:p>
        </w:tc>
      </w:tr>
      <w:tr w:rsidR="00EC0EA3" w:rsidRPr="00EC0EA3" w:rsidTr="00EC0EA3">
        <w:trPr>
          <w:trHeight w:val="2325"/>
        </w:trPr>
        <w:tc>
          <w:tcPr>
            <w:tcW w:w="831"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t>Presentación.</w:t>
            </w:r>
          </w:p>
        </w:tc>
        <w:tc>
          <w:tcPr>
            <w:tcW w:w="818"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Excelente presentación, mantiene y dirige la atención del lector. Elementos de manera armónica.</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Buena presentación del texto Se emplean títulos, espacios en blanco y otros elementos de manera armónica.</w:t>
            </w:r>
          </w:p>
        </w:tc>
        <w:tc>
          <w:tcPr>
            <w:tcW w:w="829" w:type="pct"/>
            <w:tcBorders>
              <w:top w:val="single" w:sz="4" w:space="0" w:color="auto"/>
              <w:left w:val="single" w:sz="4" w:space="0" w:color="auto"/>
              <w:bottom w:val="single" w:sz="4" w:space="0" w:color="auto"/>
              <w:right w:val="single" w:sz="4" w:space="0" w:color="auto"/>
            </w:tcBorders>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Emplea los diferentes atributos del texto, títulos, sangrías, espacios en blanco de forma arbitraria, deficiente armonía en la presentación.</w:t>
            </w:r>
          </w:p>
        </w:tc>
        <w:tc>
          <w:tcPr>
            <w:tcW w:w="864"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Presentación pobre que complica la lectura. Muy poca armonía en la presentación.</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Presentación muy deficiente que complica la lectura. Nula armonía.</w:t>
            </w:r>
          </w:p>
        </w:tc>
      </w:tr>
      <w:tr w:rsidR="00EC0EA3" w:rsidRPr="00EC0EA3" w:rsidTr="00EC0EA3">
        <w:trPr>
          <w:trHeight w:val="1710"/>
        </w:trPr>
        <w:tc>
          <w:tcPr>
            <w:tcW w:w="831"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t>Introducción.</w:t>
            </w:r>
          </w:p>
        </w:tc>
        <w:tc>
          <w:tcPr>
            <w:tcW w:w="818"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La introducción incluye el propósito y la exposición general del tema.</w:t>
            </w:r>
          </w:p>
        </w:tc>
        <w:tc>
          <w:tcPr>
            <w:tcW w:w="829" w:type="pct"/>
            <w:tcBorders>
              <w:top w:val="single" w:sz="4" w:space="0" w:color="auto"/>
              <w:left w:val="single" w:sz="4" w:space="0" w:color="auto"/>
              <w:bottom w:val="single" w:sz="4" w:space="0" w:color="auto"/>
              <w:right w:val="single" w:sz="4" w:space="0" w:color="auto"/>
            </w:tcBorders>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La introducción incluye el propósito y la exposición general del tema, pero es un poco confusa.</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La introducción incluye el propósito y la exposición general del tema y es confusa.</w:t>
            </w:r>
          </w:p>
        </w:tc>
        <w:tc>
          <w:tcPr>
            <w:tcW w:w="864"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La introducción está incompleta y es confusa.</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No se hace una introducción.</w:t>
            </w:r>
          </w:p>
        </w:tc>
      </w:tr>
      <w:tr w:rsidR="00EC0EA3" w:rsidRPr="00EC0EA3" w:rsidTr="00EC0EA3">
        <w:trPr>
          <w:trHeight w:val="2145"/>
        </w:trPr>
        <w:tc>
          <w:tcPr>
            <w:tcW w:w="831" w:type="pct"/>
            <w:tcBorders>
              <w:top w:val="single" w:sz="4" w:space="0" w:color="auto"/>
              <w:left w:val="single" w:sz="4" w:space="0" w:color="auto"/>
              <w:bottom w:val="single" w:sz="4" w:space="0" w:color="auto"/>
              <w:right w:val="single" w:sz="4" w:space="0" w:color="auto"/>
            </w:tcBorders>
          </w:tcPr>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lastRenderedPageBreak/>
              <w:t>Organización.</w:t>
            </w:r>
          </w:p>
          <w:p w:rsidR="00EC0EA3" w:rsidRPr="00EC0EA3" w:rsidRDefault="00EC0EA3" w:rsidP="00EC0EA3">
            <w:pPr>
              <w:spacing w:line="240" w:lineRule="auto"/>
              <w:jc w:val="both"/>
              <w:rPr>
                <w:rFonts w:ascii="Times New Roman" w:hAnsi="Times New Roman"/>
                <w:b/>
                <w:bCs/>
              </w:rPr>
            </w:pPr>
          </w:p>
          <w:p w:rsidR="00EC0EA3" w:rsidRPr="00EC0EA3" w:rsidRDefault="00EC0EA3" w:rsidP="00EC0EA3">
            <w:pPr>
              <w:spacing w:line="240" w:lineRule="auto"/>
              <w:jc w:val="both"/>
              <w:rPr>
                <w:rFonts w:ascii="Times New Roman" w:hAnsi="Times New Roman"/>
                <w:b/>
                <w:bCs/>
              </w:rPr>
            </w:pPr>
          </w:p>
          <w:p w:rsidR="00EC0EA3" w:rsidRPr="00EC0EA3" w:rsidRDefault="00EC0EA3" w:rsidP="00EC0EA3">
            <w:pPr>
              <w:spacing w:line="240" w:lineRule="auto"/>
              <w:jc w:val="both"/>
              <w:rPr>
                <w:rFonts w:ascii="Times New Roman" w:hAnsi="Times New Roman"/>
                <w:b/>
                <w:bCs/>
              </w:rPr>
            </w:pPr>
          </w:p>
          <w:p w:rsidR="00EC0EA3" w:rsidRPr="00EC0EA3" w:rsidRDefault="00EC0EA3" w:rsidP="00EC0EA3">
            <w:pPr>
              <w:spacing w:line="240" w:lineRule="auto"/>
              <w:jc w:val="both"/>
              <w:rPr>
                <w:rFonts w:ascii="Times New Roman" w:hAnsi="Times New Roman"/>
                <w:b/>
                <w:bCs/>
              </w:rPr>
            </w:pPr>
          </w:p>
          <w:p w:rsidR="00EC0EA3" w:rsidRPr="00EC0EA3" w:rsidRDefault="00EC0EA3" w:rsidP="00EC0EA3">
            <w:pPr>
              <w:spacing w:line="240" w:lineRule="auto"/>
              <w:jc w:val="both"/>
              <w:rPr>
                <w:rFonts w:ascii="Times New Roman" w:hAnsi="Times New Roman"/>
                <w:b/>
                <w:bCs/>
              </w:rPr>
            </w:pPr>
          </w:p>
          <w:p w:rsidR="00EC0EA3" w:rsidRPr="00EC0EA3" w:rsidRDefault="00EC0EA3" w:rsidP="00EC0EA3">
            <w:pPr>
              <w:spacing w:line="240" w:lineRule="auto"/>
              <w:jc w:val="both"/>
              <w:rPr>
                <w:rFonts w:ascii="Times New Roman" w:hAnsi="Times New Roman"/>
                <w:b/>
                <w:bCs/>
              </w:rPr>
            </w:pPr>
          </w:p>
          <w:p w:rsidR="00EC0EA3" w:rsidRPr="00EC0EA3" w:rsidRDefault="00EC0EA3" w:rsidP="00EC0EA3">
            <w:pPr>
              <w:spacing w:line="240" w:lineRule="auto"/>
              <w:jc w:val="both"/>
              <w:rPr>
                <w:rFonts w:ascii="Times New Roman" w:hAnsi="Times New Roman"/>
                <w:b/>
                <w:bCs/>
              </w:rPr>
            </w:pPr>
          </w:p>
          <w:p w:rsidR="00EC0EA3" w:rsidRPr="00EC0EA3" w:rsidRDefault="00EC0EA3" w:rsidP="00EC0EA3">
            <w:pPr>
              <w:spacing w:line="240" w:lineRule="auto"/>
              <w:jc w:val="both"/>
              <w:rPr>
                <w:rFonts w:ascii="Times New Roman" w:hAnsi="Times New Roman"/>
                <w:b/>
                <w:bCs/>
              </w:rPr>
            </w:pPr>
          </w:p>
          <w:p w:rsidR="00EC0EA3" w:rsidRPr="00EC0EA3" w:rsidRDefault="00EC0EA3" w:rsidP="00EC0EA3">
            <w:pPr>
              <w:spacing w:line="240" w:lineRule="auto"/>
              <w:jc w:val="both"/>
              <w:rPr>
                <w:rFonts w:ascii="Times New Roman" w:hAnsi="Times New Roman"/>
                <w:b/>
                <w:bCs/>
              </w:rPr>
            </w:pPr>
          </w:p>
          <w:p w:rsidR="00EC0EA3" w:rsidRPr="00EC0EA3" w:rsidRDefault="00EC0EA3" w:rsidP="00EC0EA3">
            <w:pPr>
              <w:spacing w:line="240" w:lineRule="auto"/>
              <w:jc w:val="both"/>
              <w:rPr>
                <w:rFonts w:ascii="Times New Roman" w:hAnsi="Times New Roman"/>
                <w:b/>
                <w:bCs/>
              </w:rPr>
            </w:pPr>
          </w:p>
          <w:p w:rsidR="00EC0EA3" w:rsidRPr="00EC0EA3" w:rsidRDefault="00EC0EA3" w:rsidP="00EC0EA3">
            <w:pPr>
              <w:spacing w:line="240" w:lineRule="auto"/>
              <w:jc w:val="both"/>
              <w:rPr>
                <w:rFonts w:ascii="Times New Roman" w:hAnsi="Times New Roman"/>
                <w:b/>
                <w:bCs/>
              </w:rPr>
            </w:pPr>
          </w:p>
          <w:p w:rsidR="00EC0EA3" w:rsidRPr="00EC0EA3" w:rsidRDefault="00EC0EA3" w:rsidP="00EC0EA3">
            <w:pPr>
              <w:spacing w:line="240" w:lineRule="auto"/>
              <w:jc w:val="both"/>
              <w:rPr>
                <w:rFonts w:ascii="Times New Roman" w:hAnsi="Times New Roman"/>
                <w:b/>
                <w:bCs/>
              </w:rPr>
            </w:pPr>
          </w:p>
          <w:p w:rsidR="00EC0EA3" w:rsidRPr="00EC0EA3" w:rsidRDefault="00EC0EA3" w:rsidP="00EC0EA3">
            <w:pPr>
              <w:spacing w:line="240" w:lineRule="auto"/>
              <w:jc w:val="both"/>
              <w:rPr>
                <w:rFonts w:ascii="Times New Roman" w:hAnsi="Times New Roman"/>
                <w:b/>
                <w:bCs/>
              </w:rPr>
            </w:pPr>
          </w:p>
          <w:p w:rsidR="00EC0EA3" w:rsidRPr="00EC0EA3" w:rsidRDefault="00EC0EA3" w:rsidP="00EC0EA3">
            <w:pPr>
              <w:spacing w:line="240" w:lineRule="auto"/>
              <w:jc w:val="both"/>
              <w:rPr>
                <w:rFonts w:ascii="Times New Roman" w:hAnsi="Times New Roman"/>
                <w:b/>
                <w:bCs/>
              </w:rPr>
            </w:pPr>
          </w:p>
          <w:p w:rsidR="00EC0EA3" w:rsidRPr="00EC0EA3" w:rsidRDefault="00EC0EA3" w:rsidP="00EC0EA3">
            <w:pPr>
              <w:spacing w:line="240" w:lineRule="auto"/>
              <w:jc w:val="both"/>
              <w:rPr>
                <w:rFonts w:ascii="Times New Roman" w:hAnsi="Times New Roman"/>
                <w:b/>
                <w:bCs/>
              </w:rPr>
            </w:pPr>
          </w:p>
          <w:p w:rsidR="00EC0EA3" w:rsidRPr="00EC0EA3" w:rsidRDefault="00EC0EA3" w:rsidP="00EC0EA3">
            <w:pPr>
              <w:spacing w:line="240" w:lineRule="auto"/>
              <w:jc w:val="both"/>
              <w:rPr>
                <w:rFonts w:ascii="Times New Roman" w:hAnsi="Times New Roman"/>
                <w:b/>
                <w:bCs/>
              </w:rPr>
            </w:pPr>
          </w:p>
          <w:p w:rsidR="00EC0EA3" w:rsidRPr="00EC0EA3" w:rsidRDefault="00EC0EA3" w:rsidP="00EC0EA3">
            <w:pPr>
              <w:spacing w:line="240" w:lineRule="auto"/>
              <w:jc w:val="both"/>
              <w:rPr>
                <w:rFonts w:ascii="Times New Roman" w:hAnsi="Times New Roman"/>
                <w:b/>
                <w:bCs/>
              </w:rPr>
            </w:pPr>
          </w:p>
        </w:tc>
        <w:tc>
          <w:tcPr>
            <w:tcW w:w="818" w:type="pct"/>
            <w:tcBorders>
              <w:top w:val="single" w:sz="4" w:space="0" w:color="auto"/>
              <w:left w:val="single" w:sz="4" w:space="0" w:color="auto"/>
              <w:bottom w:val="single" w:sz="4" w:space="0" w:color="auto"/>
              <w:right w:val="single" w:sz="4" w:space="0" w:color="auto"/>
            </w:tcBorders>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Estructura coherente. Las idease presentan en orden lógico. El orden de los párrafos no dificulta la comprensión del contenido. Cada párrafo presenta una idea distinta. Contenido bien estructurado y secciones bien definidas.</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Estructura poco elaborada. Las ideas se presentan en orden lógico solo de forma parcial. El orden de las ideas en los párrafos dificulta la comprensión del contenido.</w:t>
            </w:r>
          </w:p>
        </w:tc>
        <w:tc>
          <w:tcPr>
            <w:tcW w:w="864"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Estructura poco elaborada. Las ideas se presentan en orden lógico solo de forma parcial. Coherencia deficiente y el orden de los párrafos dificulta la comprensión del contenido.</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Contenido sin estructura. Las ideas no se presentan en orden lógico. No existe coherencia y el orden de los párrafos no permite la comprensión del contenido.</w:t>
            </w:r>
          </w:p>
        </w:tc>
      </w:tr>
      <w:tr w:rsidR="00EC0EA3" w:rsidRPr="00EC0EA3" w:rsidTr="00EC0EA3">
        <w:trPr>
          <w:trHeight w:val="615"/>
        </w:trPr>
        <w:tc>
          <w:tcPr>
            <w:tcW w:w="831"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t>Reflexión personal.</w:t>
            </w:r>
          </w:p>
        </w:tc>
        <w:tc>
          <w:tcPr>
            <w:tcW w:w="818"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Se observa una postura clara y fundamentada. Las opiniones se encuentran justificadas atendiendo a bibliografía referenciada.</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Se observa una postura clara pero las opiniones no están apoyadas en documentos referenciados.</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No se observa una postura clara pero las opiniones están apoyadas en documentos referenciados.</w:t>
            </w:r>
          </w:p>
        </w:tc>
        <w:tc>
          <w:tcPr>
            <w:tcW w:w="864"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Las opiniones no están fundamentadas. Justificación insuficiente.</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No existe postura, reflexión.</w:t>
            </w:r>
          </w:p>
        </w:tc>
      </w:tr>
      <w:tr w:rsidR="00EC0EA3" w:rsidRPr="00EC0EA3" w:rsidTr="00EC0EA3">
        <w:trPr>
          <w:trHeight w:val="1380"/>
        </w:trPr>
        <w:tc>
          <w:tcPr>
            <w:tcW w:w="831"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t>Conclusión.</w:t>
            </w:r>
          </w:p>
        </w:tc>
        <w:tc>
          <w:tcPr>
            <w:tcW w:w="818" w:type="pct"/>
            <w:tcBorders>
              <w:top w:val="single" w:sz="4" w:space="0" w:color="auto"/>
              <w:left w:val="single" w:sz="4" w:space="0" w:color="auto"/>
              <w:bottom w:val="single" w:sz="4" w:space="0" w:color="auto"/>
              <w:right w:val="single" w:sz="4" w:space="0" w:color="auto"/>
            </w:tcBorders>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La conclusión es fuerte y deja al lector con una idea clara de la posición del autor.</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La conclusión del autor es endeble, pero es clara.</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La conclusión del autor es limitada y poco clara.</w:t>
            </w:r>
          </w:p>
        </w:tc>
        <w:tc>
          <w:tcPr>
            <w:tcW w:w="864"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La conclusión del autor es muy limitada y muy poco clara.</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No hay conclusión o no funge como tal.</w:t>
            </w:r>
          </w:p>
        </w:tc>
      </w:tr>
      <w:tr w:rsidR="00EC0EA3" w:rsidRPr="00EC0EA3" w:rsidTr="00EC0EA3">
        <w:trPr>
          <w:trHeight w:val="540"/>
        </w:trPr>
        <w:tc>
          <w:tcPr>
            <w:tcW w:w="831"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t>Fuentes de</w:t>
            </w:r>
          </w:p>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t>información</w:t>
            </w:r>
          </w:p>
        </w:tc>
        <w:tc>
          <w:tcPr>
            <w:tcW w:w="818"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Consulta fuentes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confiables de</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información. Se</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lastRenderedPageBreak/>
              <w:t>nota claramente el</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buen manejo de la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información por</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parte del alumno</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lastRenderedPageBreak/>
              <w:t>Consulta fuentes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confiables de</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información. Se</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lastRenderedPageBreak/>
              <w:t>nota cierto manejo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de la información</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por parte del</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alumno</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lastRenderedPageBreak/>
              <w:t>Consulta fuentes de</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información poco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confiables. Hay</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lastRenderedPageBreak/>
              <w:t>poco manejo de la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información por</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parte del</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alumno</w:t>
            </w:r>
          </w:p>
        </w:tc>
        <w:tc>
          <w:tcPr>
            <w:tcW w:w="864"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lastRenderedPageBreak/>
              <w:t>La consulta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fuentes de</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Información es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de páginas de</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Internet no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lastRenderedPageBreak/>
              <w:t>editadas por</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instituciones 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gobierno. Casi</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no hay manejo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de la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información por</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parte del</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alumno</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lastRenderedPageBreak/>
              <w:t>Las fuentes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consultadas son</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directamente</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copiadas o no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están citadas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lastRenderedPageBreak/>
              <w:t>correctamente.</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No hay manejo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de información,</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únicamente</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copiar y pegar</w:t>
            </w:r>
          </w:p>
        </w:tc>
      </w:tr>
      <w:tr w:rsidR="00EC0EA3" w:rsidRPr="00EC0EA3" w:rsidTr="00EC0EA3">
        <w:tc>
          <w:tcPr>
            <w:tcW w:w="831"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lastRenderedPageBreak/>
              <w:t>Calidad de</w:t>
            </w:r>
          </w:p>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t>Información</w:t>
            </w:r>
          </w:p>
        </w:tc>
        <w:tc>
          <w:tcPr>
            <w:tcW w:w="818"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La información</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está claramente</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relacionada con</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el tema principal y</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proporciona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varias ideas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secundarias y/o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ejemplos.</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La información está</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relacionada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con el tema, pero no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da ideas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secundarias</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La información está</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relacionada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con el tema, pero no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está soportada por</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otras ideas</w:t>
            </w:r>
          </w:p>
        </w:tc>
        <w:tc>
          <w:tcPr>
            <w:tcW w:w="864"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La información</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tiene poca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relación con el</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tema principal.</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La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información</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no está</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relacionada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con el tema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principal.</w:t>
            </w:r>
          </w:p>
        </w:tc>
      </w:tr>
      <w:tr w:rsidR="00EC0EA3" w:rsidRPr="00EC0EA3" w:rsidTr="00EC0EA3">
        <w:tc>
          <w:tcPr>
            <w:tcW w:w="831"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t>Redacción</w:t>
            </w:r>
          </w:p>
        </w:tc>
        <w:tc>
          <w:tcPr>
            <w:tcW w:w="818"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No hay errores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de gramática,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ortografía 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puntuación en</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todo el</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texto.</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Hay de uno a dos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errores de</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gramática,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ortografía 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puntuación en todo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el texto.</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Hay de tres 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cuatro errores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de gramática,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ortografía 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puntuación en todo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el texto.</w:t>
            </w:r>
          </w:p>
        </w:tc>
        <w:tc>
          <w:tcPr>
            <w:tcW w:w="864"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Hay de cinco 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seis errores de</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gramática,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ortografía 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puntuación en</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todo el texto.</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Hay más de seis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errores de</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gramática,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ortografía 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puntuación en</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todo el texto.</w:t>
            </w:r>
          </w:p>
        </w:tc>
      </w:tr>
      <w:tr w:rsidR="00EC0EA3" w:rsidRPr="00EC0EA3" w:rsidTr="00EC0EA3">
        <w:tc>
          <w:tcPr>
            <w:tcW w:w="831"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t>Formato del</w:t>
            </w:r>
          </w:p>
          <w:p w:rsidR="00EC0EA3" w:rsidRPr="00EC0EA3" w:rsidRDefault="00EC0EA3" w:rsidP="00EC0EA3">
            <w:pPr>
              <w:spacing w:line="240" w:lineRule="auto"/>
              <w:jc w:val="both"/>
              <w:rPr>
                <w:rFonts w:ascii="Times New Roman" w:hAnsi="Times New Roman"/>
                <w:b/>
                <w:bCs/>
              </w:rPr>
            </w:pPr>
            <w:r w:rsidRPr="00EC0EA3">
              <w:rPr>
                <w:rFonts w:ascii="Times New Roman" w:hAnsi="Times New Roman"/>
                <w:b/>
                <w:bCs/>
              </w:rPr>
              <w:t>Reporte</w:t>
            </w:r>
          </w:p>
        </w:tc>
        <w:tc>
          <w:tcPr>
            <w:tcW w:w="818"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Contiene todos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elementos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requeridos: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1. Portada.</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2. Introducción</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3. Desarrollo.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4.Conclusión.</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5. Bibliografía.</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Falta uno de los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requerimientos 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están mal</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desarrollados.</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Faltan dos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requerimientos o</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están mal</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desarrollados</w:t>
            </w:r>
          </w:p>
        </w:tc>
        <w:tc>
          <w:tcPr>
            <w:tcW w:w="864"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Faltan más de dos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requerimientos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o están mal</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desarrollados</w:t>
            </w:r>
          </w:p>
        </w:tc>
        <w:tc>
          <w:tcPr>
            <w:tcW w:w="829" w:type="pct"/>
            <w:tcBorders>
              <w:top w:val="single" w:sz="4" w:space="0" w:color="auto"/>
              <w:left w:val="single" w:sz="4" w:space="0" w:color="auto"/>
              <w:bottom w:val="single" w:sz="4" w:space="0" w:color="auto"/>
              <w:right w:val="single" w:sz="4" w:space="0" w:color="auto"/>
            </w:tcBorders>
            <w:hideMark/>
          </w:tcPr>
          <w:p w:rsidR="00EC0EA3" w:rsidRPr="00EC0EA3" w:rsidRDefault="00EC0EA3" w:rsidP="00EC0EA3">
            <w:pPr>
              <w:spacing w:line="240" w:lineRule="auto"/>
              <w:jc w:val="both"/>
              <w:rPr>
                <w:rFonts w:ascii="Times New Roman" w:hAnsi="Times New Roman"/>
              </w:rPr>
            </w:pPr>
            <w:r w:rsidRPr="00EC0EA3">
              <w:rPr>
                <w:rFonts w:ascii="Times New Roman" w:hAnsi="Times New Roman"/>
              </w:rPr>
              <w:t>Los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requerimientos</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están mal</w:t>
            </w:r>
          </w:p>
          <w:p w:rsidR="00EC0EA3" w:rsidRPr="00EC0EA3" w:rsidRDefault="00EC0EA3" w:rsidP="00EC0EA3">
            <w:pPr>
              <w:spacing w:line="240" w:lineRule="auto"/>
              <w:jc w:val="both"/>
              <w:rPr>
                <w:rFonts w:ascii="Times New Roman" w:hAnsi="Times New Roman"/>
              </w:rPr>
            </w:pPr>
            <w:r w:rsidRPr="00EC0EA3">
              <w:rPr>
                <w:rFonts w:ascii="Times New Roman" w:hAnsi="Times New Roman"/>
              </w:rPr>
              <w:t>desarrollados</w:t>
            </w:r>
          </w:p>
        </w:tc>
      </w:tr>
    </w:tbl>
    <w:p w:rsidR="00EC0EA3" w:rsidRDefault="00EC0EA3" w:rsidP="00D50E45">
      <w:pPr>
        <w:jc w:val="both"/>
      </w:pPr>
    </w:p>
    <w:p w:rsidR="00533B32" w:rsidRDefault="00533B32" w:rsidP="00D50E45">
      <w:pPr>
        <w:jc w:val="both"/>
      </w:pPr>
    </w:p>
    <w:p w:rsidR="00533B32" w:rsidRDefault="00533B32" w:rsidP="00D50E45">
      <w:pPr>
        <w:jc w:val="both"/>
      </w:pPr>
    </w:p>
    <w:p w:rsidR="00533B32" w:rsidRDefault="00533B32" w:rsidP="00D50E45">
      <w:pPr>
        <w:jc w:val="both"/>
      </w:pPr>
    </w:p>
    <w:p w:rsidR="001511CA" w:rsidRDefault="001511CA" w:rsidP="00650175">
      <w:pPr>
        <w:spacing w:before="240" w:after="0" w:line="360" w:lineRule="auto"/>
        <w:jc w:val="both"/>
        <w:rPr>
          <w:rFonts w:ascii="Times New Roman" w:hAnsi="Times New Roman"/>
          <w:b/>
          <w:sz w:val="24"/>
          <w:szCs w:val="24"/>
        </w:rPr>
      </w:pPr>
      <w:r w:rsidRPr="001511CA">
        <w:rPr>
          <w:rFonts w:ascii="Times New Roman" w:hAnsi="Times New Roman"/>
          <w:b/>
          <w:sz w:val="24"/>
          <w:szCs w:val="24"/>
        </w:rPr>
        <w:lastRenderedPageBreak/>
        <w:t>Introducción:</w:t>
      </w:r>
    </w:p>
    <w:p w:rsidR="00C52639" w:rsidRDefault="00C52639" w:rsidP="00817A1C">
      <w:pPr>
        <w:spacing w:line="360" w:lineRule="auto"/>
        <w:jc w:val="both"/>
        <w:rPr>
          <w:rFonts w:ascii="Times New Roman" w:hAnsi="Times New Roman"/>
          <w:sz w:val="24"/>
          <w:szCs w:val="24"/>
        </w:rPr>
      </w:pPr>
      <w:r w:rsidRPr="00C52639">
        <w:rPr>
          <w:rFonts w:ascii="Times New Roman" w:hAnsi="Times New Roman"/>
          <w:sz w:val="24"/>
          <w:szCs w:val="24"/>
        </w:rPr>
        <w:t>El presente documento consta sobre un ensayo referent</w:t>
      </w:r>
      <w:r>
        <w:rPr>
          <w:rFonts w:ascii="Times New Roman" w:hAnsi="Times New Roman"/>
          <w:sz w:val="24"/>
          <w:szCs w:val="24"/>
        </w:rPr>
        <w:t>e a la educación como un derecho,</w:t>
      </w:r>
      <w:r w:rsidRPr="00C52639">
        <w:rPr>
          <w:rFonts w:ascii="Times New Roman" w:hAnsi="Times New Roman"/>
          <w:sz w:val="24"/>
          <w:szCs w:val="24"/>
        </w:rPr>
        <w:t xml:space="preserve"> conside</w:t>
      </w:r>
      <w:r>
        <w:rPr>
          <w:rFonts w:ascii="Times New Roman" w:hAnsi="Times New Roman"/>
          <w:sz w:val="24"/>
          <w:szCs w:val="24"/>
        </w:rPr>
        <w:t xml:space="preserve">rando los principios filosóficos, legales, </w:t>
      </w:r>
      <w:r w:rsidRPr="00C52639">
        <w:rPr>
          <w:rFonts w:ascii="Times New Roman" w:hAnsi="Times New Roman"/>
          <w:sz w:val="24"/>
          <w:szCs w:val="24"/>
        </w:rPr>
        <w:t>normativos y éticos que dan sustento a la responsabilidades del quehacer profesional para el foment</w:t>
      </w:r>
      <w:r>
        <w:rPr>
          <w:rFonts w:ascii="Times New Roman" w:hAnsi="Times New Roman"/>
          <w:sz w:val="24"/>
          <w:szCs w:val="24"/>
        </w:rPr>
        <w:t>o de una educación de excelencia,</w:t>
      </w:r>
      <w:r w:rsidRPr="00C52639">
        <w:rPr>
          <w:rFonts w:ascii="Times New Roman" w:hAnsi="Times New Roman"/>
          <w:sz w:val="24"/>
          <w:szCs w:val="24"/>
        </w:rPr>
        <w:t xml:space="preserve"> </w:t>
      </w:r>
      <w:r>
        <w:rPr>
          <w:rFonts w:ascii="Times New Roman" w:hAnsi="Times New Roman"/>
          <w:sz w:val="24"/>
          <w:szCs w:val="24"/>
        </w:rPr>
        <w:t>a partir de escudriñar</w:t>
      </w:r>
      <w:r w:rsidR="001F4482">
        <w:rPr>
          <w:rFonts w:ascii="Times New Roman" w:hAnsi="Times New Roman"/>
          <w:sz w:val="24"/>
          <w:szCs w:val="24"/>
        </w:rPr>
        <w:t xml:space="preserve"> los principios, valores y desafíos</w:t>
      </w:r>
      <w:r w:rsidRPr="00C52639">
        <w:rPr>
          <w:rFonts w:ascii="Times New Roman" w:hAnsi="Times New Roman"/>
          <w:sz w:val="24"/>
          <w:szCs w:val="24"/>
        </w:rPr>
        <w:t xml:space="preserve"> de la educación básica preestablecidos por disposición normativa en distintos documentos legales que orientan su desenvolvimiento con el propósito de presidir la labor profesi</w:t>
      </w:r>
      <w:r>
        <w:rPr>
          <w:rFonts w:ascii="Times New Roman" w:hAnsi="Times New Roman"/>
          <w:sz w:val="24"/>
          <w:szCs w:val="24"/>
        </w:rPr>
        <w:t>onal docente en educación básica,</w:t>
      </w:r>
      <w:r w:rsidRPr="00C52639">
        <w:rPr>
          <w:rFonts w:ascii="Times New Roman" w:hAnsi="Times New Roman"/>
          <w:sz w:val="24"/>
          <w:szCs w:val="24"/>
        </w:rPr>
        <w:t xml:space="preserve"> fundamentados desde la perspectiva propuesta en Artículo 3º de la Constitución Política de los Estados Unidos Mexicanos (CPEUM)</w:t>
      </w:r>
      <w:r>
        <w:rPr>
          <w:rFonts w:ascii="Times New Roman" w:hAnsi="Times New Roman"/>
          <w:sz w:val="24"/>
          <w:szCs w:val="24"/>
        </w:rPr>
        <w:t>, en l</w:t>
      </w:r>
      <w:r w:rsidRPr="00C52639">
        <w:rPr>
          <w:rFonts w:ascii="Times New Roman" w:hAnsi="Times New Roman"/>
          <w:sz w:val="24"/>
          <w:szCs w:val="24"/>
        </w:rPr>
        <w:t>a Unidad del Sistema para la Carrera de las Maestras y los Maestros (USICAMM),</w:t>
      </w:r>
      <w:r>
        <w:rPr>
          <w:rFonts w:ascii="Times New Roman" w:hAnsi="Times New Roman"/>
          <w:sz w:val="24"/>
          <w:szCs w:val="24"/>
        </w:rPr>
        <w:t xml:space="preserve"> </w:t>
      </w:r>
      <w:r w:rsidRPr="00C52639">
        <w:rPr>
          <w:rFonts w:ascii="Times New Roman" w:hAnsi="Times New Roman"/>
          <w:sz w:val="24"/>
          <w:szCs w:val="24"/>
        </w:rPr>
        <w:t>la Ley General de Educación y la Ley General del Sistema para la Carrera</w:t>
      </w:r>
      <w:r>
        <w:rPr>
          <w:rFonts w:ascii="Times New Roman" w:hAnsi="Times New Roman"/>
          <w:sz w:val="24"/>
          <w:szCs w:val="24"/>
        </w:rPr>
        <w:t xml:space="preserve"> de las Maestras y los Maestros </w:t>
      </w:r>
      <w:r w:rsidRPr="00C52639">
        <w:rPr>
          <w:rFonts w:ascii="Times New Roman" w:hAnsi="Times New Roman"/>
          <w:sz w:val="24"/>
          <w:szCs w:val="24"/>
        </w:rPr>
        <w:t>por la actual administración federal a cargo del Presidente Andrés Manuel López Obrador y el Secretario de Educa</w:t>
      </w:r>
      <w:r>
        <w:rPr>
          <w:rFonts w:ascii="Times New Roman" w:hAnsi="Times New Roman"/>
          <w:sz w:val="24"/>
          <w:szCs w:val="24"/>
        </w:rPr>
        <w:t xml:space="preserve">ción Esteban Moctezuma Barragán, </w:t>
      </w:r>
      <w:r w:rsidRPr="00C52639">
        <w:rPr>
          <w:rFonts w:ascii="Times New Roman" w:hAnsi="Times New Roman"/>
          <w:sz w:val="24"/>
          <w:szCs w:val="24"/>
        </w:rPr>
        <w:t>pretende ampliar la información sobre el tema con el propósito de tener referentes normativos y legales que permitan tener una comprensión más amplia sobre que se esta</w:t>
      </w:r>
      <w:r>
        <w:rPr>
          <w:rFonts w:ascii="Times New Roman" w:hAnsi="Times New Roman"/>
          <w:sz w:val="24"/>
          <w:szCs w:val="24"/>
        </w:rPr>
        <w:t>blece en dichos documentos,</w:t>
      </w:r>
      <w:r w:rsidRPr="00C52639">
        <w:rPr>
          <w:rFonts w:ascii="Times New Roman" w:hAnsi="Times New Roman"/>
          <w:sz w:val="24"/>
          <w:szCs w:val="24"/>
        </w:rPr>
        <w:t xml:space="preserve"> algunos de ellos considerados como leyes secundarias que sustentan la educación como un derecho y las responsabilidades del quehacer profesional respecto a los principios y valores normativos que orientan su desarrollo en el nivel básico y de esta manera tener la posibilidad de exponer con argumentación lo aprendido</w:t>
      </w:r>
      <w:r>
        <w:rPr>
          <w:rFonts w:ascii="Times New Roman" w:hAnsi="Times New Roman"/>
          <w:sz w:val="24"/>
          <w:szCs w:val="24"/>
        </w:rPr>
        <w:t xml:space="preserve"> durante la construcción de este documento. </w:t>
      </w:r>
    </w:p>
    <w:p w:rsidR="00C52639" w:rsidRDefault="00C52639" w:rsidP="001511CA">
      <w:pPr>
        <w:spacing w:before="240" w:line="360" w:lineRule="auto"/>
        <w:jc w:val="both"/>
        <w:rPr>
          <w:rFonts w:ascii="Times New Roman" w:hAnsi="Times New Roman"/>
          <w:sz w:val="24"/>
          <w:szCs w:val="24"/>
        </w:rPr>
      </w:pPr>
    </w:p>
    <w:p w:rsidR="00C52639" w:rsidRDefault="00C52639" w:rsidP="00650175">
      <w:pPr>
        <w:spacing w:before="240" w:after="0" w:line="360" w:lineRule="auto"/>
        <w:jc w:val="both"/>
        <w:rPr>
          <w:rFonts w:ascii="Times New Roman" w:hAnsi="Times New Roman"/>
          <w:b/>
          <w:sz w:val="24"/>
          <w:szCs w:val="24"/>
        </w:rPr>
      </w:pPr>
      <w:r w:rsidRPr="00C52639">
        <w:rPr>
          <w:rFonts w:ascii="Times New Roman" w:hAnsi="Times New Roman"/>
          <w:b/>
          <w:sz w:val="24"/>
          <w:szCs w:val="24"/>
        </w:rPr>
        <w:t>Desarrollo:</w:t>
      </w:r>
    </w:p>
    <w:p w:rsidR="00C52639" w:rsidRDefault="00E01C01" w:rsidP="001D4BF7">
      <w:pPr>
        <w:spacing w:line="360" w:lineRule="auto"/>
        <w:jc w:val="both"/>
        <w:rPr>
          <w:rFonts w:ascii="Times New Roman" w:hAnsi="Times New Roman"/>
          <w:sz w:val="24"/>
          <w:szCs w:val="24"/>
        </w:rPr>
      </w:pPr>
      <w:r w:rsidRPr="00E01C01">
        <w:rPr>
          <w:rFonts w:ascii="Times New Roman" w:hAnsi="Times New Roman"/>
          <w:sz w:val="24"/>
          <w:szCs w:val="24"/>
        </w:rPr>
        <w:t>En primer lugar, es im</w:t>
      </w:r>
      <w:r w:rsidR="00650175">
        <w:rPr>
          <w:rFonts w:ascii="Times New Roman" w:hAnsi="Times New Roman"/>
          <w:sz w:val="24"/>
          <w:szCs w:val="24"/>
        </w:rPr>
        <w:t>portante establecer que</w:t>
      </w:r>
      <w:r w:rsidR="00650175" w:rsidRPr="00650175">
        <w:rPr>
          <w:rFonts w:ascii="Times New Roman" w:hAnsi="Times New Roman"/>
          <w:sz w:val="24"/>
          <w:szCs w:val="24"/>
        </w:rPr>
        <w:t xml:space="preserve"> son nueve los principios y valores que rigen el funcionamiento, propósito e importancia de</w:t>
      </w:r>
      <w:r w:rsidR="00650175">
        <w:rPr>
          <w:rFonts w:ascii="Times New Roman" w:hAnsi="Times New Roman"/>
          <w:sz w:val="24"/>
          <w:szCs w:val="24"/>
        </w:rPr>
        <w:t>l derecho a la educación,</w:t>
      </w:r>
      <w:r w:rsidR="00BA3112">
        <w:rPr>
          <w:rFonts w:ascii="Times New Roman" w:hAnsi="Times New Roman"/>
          <w:sz w:val="24"/>
          <w:szCs w:val="24"/>
        </w:rPr>
        <w:t xml:space="preserve"> cuyo sustento</w:t>
      </w:r>
      <w:r w:rsidR="00650175">
        <w:rPr>
          <w:rFonts w:ascii="Times New Roman" w:hAnsi="Times New Roman"/>
          <w:sz w:val="24"/>
          <w:szCs w:val="24"/>
        </w:rPr>
        <w:t xml:space="preserve"> reside en las</w:t>
      </w:r>
      <w:r w:rsidR="00650175" w:rsidRPr="00650175">
        <w:t xml:space="preserve"> </w:t>
      </w:r>
      <w:r w:rsidR="00650175" w:rsidRPr="00650175">
        <w:rPr>
          <w:rFonts w:ascii="Times New Roman" w:hAnsi="Times New Roman"/>
          <w:sz w:val="24"/>
          <w:szCs w:val="24"/>
        </w:rPr>
        <w:t xml:space="preserve">responsabilidades del quehacer profesional para el </w:t>
      </w:r>
      <w:r w:rsidR="00650175">
        <w:rPr>
          <w:rFonts w:ascii="Times New Roman" w:hAnsi="Times New Roman"/>
          <w:sz w:val="24"/>
          <w:szCs w:val="24"/>
        </w:rPr>
        <w:t>desarrollo</w:t>
      </w:r>
      <w:r w:rsidR="00650175" w:rsidRPr="00650175">
        <w:rPr>
          <w:rFonts w:ascii="Times New Roman" w:hAnsi="Times New Roman"/>
          <w:sz w:val="24"/>
          <w:szCs w:val="24"/>
        </w:rPr>
        <w:t xml:space="preserve"> de una educación</w:t>
      </w:r>
      <w:r w:rsidR="00650175">
        <w:rPr>
          <w:rFonts w:ascii="Times New Roman" w:hAnsi="Times New Roman"/>
          <w:sz w:val="24"/>
          <w:szCs w:val="24"/>
        </w:rPr>
        <w:t xml:space="preserve"> de exce</w:t>
      </w:r>
      <w:r w:rsidR="00BA3112">
        <w:rPr>
          <w:rFonts w:ascii="Times New Roman" w:hAnsi="Times New Roman"/>
          <w:sz w:val="24"/>
          <w:szCs w:val="24"/>
        </w:rPr>
        <w:t xml:space="preserve">lencia, con base en los </w:t>
      </w:r>
      <w:r w:rsidR="00650175" w:rsidRPr="00650175">
        <w:rPr>
          <w:rFonts w:ascii="Times New Roman" w:hAnsi="Times New Roman"/>
          <w:sz w:val="24"/>
          <w:szCs w:val="24"/>
        </w:rPr>
        <w:t>propósitos educativos que se pretenden des</w:t>
      </w:r>
      <w:r w:rsidR="00BA3112">
        <w:rPr>
          <w:rFonts w:ascii="Times New Roman" w:hAnsi="Times New Roman"/>
          <w:sz w:val="24"/>
          <w:szCs w:val="24"/>
        </w:rPr>
        <w:t xml:space="preserve">arrollar en el nivel básico </w:t>
      </w:r>
      <w:r w:rsidR="00650175" w:rsidRPr="00650175">
        <w:rPr>
          <w:rFonts w:ascii="Times New Roman" w:hAnsi="Times New Roman"/>
          <w:sz w:val="24"/>
          <w:szCs w:val="24"/>
        </w:rPr>
        <w:t xml:space="preserve">propuestos por las leyes secundarias emanadas de las reformas al Artículo 3º de la Constitución Política de los Estados Unidos Mexicanos, en los cuales se resalta que la educación queda en manos del estado mexicano, quien permite que sean las maestras y los maestros con la normativa y dirección de la secretaría de educación, quienes lleven adelante </w:t>
      </w:r>
      <w:r w:rsidR="00650175" w:rsidRPr="00650175">
        <w:rPr>
          <w:rFonts w:ascii="Times New Roman" w:hAnsi="Times New Roman"/>
          <w:sz w:val="24"/>
          <w:szCs w:val="24"/>
        </w:rPr>
        <w:lastRenderedPageBreak/>
        <w:t xml:space="preserve">la misma, de modo que esta normativa permite ampliar la equidad, extender la cobertura en todos </w:t>
      </w:r>
      <w:r w:rsidR="006F07E5">
        <w:rPr>
          <w:rFonts w:ascii="Times New Roman" w:hAnsi="Times New Roman"/>
          <w:sz w:val="24"/>
          <w:szCs w:val="24"/>
        </w:rPr>
        <w:t xml:space="preserve">los tipos y niveles educativos, </w:t>
      </w:r>
      <w:r w:rsidR="006F07E5" w:rsidRPr="006F07E5">
        <w:rPr>
          <w:rFonts w:ascii="Times New Roman" w:hAnsi="Times New Roman"/>
          <w:sz w:val="24"/>
          <w:szCs w:val="24"/>
        </w:rPr>
        <w:t xml:space="preserve">con base en lo que determina el Artículo 3º de la CPEUM donde se determina que </w:t>
      </w:r>
      <w:r w:rsidR="006F07E5" w:rsidRPr="006F07E5">
        <w:rPr>
          <w:rFonts w:ascii="Times New Roman" w:hAnsi="Times New Roman"/>
          <w:i/>
          <w:sz w:val="24"/>
          <w:szCs w:val="24"/>
        </w:rPr>
        <w:t>“Los maestros y maestras son un elemento importante en el proceso educativo y por tanto se reconoce su atribución a la transformación social, esto debido a que tienen por propósito cumplir los objetivos y propósitos del sistema educativo nacional”</w:t>
      </w:r>
      <w:r w:rsidR="006F07E5">
        <w:rPr>
          <w:rFonts w:ascii="Times New Roman" w:hAnsi="Times New Roman"/>
          <w:sz w:val="24"/>
          <w:szCs w:val="24"/>
        </w:rPr>
        <w:t xml:space="preserve"> </w:t>
      </w:r>
      <w:sdt>
        <w:sdtPr>
          <w:rPr>
            <w:rFonts w:ascii="Times New Roman" w:hAnsi="Times New Roman"/>
            <w:sz w:val="24"/>
            <w:szCs w:val="24"/>
          </w:rPr>
          <w:id w:val="1867258707"/>
          <w:citation/>
        </w:sdtPr>
        <w:sdtEndPr/>
        <w:sdtContent>
          <w:r w:rsidR="006F07E5">
            <w:rPr>
              <w:rFonts w:ascii="Times New Roman" w:hAnsi="Times New Roman"/>
              <w:sz w:val="24"/>
              <w:szCs w:val="24"/>
            </w:rPr>
            <w:fldChar w:fldCharType="begin"/>
          </w:r>
          <w:r w:rsidR="006F07E5">
            <w:rPr>
              <w:rFonts w:ascii="Times New Roman" w:hAnsi="Times New Roman"/>
              <w:sz w:val="24"/>
              <w:szCs w:val="24"/>
              <w:lang w:val="es-ES"/>
            </w:rPr>
            <w:instrText xml:space="preserve">CITATION Con21 \l 3082 </w:instrText>
          </w:r>
          <w:r w:rsidR="006F07E5">
            <w:rPr>
              <w:rFonts w:ascii="Times New Roman" w:hAnsi="Times New Roman"/>
              <w:sz w:val="24"/>
              <w:szCs w:val="24"/>
            </w:rPr>
            <w:fldChar w:fldCharType="separate"/>
          </w:r>
          <w:r w:rsidR="006F07E5" w:rsidRPr="006F07E5">
            <w:rPr>
              <w:rFonts w:ascii="Times New Roman" w:hAnsi="Times New Roman"/>
              <w:noProof/>
              <w:sz w:val="24"/>
              <w:szCs w:val="24"/>
              <w:lang w:val="es-ES"/>
            </w:rPr>
            <w:t>(Cámara de Diputados H. Congreso de la Unión., 2021)</w:t>
          </w:r>
          <w:r w:rsidR="006F07E5">
            <w:rPr>
              <w:rFonts w:ascii="Times New Roman" w:hAnsi="Times New Roman"/>
              <w:sz w:val="24"/>
              <w:szCs w:val="24"/>
            </w:rPr>
            <w:fldChar w:fldCharType="end"/>
          </w:r>
        </w:sdtContent>
      </w:sdt>
      <w:r w:rsidR="006F07E5">
        <w:rPr>
          <w:rFonts w:ascii="Times New Roman" w:hAnsi="Times New Roman"/>
          <w:sz w:val="24"/>
          <w:szCs w:val="24"/>
        </w:rPr>
        <w:t>.</w:t>
      </w:r>
    </w:p>
    <w:p w:rsidR="00BA3112" w:rsidRDefault="007A13AF" w:rsidP="00E01C01">
      <w:pPr>
        <w:spacing w:before="240" w:line="360" w:lineRule="auto"/>
        <w:jc w:val="both"/>
        <w:rPr>
          <w:rFonts w:ascii="Times New Roman" w:hAnsi="Times New Roman"/>
          <w:sz w:val="24"/>
          <w:szCs w:val="24"/>
        </w:rPr>
      </w:pPr>
      <w:r>
        <w:rPr>
          <w:rFonts w:ascii="Times New Roman" w:hAnsi="Times New Roman"/>
          <w:sz w:val="24"/>
          <w:szCs w:val="24"/>
        </w:rPr>
        <w:t xml:space="preserve">En otras palabras, </w:t>
      </w:r>
      <w:r w:rsidR="006D65FC" w:rsidRPr="006D65FC">
        <w:rPr>
          <w:rFonts w:ascii="Times New Roman" w:hAnsi="Times New Roman"/>
          <w:sz w:val="24"/>
          <w:szCs w:val="24"/>
        </w:rPr>
        <w:t>se considera a los docentes en servicio como personas que desarrollan una actividad profesional clave para el desarrollo de los individuos y de la</w:t>
      </w:r>
      <w:r w:rsidR="00D2755A">
        <w:rPr>
          <w:rFonts w:ascii="Times New Roman" w:hAnsi="Times New Roman"/>
          <w:sz w:val="24"/>
          <w:szCs w:val="24"/>
        </w:rPr>
        <w:t xml:space="preserve"> sociedad, esto debido a que sus responsabilidades legales y éticas contribuyen</w:t>
      </w:r>
      <w:r w:rsidR="006D65FC" w:rsidRPr="006D65FC">
        <w:rPr>
          <w:rFonts w:ascii="Times New Roman" w:hAnsi="Times New Roman"/>
          <w:sz w:val="24"/>
          <w:szCs w:val="24"/>
        </w:rPr>
        <w:t xml:space="preserve"> a garantizar el derecho a la educación de excelencia de las niñas, niñ</w:t>
      </w:r>
      <w:r w:rsidR="00F07E47">
        <w:rPr>
          <w:rFonts w:ascii="Times New Roman" w:hAnsi="Times New Roman"/>
          <w:sz w:val="24"/>
          <w:szCs w:val="24"/>
        </w:rPr>
        <w:t>os y adolescentes en la sociedad,</w:t>
      </w:r>
      <w:r w:rsidR="006D65FC" w:rsidRPr="006D65FC">
        <w:rPr>
          <w:rFonts w:ascii="Times New Roman" w:hAnsi="Times New Roman"/>
          <w:sz w:val="24"/>
          <w:szCs w:val="24"/>
        </w:rPr>
        <w:t xml:space="preserve"> donde se re</w:t>
      </w:r>
      <w:r w:rsidR="00D76CF3">
        <w:rPr>
          <w:rFonts w:ascii="Times New Roman" w:hAnsi="Times New Roman"/>
          <w:sz w:val="24"/>
          <w:szCs w:val="24"/>
        </w:rPr>
        <w:t>conoce y valora su trabajo, puesto que,</w:t>
      </w:r>
      <w:r w:rsidR="006D65FC" w:rsidRPr="006D65FC">
        <w:rPr>
          <w:rFonts w:ascii="Times New Roman" w:hAnsi="Times New Roman"/>
          <w:sz w:val="24"/>
          <w:szCs w:val="24"/>
        </w:rPr>
        <w:t xml:space="preserve"> cuentan con competencias profesionales y con la capacidad de inspirar a otros para actuar en la transformación social del país, como se menciona en el Artículo 90 fracción I de la Ley General de Educación donde se expone a “</w:t>
      </w:r>
      <w:r w:rsidR="006D65FC" w:rsidRPr="006D65FC">
        <w:rPr>
          <w:rFonts w:ascii="Times New Roman" w:hAnsi="Times New Roman"/>
          <w:i/>
          <w:sz w:val="24"/>
          <w:szCs w:val="24"/>
        </w:rPr>
        <w:t>los docentes como piezas clave en el proceso educativo, debido al reconocimiento de su participación en la transformación social al anteponer su quehacer docente para el logro de los propósitos educativos en los distintos grados y/o niveles escolares centrados en el desarrollo integral de los educandos”</w:t>
      </w:r>
      <w:sdt>
        <w:sdtPr>
          <w:rPr>
            <w:rFonts w:ascii="Times New Roman" w:hAnsi="Times New Roman"/>
            <w:sz w:val="24"/>
            <w:szCs w:val="24"/>
          </w:rPr>
          <w:id w:val="-1790663463"/>
          <w:citation/>
        </w:sdtPr>
        <w:sdtEndPr/>
        <w:sdtContent>
          <w:r w:rsidR="008B21AB">
            <w:rPr>
              <w:rFonts w:ascii="Times New Roman" w:hAnsi="Times New Roman"/>
              <w:sz w:val="24"/>
              <w:szCs w:val="24"/>
            </w:rPr>
            <w:fldChar w:fldCharType="begin"/>
          </w:r>
          <w:r w:rsidR="008B21AB">
            <w:rPr>
              <w:rFonts w:ascii="Times New Roman" w:hAnsi="Times New Roman"/>
              <w:sz w:val="24"/>
              <w:szCs w:val="24"/>
              <w:lang w:val="es-ES"/>
            </w:rPr>
            <w:instrText xml:space="preserve"> CITATION Cám19 \l 3082 </w:instrText>
          </w:r>
          <w:r w:rsidR="008B21AB">
            <w:rPr>
              <w:rFonts w:ascii="Times New Roman" w:hAnsi="Times New Roman"/>
              <w:sz w:val="24"/>
              <w:szCs w:val="24"/>
            </w:rPr>
            <w:fldChar w:fldCharType="separate"/>
          </w:r>
          <w:r w:rsidR="008B21AB" w:rsidRPr="008B21AB">
            <w:rPr>
              <w:rFonts w:ascii="Times New Roman" w:hAnsi="Times New Roman"/>
              <w:noProof/>
              <w:sz w:val="24"/>
              <w:szCs w:val="24"/>
              <w:lang w:val="es-ES"/>
            </w:rPr>
            <w:t>(Cámara de Diputados H. Congreso de la Unión., 2019)</w:t>
          </w:r>
          <w:r w:rsidR="008B21AB">
            <w:rPr>
              <w:rFonts w:ascii="Times New Roman" w:hAnsi="Times New Roman"/>
              <w:sz w:val="24"/>
              <w:szCs w:val="24"/>
            </w:rPr>
            <w:fldChar w:fldCharType="end"/>
          </w:r>
        </w:sdtContent>
      </w:sdt>
      <w:r w:rsidR="008B21AB">
        <w:rPr>
          <w:rFonts w:ascii="Times New Roman" w:hAnsi="Times New Roman"/>
          <w:sz w:val="24"/>
          <w:szCs w:val="24"/>
        </w:rPr>
        <w:t>.</w:t>
      </w:r>
    </w:p>
    <w:p w:rsidR="00B70B90" w:rsidRDefault="00B70B90" w:rsidP="001511CA">
      <w:pPr>
        <w:spacing w:before="240" w:line="360" w:lineRule="auto"/>
        <w:jc w:val="both"/>
        <w:rPr>
          <w:rFonts w:ascii="Times New Roman" w:hAnsi="Times New Roman"/>
          <w:sz w:val="24"/>
          <w:szCs w:val="24"/>
        </w:rPr>
      </w:pPr>
      <w:r>
        <w:rPr>
          <w:rFonts w:ascii="Times New Roman" w:hAnsi="Times New Roman"/>
          <w:sz w:val="24"/>
          <w:szCs w:val="24"/>
        </w:rPr>
        <w:t xml:space="preserve">De aquí, </w:t>
      </w:r>
      <w:r w:rsidRPr="00B70B90">
        <w:rPr>
          <w:rFonts w:ascii="Times New Roman" w:hAnsi="Times New Roman"/>
          <w:sz w:val="24"/>
          <w:szCs w:val="24"/>
        </w:rPr>
        <w:t xml:space="preserve">que uno de los propósitos fundamentales para el servicio educativo en México en los diferentes niveles educativos surge conforme a los principios de equidad e igualdad, ubicado en la fracción I del artículo 13 en el que se propone fomentar en las comunidades educativas y estudiantiles una educación de excelencia, centrada en el respeto por la identidad de cada uno de los estudiantes que integran las aulas de clase buscando un sentido de pertenencia, es decir, buscan un proceso de mejora continua de la educación y esto no es medido solamente en el aprendizaje sino también en el desarrollo de la autoestima, en el desarrollo del sentido comunitario de los alumnos, de su creatividad y el deseo de superación personal, debido a que la educación pública mexicana propone formar a mexicanas y mexicanos orgullosos de su identidad cultural y étnica, con un profundo amor por México, donde los estudiantes desarrollarán un criterio de tolerancia e inclusión con un espíritu curioso, respetuoso del medio ambiente, innovador y productivo. Además, de que con </w:t>
      </w:r>
      <w:r w:rsidRPr="00B70B90">
        <w:rPr>
          <w:rFonts w:ascii="Times New Roman" w:hAnsi="Times New Roman"/>
          <w:sz w:val="24"/>
          <w:szCs w:val="24"/>
        </w:rPr>
        <w:lastRenderedPageBreak/>
        <w:t xml:space="preserve">responsabilidad social se cultivarán física, intelectual, espiritual, emocional, cultural y socialmente, de manera, que los mexicanos que se quieren formar sean personas que respeten el derecho ajeno y exijan el propio, se autorregulen por convicción derivado de una sólida formación en valores, </w:t>
      </w:r>
      <w:r w:rsidR="00B45672">
        <w:rPr>
          <w:rFonts w:ascii="Times New Roman" w:hAnsi="Times New Roman"/>
          <w:sz w:val="24"/>
          <w:szCs w:val="24"/>
        </w:rPr>
        <w:t>según</w:t>
      </w:r>
      <w:r>
        <w:rPr>
          <w:rFonts w:ascii="Times New Roman" w:hAnsi="Times New Roman"/>
          <w:sz w:val="24"/>
          <w:szCs w:val="24"/>
        </w:rPr>
        <w:t xml:space="preserve"> </w:t>
      </w:r>
      <w:sdt>
        <w:sdtPr>
          <w:rPr>
            <w:rFonts w:ascii="Times New Roman" w:hAnsi="Times New Roman"/>
            <w:sz w:val="24"/>
            <w:szCs w:val="24"/>
          </w:rPr>
          <w:id w:val="-1710946334"/>
          <w:citation/>
        </w:sdtPr>
        <w:sdtEndPr/>
        <w:sdtContent>
          <w:r>
            <w:rPr>
              <w:rFonts w:ascii="Times New Roman" w:hAnsi="Times New Roman"/>
              <w:sz w:val="24"/>
              <w:szCs w:val="24"/>
            </w:rPr>
            <w:fldChar w:fldCharType="begin"/>
          </w:r>
          <w:r>
            <w:rPr>
              <w:rFonts w:ascii="Times New Roman" w:hAnsi="Times New Roman"/>
              <w:sz w:val="24"/>
              <w:szCs w:val="24"/>
              <w:lang w:val="es-ES"/>
            </w:rPr>
            <w:instrText xml:space="preserve"> CITATION Moc19 \l 3082 </w:instrText>
          </w:r>
          <w:r>
            <w:rPr>
              <w:rFonts w:ascii="Times New Roman" w:hAnsi="Times New Roman"/>
              <w:sz w:val="24"/>
              <w:szCs w:val="24"/>
            </w:rPr>
            <w:fldChar w:fldCharType="separate"/>
          </w:r>
          <w:r w:rsidRPr="00B70B90">
            <w:rPr>
              <w:rFonts w:ascii="Times New Roman" w:hAnsi="Times New Roman"/>
              <w:noProof/>
              <w:sz w:val="24"/>
              <w:szCs w:val="24"/>
              <w:lang w:val="es-ES"/>
            </w:rPr>
            <w:t>(Moctezuma, 2019)</w:t>
          </w:r>
          <w:r>
            <w:rPr>
              <w:rFonts w:ascii="Times New Roman" w:hAnsi="Times New Roman"/>
              <w:sz w:val="24"/>
              <w:szCs w:val="24"/>
            </w:rPr>
            <w:fldChar w:fldCharType="end"/>
          </w:r>
        </w:sdtContent>
      </w:sdt>
      <w:r>
        <w:rPr>
          <w:rFonts w:ascii="Times New Roman" w:hAnsi="Times New Roman"/>
          <w:sz w:val="24"/>
          <w:szCs w:val="24"/>
        </w:rPr>
        <w:t>.</w:t>
      </w:r>
    </w:p>
    <w:p w:rsidR="00DA7934" w:rsidRDefault="00A06438" w:rsidP="001511CA">
      <w:pPr>
        <w:spacing w:before="240" w:line="360" w:lineRule="auto"/>
        <w:jc w:val="both"/>
        <w:rPr>
          <w:rFonts w:ascii="Times New Roman" w:hAnsi="Times New Roman"/>
          <w:sz w:val="24"/>
          <w:szCs w:val="24"/>
        </w:rPr>
      </w:pPr>
      <w:r w:rsidRPr="00A06438">
        <w:rPr>
          <w:rFonts w:ascii="Times New Roman" w:hAnsi="Times New Roman"/>
          <w:sz w:val="24"/>
          <w:szCs w:val="24"/>
        </w:rPr>
        <w:t>En tanto, las acciones necesarias para atender en el aula y la escuela lo antes expuesto</w:t>
      </w:r>
      <w:sdt>
        <w:sdtPr>
          <w:rPr>
            <w:rFonts w:ascii="Times New Roman" w:hAnsi="Times New Roman"/>
            <w:sz w:val="24"/>
            <w:szCs w:val="24"/>
          </w:rPr>
          <w:id w:val="-481538488"/>
          <w:citation/>
        </w:sdtPr>
        <w:sdtEndPr/>
        <w:sdtContent>
          <w:r w:rsidR="00B45672">
            <w:rPr>
              <w:rFonts w:ascii="Times New Roman" w:hAnsi="Times New Roman"/>
              <w:sz w:val="24"/>
              <w:szCs w:val="24"/>
            </w:rPr>
            <w:fldChar w:fldCharType="begin"/>
          </w:r>
          <w:r w:rsidR="00B45672">
            <w:rPr>
              <w:rFonts w:ascii="Times New Roman" w:hAnsi="Times New Roman"/>
              <w:sz w:val="24"/>
              <w:szCs w:val="24"/>
              <w:lang w:val="es-ES"/>
            </w:rPr>
            <w:instrText xml:space="preserve"> CITATION UNE16 \l 3082 </w:instrText>
          </w:r>
          <w:r w:rsidR="00B45672">
            <w:rPr>
              <w:rFonts w:ascii="Times New Roman" w:hAnsi="Times New Roman"/>
              <w:sz w:val="24"/>
              <w:szCs w:val="24"/>
            </w:rPr>
            <w:fldChar w:fldCharType="separate"/>
          </w:r>
          <w:r w:rsidR="00B45672">
            <w:rPr>
              <w:rFonts w:ascii="Times New Roman" w:hAnsi="Times New Roman"/>
              <w:noProof/>
              <w:sz w:val="24"/>
              <w:szCs w:val="24"/>
              <w:lang w:val="es-ES"/>
            </w:rPr>
            <w:t xml:space="preserve"> </w:t>
          </w:r>
          <w:r w:rsidR="00B45672" w:rsidRPr="00B45672">
            <w:rPr>
              <w:rFonts w:ascii="Times New Roman" w:hAnsi="Times New Roman"/>
              <w:noProof/>
              <w:sz w:val="24"/>
              <w:szCs w:val="24"/>
              <w:lang w:val="es-ES"/>
            </w:rPr>
            <w:t>(UNESCO, 2016)</w:t>
          </w:r>
          <w:r w:rsidR="00B45672">
            <w:rPr>
              <w:rFonts w:ascii="Times New Roman" w:hAnsi="Times New Roman"/>
              <w:sz w:val="24"/>
              <w:szCs w:val="24"/>
            </w:rPr>
            <w:fldChar w:fldCharType="end"/>
          </w:r>
        </w:sdtContent>
      </w:sdt>
      <w:r w:rsidRPr="00A06438">
        <w:rPr>
          <w:rFonts w:ascii="Times New Roman" w:hAnsi="Times New Roman"/>
          <w:sz w:val="24"/>
          <w:szCs w:val="24"/>
        </w:rPr>
        <w:t>, requieren de suprimir los ideales y/o acciones de discriminación en el ámbito educativo, que traen consigo los niños y jóvenes que cursan desde educación básica hasta superior, con la guía de los docentes encargados de garantizar el acceso a una educación de calidad en condiciones de igualdad por parte de individuos con alguna discapacidad, barrera de aprendizaje, provenientes de zonas rurales, indígenas, en condiciones migratorias y/o de vulnerabilidad, con la finalidad de eliminar dichas discrepancias que son un impedimento para promov</w:t>
      </w:r>
      <w:r w:rsidR="00B45672">
        <w:rPr>
          <w:rFonts w:ascii="Times New Roman" w:hAnsi="Times New Roman"/>
          <w:sz w:val="24"/>
          <w:szCs w:val="24"/>
        </w:rPr>
        <w:t>er una educación de excelencia</w:t>
      </w:r>
      <w:r w:rsidR="00B45672" w:rsidRPr="00B45672">
        <w:rPr>
          <w:rFonts w:ascii="Times New Roman" w:hAnsi="Times New Roman"/>
          <w:sz w:val="24"/>
          <w:szCs w:val="24"/>
        </w:rPr>
        <w:t xml:space="preserve">, como se menciona en el Artículo 3º de la Ley General del Sistema para la Carrera de los Maestros y las Maestras con la finalidad de </w:t>
      </w:r>
      <w:r w:rsidR="00B45672" w:rsidRPr="00B45672">
        <w:rPr>
          <w:rFonts w:ascii="Times New Roman" w:hAnsi="Times New Roman"/>
          <w:i/>
          <w:sz w:val="24"/>
          <w:szCs w:val="24"/>
        </w:rPr>
        <w:t>“reconocer, priorizar e impulsar su capacidad para la toma de decisiones destinadas a la mejora de la educación”</w:t>
      </w:r>
      <w:r w:rsidR="00B45672" w:rsidRPr="00B45672">
        <w:rPr>
          <w:rFonts w:ascii="Times New Roman" w:hAnsi="Times New Roman"/>
          <w:sz w:val="24"/>
          <w:szCs w:val="24"/>
        </w:rPr>
        <w:t xml:space="preserve"> </w:t>
      </w:r>
      <w:sdt>
        <w:sdtPr>
          <w:rPr>
            <w:rFonts w:ascii="Times New Roman" w:hAnsi="Times New Roman"/>
            <w:sz w:val="24"/>
            <w:szCs w:val="24"/>
          </w:rPr>
          <w:id w:val="-309712985"/>
          <w:citation/>
        </w:sdtPr>
        <w:sdtEndPr/>
        <w:sdtContent>
          <w:r w:rsidR="00B45672">
            <w:rPr>
              <w:rFonts w:ascii="Times New Roman" w:hAnsi="Times New Roman"/>
              <w:sz w:val="24"/>
              <w:szCs w:val="24"/>
            </w:rPr>
            <w:fldChar w:fldCharType="begin"/>
          </w:r>
          <w:r w:rsidR="00B45672">
            <w:rPr>
              <w:rFonts w:ascii="Times New Roman" w:hAnsi="Times New Roman"/>
              <w:sz w:val="24"/>
              <w:szCs w:val="24"/>
              <w:lang w:val="es-ES"/>
            </w:rPr>
            <w:instrText xml:space="preserve"> CITATION Cám191 \l 3082 </w:instrText>
          </w:r>
          <w:r w:rsidR="00B45672">
            <w:rPr>
              <w:rFonts w:ascii="Times New Roman" w:hAnsi="Times New Roman"/>
              <w:sz w:val="24"/>
              <w:szCs w:val="24"/>
            </w:rPr>
            <w:fldChar w:fldCharType="separate"/>
          </w:r>
          <w:r w:rsidR="00B45672" w:rsidRPr="00B45672">
            <w:rPr>
              <w:rFonts w:ascii="Times New Roman" w:hAnsi="Times New Roman"/>
              <w:noProof/>
              <w:sz w:val="24"/>
              <w:szCs w:val="24"/>
              <w:lang w:val="es-ES"/>
            </w:rPr>
            <w:t>(Cámara de Diputados H. Congreso de la Unión., 2019)</w:t>
          </w:r>
          <w:r w:rsidR="00B45672">
            <w:rPr>
              <w:rFonts w:ascii="Times New Roman" w:hAnsi="Times New Roman"/>
              <w:sz w:val="24"/>
              <w:szCs w:val="24"/>
            </w:rPr>
            <w:fldChar w:fldCharType="end"/>
          </w:r>
        </w:sdtContent>
      </w:sdt>
      <w:r w:rsidR="00B45672">
        <w:rPr>
          <w:rFonts w:ascii="Times New Roman" w:hAnsi="Times New Roman"/>
          <w:sz w:val="24"/>
          <w:szCs w:val="24"/>
        </w:rPr>
        <w:t>.</w:t>
      </w:r>
    </w:p>
    <w:p w:rsidR="00B45672" w:rsidRDefault="00B45672" w:rsidP="001511CA">
      <w:pPr>
        <w:spacing w:before="240" w:line="360" w:lineRule="auto"/>
        <w:jc w:val="both"/>
        <w:rPr>
          <w:rFonts w:ascii="Times New Roman" w:hAnsi="Times New Roman"/>
          <w:sz w:val="24"/>
          <w:szCs w:val="24"/>
        </w:rPr>
      </w:pPr>
      <w:r w:rsidRPr="00B45672">
        <w:rPr>
          <w:rFonts w:ascii="Times New Roman" w:hAnsi="Times New Roman"/>
          <w:sz w:val="24"/>
          <w:szCs w:val="24"/>
        </w:rPr>
        <w:t>Puesto que, ponen en el centro de su actuación el interés superior de las niñas, niños y adolescentes reconociendo que estos son individuos integrales con características personales, sociales, culturales, y lingüísticas con ritmos de aprendizaje, condiciones de salud y familiares diferentes, que además cuentan con saberes, experiencias de vida, talentos y potencialidades, que aportan diversidad al aula y a la escuela, retomada para la form</w:t>
      </w:r>
      <w:r w:rsidR="00F07E47">
        <w:rPr>
          <w:rFonts w:ascii="Times New Roman" w:hAnsi="Times New Roman"/>
          <w:sz w:val="24"/>
          <w:szCs w:val="24"/>
        </w:rPr>
        <w:t>ación integral y de excelencia</w:t>
      </w:r>
      <w:r w:rsidRPr="00B45672">
        <w:rPr>
          <w:rFonts w:ascii="Times New Roman" w:hAnsi="Times New Roman"/>
          <w:sz w:val="24"/>
          <w:szCs w:val="24"/>
        </w:rPr>
        <w:t xml:space="preserve">, como se </w:t>
      </w:r>
      <w:r w:rsidR="00F07E47">
        <w:rPr>
          <w:rFonts w:ascii="Times New Roman" w:hAnsi="Times New Roman"/>
          <w:sz w:val="24"/>
          <w:szCs w:val="24"/>
        </w:rPr>
        <w:t>menciona en el</w:t>
      </w:r>
      <w:r w:rsidRPr="00B45672">
        <w:rPr>
          <w:rFonts w:ascii="Times New Roman" w:hAnsi="Times New Roman"/>
          <w:sz w:val="24"/>
          <w:szCs w:val="24"/>
        </w:rPr>
        <w:t xml:space="preserve"> artículo 2º de la Ley General de Educación donde se determina que su función principal debe estar centrada en “</w:t>
      </w:r>
      <w:r w:rsidRPr="006F07E5">
        <w:rPr>
          <w:rFonts w:ascii="Times New Roman" w:hAnsi="Times New Roman"/>
          <w:i/>
          <w:sz w:val="24"/>
          <w:szCs w:val="24"/>
        </w:rPr>
        <w:t>dar prioridad a los intereses de los niños y niñas, adolescentes y jóvenes en la ejecución de su derecho a la educación, de tal manera que se garantice el desarrollo de planes, programas y políticas que hagan efectivo este principio normativo</w:t>
      </w:r>
      <w:r w:rsidR="006F07E5">
        <w:rPr>
          <w:rFonts w:ascii="Times New Roman" w:hAnsi="Times New Roman"/>
          <w:sz w:val="24"/>
          <w:szCs w:val="24"/>
        </w:rPr>
        <w:t xml:space="preserve">” </w:t>
      </w:r>
      <w:sdt>
        <w:sdtPr>
          <w:rPr>
            <w:rFonts w:ascii="Times New Roman" w:hAnsi="Times New Roman"/>
            <w:sz w:val="24"/>
            <w:szCs w:val="24"/>
          </w:rPr>
          <w:id w:val="1049193265"/>
          <w:citation/>
        </w:sdtPr>
        <w:sdtEndPr/>
        <w:sdtContent>
          <w:r>
            <w:rPr>
              <w:rFonts w:ascii="Times New Roman" w:hAnsi="Times New Roman"/>
              <w:sz w:val="24"/>
              <w:szCs w:val="24"/>
            </w:rPr>
            <w:fldChar w:fldCharType="begin"/>
          </w:r>
          <w:r>
            <w:rPr>
              <w:rFonts w:ascii="Times New Roman" w:hAnsi="Times New Roman"/>
              <w:sz w:val="24"/>
              <w:szCs w:val="24"/>
              <w:lang w:val="es-ES"/>
            </w:rPr>
            <w:instrText xml:space="preserve"> CITATION Cám19 \l 3082 </w:instrText>
          </w:r>
          <w:r>
            <w:rPr>
              <w:rFonts w:ascii="Times New Roman" w:hAnsi="Times New Roman"/>
              <w:sz w:val="24"/>
              <w:szCs w:val="24"/>
            </w:rPr>
            <w:fldChar w:fldCharType="separate"/>
          </w:r>
          <w:r w:rsidRPr="00B45672">
            <w:rPr>
              <w:rFonts w:ascii="Times New Roman" w:hAnsi="Times New Roman"/>
              <w:noProof/>
              <w:sz w:val="24"/>
              <w:szCs w:val="24"/>
              <w:lang w:val="es-ES"/>
            </w:rPr>
            <w:t>(Cámara de Diputados H. Congreso de la Unión., 2019)</w:t>
          </w:r>
          <w:r>
            <w:rPr>
              <w:rFonts w:ascii="Times New Roman" w:hAnsi="Times New Roman"/>
              <w:sz w:val="24"/>
              <w:szCs w:val="24"/>
            </w:rPr>
            <w:fldChar w:fldCharType="end"/>
          </w:r>
        </w:sdtContent>
      </w:sdt>
      <w:r>
        <w:rPr>
          <w:rFonts w:ascii="Times New Roman" w:hAnsi="Times New Roman"/>
          <w:sz w:val="24"/>
          <w:szCs w:val="24"/>
        </w:rPr>
        <w:t>.</w:t>
      </w:r>
    </w:p>
    <w:p w:rsidR="00110C73" w:rsidRDefault="00F24043" w:rsidP="001511CA">
      <w:pPr>
        <w:spacing w:before="240" w:line="360" w:lineRule="auto"/>
        <w:jc w:val="both"/>
        <w:rPr>
          <w:rFonts w:ascii="Times New Roman" w:hAnsi="Times New Roman"/>
          <w:sz w:val="24"/>
          <w:szCs w:val="24"/>
        </w:rPr>
      </w:pPr>
      <w:r w:rsidRPr="00F24043">
        <w:rPr>
          <w:rFonts w:ascii="Times New Roman" w:hAnsi="Times New Roman"/>
          <w:sz w:val="24"/>
          <w:szCs w:val="24"/>
        </w:rPr>
        <w:lastRenderedPageBreak/>
        <w:t xml:space="preserve">Por tanto, la (NEM) Nueva Escuela Mexicana propone tres desafíos representativos para </w:t>
      </w:r>
      <w:r w:rsidR="00110C73">
        <w:rPr>
          <w:rFonts w:ascii="Times New Roman" w:hAnsi="Times New Roman"/>
          <w:sz w:val="24"/>
          <w:szCs w:val="24"/>
        </w:rPr>
        <w:t xml:space="preserve">las responsabilidades del quehacer profesional docente </w:t>
      </w:r>
      <w:r w:rsidRPr="00F24043">
        <w:rPr>
          <w:rFonts w:ascii="Times New Roman" w:hAnsi="Times New Roman"/>
          <w:sz w:val="24"/>
          <w:szCs w:val="24"/>
        </w:rPr>
        <w:t>alcanzar lo antes expuesto, al plantear en un primer desafío, la necesidad de impartir una educación de excelencia basada en la creación de condiciones e igualdad de oportunidades educativas dirigidas a toda la población estudiantil que cursa los diferentes niveles educativos, con el propósito de fomentar la justicia social y de esta manera reducir los notables efectos en el ámbito educativo que se derivan de la desigualdad social y económica presentes nuestra sociedad, de manera que todos los individuos tengan las mismas oportunidades de acceso a recibir un servicio educativo de calidad, sin importar su condición económica o social; luego, en un segundo momento, otro desafío que plantea la (NEM) Nueva Escuela Mexicana reside en promover el respeto mutuo hacia la diversidad cultural y lingüística existente en las aulas de clase de nuestro país, por parte de cada uno de los agentes educativos que la integran, como uno de los valores fundamentales que debe fomentar la escuela, a partir de promover su reconocimiento, comprensión y aprecio por medio del uso del diálogo como herramienta necesaria para que se lleve a cabo un intercambio cultural basado en los principios de equidad y justicia; y finalmente, un tercer desafío propuesto por la (NEM) Nueva Escuela Mexicana está centrado en impulsar en las nuevas generaciones de estudiantes el amor por la patria y su valor cultural, que forma parte de un conjunto de rasgos que las distinguen por ser parte de una historia y valores constitucionales representados por el aprecio y conciencia social de su cultura a nivel internacional,</w:t>
      </w:r>
      <w:r>
        <w:rPr>
          <w:rFonts w:ascii="Times New Roman" w:hAnsi="Times New Roman"/>
          <w:sz w:val="24"/>
          <w:szCs w:val="24"/>
        </w:rPr>
        <w:t xml:space="preserve"> de acuerdo con </w:t>
      </w:r>
      <w:sdt>
        <w:sdtPr>
          <w:rPr>
            <w:rFonts w:ascii="Times New Roman" w:hAnsi="Times New Roman"/>
            <w:sz w:val="24"/>
            <w:szCs w:val="24"/>
          </w:rPr>
          <w:id w:val="1055983887"/>
          <w:citation/>
        </w:sdtPr>
        <w:sdtEndPr/>
        <w:sdtContent>
          <w:r>
            <w:rPr>
              <w:rFonts w:ascii="Times New Roman" w:hAnsi="Times New Roman"/>
              <w:sz w:val="24"/>
              <w:szCs w:val="24"/>
            </w:rPr>
            <w:fldChar w:fldCharType="begin"/>
          </w:r>
          <w:r>
            <w:rPr>
              <w:rFonts w:ascii="Times New Roman" w:hAnsi="Times New Roman"/>
              <w:sz w:val="24"/>
              <w:szCs w:val="24"/>
              <w:lang w:val="es-ES"/>
            </w:rPr>
            <w:instrText xml:space="preserve"> CITATION USI20 \l 3082 </w:instrText>
          </w:r>
          <w:r>
            <w:rPr>
              <w:rFonts w:ascii="Times New Roman" w:hAnsi="Times New Roman"/>
              <w:sz w:val="24"/>
              <w:szCs w:val="24"/>
            </w:rPr>
            <w:fldChar w:fldCharType="separate"/>
          </w:r>
          <w:r w:rsidRPr="00F24043">
            <w:rPr>
              <w:rFonts w:ascii="Times New Roman" w:hAnsi="Times New Roman"/>
              <w:noProof/>
              <w:sz w:val="24"/>
              <w:szCs w:val="24"/>
              <w:lang w:val="es-ES"/>
            </w:rPr>
            <w:t>(USICAMM, 2020)</w:t>
          </w:r>
          <w:r>
            <w:rPr>
              <w:rFonts w:ascii="Times New Roman" w:hAnsi="Times New Roman"/>
              <w:sz w:val="24"/>
              <w:szCs w:val="24"/>
            </w:rPr>
            <w:fldChar w:fldCharType="end"/>
          </w:r>
        </w:sdtContent>
      </w:sdt>
      <w:r>
        <w:rPr>
          <w:rFonts w:ascii="Times New Roman" w:hAnsi="Times New Roman"/>
          <w:sz w:val="24"/>
          <w:szCs w:val="24"/>
        </w:rPr>
        <w:t>.</w:t>
      </w:r>
    </w:p>
    <w:p w:rsidR="00AE11CD" w:rsidRPr="00F06518" w:rsidRDefault="00AE11CD" w:rsidP="001511CA">
      <w:pPr>
        <w:spacing w:before="240" w:line="360" w:lineRule="auto"/>
        <w:jc w:val="both"/>
        <w:rPr>
          <w:rFonts w:ascii="Times New Roman" w:hAnsi="Times New Roman"/>
          <w:sz w:val="24"/>
          <w:szCs w:val="24"/>
        </w:rPr>
      </w:pPr>
    </w:p>
    <w:p w:rsidR="00110C73" w:rsidRDefault="00110C73" w:rsidP="00593025">
      <w:pPr>
        <w:spacing w:before="240" w:after="0" w:line="360" w:lineRule="auto"/>
        <w:jc w:val="both"/>
        <w:rPr>
          <w:rFonts w:ascii="Times New Roman" w:hAnsi="Times New Roman"/>
          <w:b/>
          <w:sz w:val="24"/>
          <w:szCs w:val="24"/>
        </w:rPr>
      </w:pPr>
      <w:r w:rsidRPr="00110C73">
        <w:rPr>
          <w:rFonts w:ascii="Times New Roman" w:hAnsi="Times New Roman"/>
          <w:b/>
          <w:sz w:val="24"/>
          <w:szCs w:val="24"/>
        </w:rPr>
        <w:t>Conclusión:</w:t>
      </w:r>
    </w:p>
    <w:p w:rsidR="00634D2F" w:rsidRDefault="00593025" w:rsidP="005A4410">
      <w:pPr>
        <w:spacing w:line="360" w:lineRule="auto"/>
        <w:jc w:val="both"/>
        <w:rPr>
          <w:rFonts w:ascii="Times New Roman" w:hAnsi="Times New Roman"/>
          <w:sz w:val="24"/>
          <w:szCs w:val="24"/>
        </w:rPr>
      </w:pPr>
      <w:r w:rsidRPr="00593025">
        <w:rPr>
          <w:rFonts w:ascii="Times New Roman" w:hAnsi="Times New Roman"/>
          <w:sz w:val="24"/>
          <w:szCs w:val="24"/>
        </w:rPr>
        <w:t>Y fin</w:t>
      </w:r>
      <w:r>
        <w:rPr>
          <w:rFonts w:ascii="Times New Roman" w:hAnsi="Times New Roman"/>
          <w:sz w:val="24"/>
          <w:szCs w:val="24"/>
        </w:rPr>
        <w:t xml:space="preserve">almente, se puede determinar que </w:t>
      </w:r>
      <w:r w:rsidR="005A4410">
        <w:rPr>
          <w:rFonts w:ascii="Times New Roman" w:hAnsi="Times New Roman"/>
          <w:sz w:val="24"/>
          <w:szCs w:val="24"/>
        </w:rPr>
        <w:t>la educación además de ser</w:t>
      </w:r>
      <w:r w:rsidR="00B26CA5">
        <w:rPr>
          <w:rFonts w:ascii="Times New Roman" w:hAnsi="Times New Roman"/>
          <w:sz w:val="24"/>
          <w:szCs w:val="24"/>
        </w:rPr>
        <w:t xml:space="preserve"> un derecho que se sustenta en</w:t>
      </w:r>
      <w:r w:rsidR="001F4482" w:rsidRPr="001F4482">
        <w:rPr>
          <w:rFonts w:ascii="Times New Roman" w:hAnsi="Times New Roman"/>
          <w:sz w:val="24"/>
          <w:szCs w:val="24"/>
        </w:rPr>
        <w:t xml:space="preserve"> los principios filosóficos, legales, normativos y éticos que </w:t>
      </w:r>
      <w:r w:rsidR="00B26CA5">
        <w:rPr>
          <w:rFonts w:ascii="Times New Roman" w:hAnsi="Times New Roman"/>
          <w:sz w:val="24"/>
          <w:szCs w:val="24"/>
        </w:rPr>
        <w:t>orientan</w:t>
      </w:r>
      <w:r w:rsidR="001F4482" w:rsidRPr="001F4482">
        <w:rPr>
          <w:rFonts w:ascii="Times New Roman" w:hAnsi="Times New Roman"/>
          <w:sz w:val="24"/>
          <w:szCs w:val="24"/>
        </w:rPr>
        <w:t xml:space="preserve"> </w:t>
      </w:r>
      <w:r w:rsidR="00B26CA5">
        <w:rPr>
          <w:rFonts w:ascii="Times New Roman" w:hAnsi="Times New Roman"/>
          <w:sz w:val="24"/>
          <w:szCs w:val="24"/>
        </w:rPr>
        <w:t>las responsabilidades</w:t>
      </w:r>
      <w:r w:rsidR="001F4482" w:rsidRPr="001F4482">
        <w:rPr>
          <w:rFonts w:ascii="Times New Roman" w:hAnsi="Times New Roman"/>
          <w:sz w:val="24"/>
          <w:szCs w:val="24"/>
        </w:rPr>
        <w:t xml:space="preserve"> del quehacer profesional para el foment</w:t>
      </w:r>
      <w:r w:rsidR="00B26CA5">
        <w:rPr>
          <w:rFonts w:ascii="Times New Roman" w:hAnsi="Times New Roman"/>
          <w:sz w:val="24"/>
          <w:szCs w:val="24"/>
        </w:rPr>
        <w:t xml:space="preserve">o </w:t>
      </w:r>
      <w:r w:rsidR="005A4410">
        <w:rPr>
          <w:rFonts w:ascii="Times New Roman" w:hAnsi="Times New Roman"/>
          <w:sz w:val="24"/>
          <w:szCs w:val="24"/>
        </w:rPr>
        <w:t xml:space="preserve">de una educación de excelencia, </w:t>
      </w:r>
      <w:r w:rsidR="00634D2F">
        <w:rPr>
          <w:rFonts w:ascii="Times New Roman" w:hAnsi="Times New Roman"/>
          <w:sz w:val="24"/>
          <w:szCs w:val="24"/>
        </w:rPr>
        <w:t xml:space="preserve">está </w:t>
      </w:r>
      <w:r w:rsidR="005A4410">
        <w:rPr>
          <w:rFonts w:ascii="Times New Roman" w:hAnsi="Times New Roman"/>
          <w:sz w:val="24"/>
          <w:szCs w:val="24"/>
        </w:rPr>
        <w:t xml:space="preserve">enfocada en </w:t>
      </w:r>
      <w:r w:rsidR="005A4410" w:rsidRPr="005A4410">
        <w:rPr>
          <w:rFonts w:ascii="Times New Roman" w:hAnsi="Times New Roman"/>
          <w:sz w:val="24"/>
          <w:szCs w:val="24"/>
        </w:rPr>
        <w:t>el desarrollo y la práctica de los valores humanos a través del docente encargado de ejecutar la función de guiar, educar y concientizar a la población estudiantil sobre los procesos de humanización que se manifiestan dentro de la</w:t>
      </w:r>
      <w:r w:rsidR="005A4410">
        <w:rPr>
          <w:rFonts w:ascii="Times New Roman" w:hAnsi="Times New Roman"/>
          <w:sz w:val="24"/>
          <w:szCs w:val="24"/>
        </w:rPr>
        <w:t xml:space="preserve"> sociedad en que se desarrollan, a partir de la implementación</w:t>
      </w:r>
      <w:r w:rsidR="005A4410" w:rsidRPr="005A4410">
        <w:rPr>
          <w:rFonts w:ascii="Times New Roman" w:hAnsi="Times New Roman"/>
          <w:sz w:val="24"/>
          <w:szCs w:val="24"/>
        </w:rPr>
        <w:t xml:space="preserve"> de estrategias innovadoras dentro del ámbito educativo, para su aplicación </w:t>
      </w:r>
      <w:r w:rsidR="005A4410" w:rsidRPr="005A4410">
        <w:rPr>
          <w:rFonts w:ascii="Times New Roman" w:hAnsi="Times New Roman"/>
          <w:sz w:val="24"/>
          <w:szCs w:val="24"/>
        </w:rPr>
        <w:lastRenderedPageBreak/>
        <w:t>posterior en su quehacer docente que ha ido cambiando con el paso del tiempo, a causa de la universalización y la globalización del mundo, que ha tenido</w:t>
      </w:r>
      <w:r w:rsidR="005A4410">
        <w:rPr>
          <w:rFonts w:ascii="Times New Roman" w:hAnsi="Times New Roman"/>
          <w:sz w:val="24"/>
          <w:szCs w:val="24"/>
        </w:rPr>
        <w:t xml:space="preserve"> </w:t>
      </w:r>
      <w:r w:rsidR="00BF7B84">
        <w:rPr>
          <w:rFonts w:ascii="Times New Roman" w:hAnsi="Times New Roman"/>
          <w:sz w:val="24"/>
          <w:szCs w:val="24"/>
        </w:rPr>
        <w:t xml:space="preserve">un gran impacto en la educación, </w:t>
      </w:r>
      <w:r w:rsidR="00BF7B84" w:rsidRPr="00BF7B84">
        <w:rPr>
          <w:rFonts w:ascii="Times New Roman" w:hAnsi="Times New Roman"/>
          <w:sz w:val="24"/>
          <w:szCs w:val="24"/>
        </w:rPr>
        <w:t>como aspectos esenciales que surgen de las necesidades de cada localidad, y que de cierta manera impactan en el ámbito educativo con el paso del tiempo, dependiendo de los cambios</w:t>
      </w:r>
      <w:r w:rsidR="00634D2F">
        <w:rPr>
          <w:rFonts w:ascii="Times New Roman" w:hAnsi="Times New Roman"/>
          <w:sz w:val="24"/>
          <w:szCs w:val="24"/>
        </w:rPr>
        <w:t xml:space="preserve"> que se su</w:t>
      </w:r>
      <w:r w:rsidR="00CE50E8">
        <w:rPr>
          <w:rFonts w:ascii="Times New Roman" w:hAnsi="Times New Roman"/>
          <w:sz w:val="24"/>
          <w:szCs w:val="24"/>
        </w:rPr>
        <w:t xml:space="preserve">scitan en la sociedad </w:t>
      </w:r>
      <w:r w:rsidR="00CE50E8" w:rsidRPr="00CE50E8">
        <w:rPr>
          <w:rFonts w:ascii="Times New Roman" w:hAnsi="Times New Roman"/>
          <w:sz w:val="24"/>
          <w:szCs w:val="24"/>
        </w:rPr>
        <w:t>respecto a las metodologías de enseñanza – aprendizaje en la escuela para el máximo desarrollo de sus potencialidades meta cognitivas, emocionales, sociales, y el fomento de sus habilidades, necesidades e intere</w:t>
      </w:r>
      <w:r w:rsidR="00CE50E8">
        <w:rPr>
          <w:rFonts w:ascii="Times New Roman" w:hAnsi="Times New Roman"/>
          <w:sz w:val="24"/>
          <w:szCs w:val="24"/>
        </w:rPr>
        <w:t>s</w:t>
      </w:r>
      <w:r w:rsidR="00F07E47">
        <w:rPr>
          <w:rFonts w:ascii="Times New Roman" w:hAnsi="Times New Roman"/>
          <w:sz w:val="24"/>
          <w:szCs w:val="24"/>
        </w:rPr>
        <w:t xml:space="preserve">es con sentido ético y valoral. </w:t>
      </w:r>
      <w:bookmarkStart w:id="0" w:name="_GoBack"/>
      <w:bookmarkEnd w:id="0"/>
    </w:p>
    <w:p w:rsidR="00CE50E8" w:rsidRDefault="00CE50E8" w:rsidP="005A4410">
      <w:pPr>
        <w:spacing w:line="360" w:lineRule="auto"/>
        <w:jc w:val="both"/>
        <w:rPr>
          <w:rFonts w:ascii="Times New Roman" w:hAnsi="Times New Roman"/>
          <w:sz w:val="24"/>
          <w:szCs w:val="24"/>
        </w:rPr>
      </w:pPr>
    </w:p>
    <w:p w:rsidR="00CE50E8" w:rsidRDefault="00CE50E8" w:rsidP="005A4410">
      <w:pPr>
        <w:spacing w:line="360" w:lineRule="auto"/>
        <w:jc w:val="both"/>
        <w:rPr>
          <w:rFonts w:ascii="Times New Roman" w:hAnsi="Times New Roman"/>
          <w:sz w:val="24"/>
          <w:szCs w:val="24"/>
        </w:rPr>
      </w:pPr>
    </w:p>
    <w:p w:rsidR="00CE50E8" w:rsidRDefault="00CE50E8" w:rsidP="005A4410">
      <w:pPr>
        <w:spacing w:line="360" w:lineRule="auto"/>
        <w:jc w:val="both"/>
        <w:rPr>
          <w:rFonts w:ascii="Times New Roman" w:hAnsi="Times New Roman"/>
          <w:sz w:val="24"/>
          <w:szCs w:val="24"/>
        </w:rPr>
      </w:pPr>
    </w:p>
    <w:p w:rsidR="00CE50E8" w:rsidRDefault="00CE50E8" w:rsidP="005A4410">
      <w:pPr>
        <w:spacing w:line="360" w:lineRule="auto"/>
        <w:jc w:val="both"/>
        <w:rPr>
          <w:rFonts w:ascii="Times New Roman" w:hAnsi="Times New Roman"/>
          <w:sz w:val="24"/>
          <w:szCs w:val="24"/>
        </w:rPr>
      </w:pPr>
    </w:p>
    <w:p w:rsidR="00CE50E8" w:rsidRDefault="00CE50E8" w:rsidP="005A4410">
      <w:pPr>
        <w:spacing w:line="360" w:lineRule="auto"/>
        <w:jc w:val="both"/>
        <w:rPr>
          <w:rFonts w:ascii="Times New Roman" w:hAnsi="Times New Roman"/>
          <w:sz w:val="24"/>
          <w:szCs w:val="24"/>
        </w:rPr>
      </w:pPr>
    </w:p>
    <w:p w:rsidR="00CE50E8" w:rsidRDefault="00CE50E8" w:rsidP="005A4410">
      <w:pPr>
        <w:spacing w:line="360" w:lineRule="auto"/>
        <w:jc w:val="both"/>
        <w:rPr>
          <w:rFonts w:ascii="Times New Roman" w:hAnsi="Times New Roman"/>
          <w:sz w:val="24"/>
          <w:szCs w:val="24"/>
        </w:rPr>
      </w:pPr>
    </w:p>
    <w:p w:rsidR="00CE50E8" w:rsidRDefault="00CE50E8" w:rsidP="005A4410">
      <w:pPr>
        <w:spacing w:line="360" w:lineRule="auto"/>
        <w:jc w:val="both"/>
        <w:rPr>
          <w:rFonts w:ascii="Times New Roman" w:hAnsi="Times New Roman"/>
          <w:sz w:val="24"/>
          <w:szCs w:val="24"/>
        </w:rPr>
      </w:pPr>
    </w:p>
    <w:p w:rsidR="00CE50E8" w:rsidRDefault="00CE50E8" w:rsidP="005A4410">
      <w:pPr>
        <w:spacing w:line="360" w:lineRule="auto"/>
        <w:jc w:val="both"/>
        <w:rPr>
          <w:rFonts w:ascii="Times New Roman" w:hAnsi="Times New Roman"/>
          <w:sz w:val="24"/>
          <w:szCs w:val="24"/>
        </w:rPr>
      </w:pPr>
    </w:p>
    <w:p w:rsidR="00CE50E8" w:rsidRDefault="00CE50E8" w:rsidP="005A4410">
      <w:pPr>
        <w:spacing w:line="360" w:lineRule="auto"/>
        <w:jc w:val="both"/>
        <w:rPr>
          <w:rFonts w:ascii="Times New Roman" w:hAnsi="Times New Roman"/>
          <w:sz w:val="24"/>
          <w:szCs w:val="24"/>
        </w:rPr>
      </w:pPr>
    </w:p>
    <w:p w:rsidR="00CE50E8" w:rsidRDefault="00CE50E8" w:rsidP="005A4410">
      <w:pPr>
        <w:spacing w:line="360" w:lineRule="auto"/>
        <w:jc w:val="both"/>
        <w:rPr>
          <w:rFonts w:ascii="Times New Roman" w:hAnsi="Times New Roman"/>
          <w:sz w:val="24"/>
          <w:szCs w:val="24"/>
        </w:rPr>
      </w:pPr>
    </w:p>
    <w:p w:rsidR="00CE50E8" w:rsidRDefault="00CE50E8" w:rsidP="005A4410">
      <w:pPr>
        <w:spacing w:line="360" w:lineRule="auto"/>
        <w:jc w:val="both"/>
        <w:rPr>
          <w:rFonts w:ascii="Times New Roman" w:hAnsi="Times New Roman"/>
          <w:sz w:val="24"/>
          <w:szCs w:val="24"/>
        </w:rPr>
      </w:pPr>
    </w:p>
    <w:p w:rsidR="00CE50E8" w:rsidRDefault="00CE50E8" w:rsidP="005A4410">
      <w:pPr>
        <w:spacing w:line="360" w:lineRule="auto"/>
        <w:jc w:val="both"/>
        <w:rPr>
          <w:rFonts w:ascii="Times New Roman" w:hAnsi="Times New Roman"/>
          <w:sz w:val="24"/>
          <w:szCs w:val="24"/>
        </w:rPr>
      </w:pPr>
    </w:p>
    <w:p w:rsidR="00CE50E8" w:rsidRDefault="00CE50E8" w:rsidP="005A4410">
      <w:pPr>
        <w:spacing w:line="360" w:lineRule="auto"/>
        <w:jc w:val="both"/>
        <w:rPr>
          <w:rFonts w:ascii="Times New Roman" w:hAnsi="Times New Roman"/>
          <w:sz w:val="24"/>
          <w:szCs w:val="24"/>
        </w:rPr>
      </w:pPr>
    </w:p>
    <w:sdt>
      <w:sdtPr>
        <w:rPr>
          <w:rFonts w:ascii="Calibri" w:eastAsia="Calibri" w:hAnsi="Calibri" w:cs="Times New Roman"/>
          <w:color w:val="auto"/>
          <w:sz w:val="22"/>
          <w:szCs w:val="22"/>
          <w:lang w:val="es-ES" w:eastAsia="en-US"/>
        </w:rPr>
        <w:id w:val="2100520892"/>
        <w:docPartObj>
          <w:docPartGallery w:val="Bibliographies"/>
          <w:docPartUnique/>
        </w:docPartObj>
      </w:sdtPr>
      <w:sdtEndPr>
        <w:rPr>
          <w:rFonts w:ascii="Times New Roman" w:hAnsi="Times New Roman"/>
          <w:sz w:val="24"/>
          <w:szCs w:val="24"/>
          <w:lang w:val="es-MX"/>
        </w:rPr>
      </w:sdtEndPr>
      <w:sdtContent>
        <w:p w:rsidR="00634D2F" w:rsidRPr="00634D2F" w:rsidRDefault="00634D2F" w:rsidP="00634D2F">
          <w:pPr>
            <w:pStyle w:val="Ttulo1"/>
            <w:spacing w:line="360" w:lineRule="auto"/>
            <w:jc w:val="both"/>
            <w:rPr>
              <w:rFonts w:ascii="Times New Roman" w:hAnsi="Times New Roman" w:cs="Times New Roman"/>
              <w:sz w:val="24"/>
              <w:szCs w:val="24"/>
            </w:rPr>
          </w:pPr>
          <w:r w:rsidRPr="00634D2F">
            <w:rPr>
              <w:rFonts w:ascii="Times New Roman" w:hAnsi="Times New Roman" w:cs="Times New Roman"/>
              <w:sz w:val="24"/>
              <w:szCs w:val="24"/>
              <w:lang w:val="es-ES"/>
            </w:rPr>
            <w:t>Bibliografía</w:t>
          </w:r>
        </w:p>
        <w:sdt>
          <w:sdtPr>
            <w:rPr>
              <w:rFonts w:ascii="Times New Roman" w:hAnsi="Times New Roman"/>
              <w:sz w:val="24"/>
              <w:szCs w:val="24"/>
            </w:rPr>
            <w:id w:val="111145805"/>
            <w:bibliography/>
          </w:sdtPr>
          <w:sdtEndPr/>
          <w:sdtContent>
            <w:p w:rsidR="00634D2F" w:rsidRPr="00634D2F" w:rsidRDefault="00634D2F" w:rsidP="00634D2F">
              <w:pPr>
                <w:pStyle w:val="Bibliografa"/>
                <w:spacing w:line="360" w:lineRule="auto"/>
                <w:ind w:left="720" w:hanging="720"/>
                <w:jc w:val="both"/>
                <w:rPr>
                  <w:rFonts w:ascii="Times New Roman" w:hAnsi="Times New Roman"/>
                  <w:noProof/>
                  <w:sz w:val="24"/>
                  <w:szCs w:val="24"/>
                  <w:lang w:val="es-ES"/>
                </w:rPr>
              </w:pPr>
              <w:r w:rsidRPr="00634D2F">
                <w:rPr>
                  <w:rFonts w:ascii="Times New Roman" w:hAnsi="Times New Roman"/>
                  <w:sz w:val="24"/>
                  <w:szCs w:val="24"/>
                </w:rPr>
                <w:fldChar w:fldCharType="begin"/>
              </w:r>
              <w:r w:rsidRPr="00634D2F">
                <w:rPr>
                  <w:rFonts w:ascii="Times New Roman" w:hAnsi="Times New Roman"/>
                  <w:sz w:val="24"/>
                  <w:szCs w:val="24"/>
                </w:rPr>
                <w:instrText>BIBLIOGRAPHY</w:instrText>
              </w:r>
              <w:r w:rsidRPr="00634D2F">
                <w:rPr>
                  <w:rFonts w:ascii="Times New Roman" w:hAnsi="Times New Roman"/>
                  <w:sz w:val="24"/>
                  <w:szCs w:val="24"/>
                </w:rPr>
                <w:fldChar w:fldCharType="separate"/>
              </w:r>
              <w:r w:rsidRPr="00634D2F">
                <w:rPr>
                  <w:rFonts w:ascii="Times New Roman" w:hAnsi="Times New Roman"/>
                  <w:noProof/>
                  <w:sz w:val="24"/>
                  <w:szCs w:val="24"/>
                  <w:lang w:val="es-ES"/>
                </w:rPr>
                <w:t xml:space="preserve">Cámara de Diputados H. Congreso de la Unión. (30 de septiembre de 2019). </w:t>
              </w:r>
              <w:r w:rsidRPr="00634D2F">
                <w:rPr>
                  <w:rFonts w:ascii="Times New Roman" w:hAnsi="Times New Roman"/>
                  <w:i/>
                  <w:iCs/>
                  <w:noProof/>
                  <w:sz w:val="24"/>
                  <w:szCs w:val="24"/>
                  <w:lang w:val="es-ES"/>
                </w:rPr>
                <w:t>Ley General de Educación.</w:t>
              </w:r>
              <w:r w:rsidRPr="00634D2F">
                <w:rPr>
                  <w:rFonts w:ascii="Times New Roman" w:hAnsi="Times New Roman"/>
                  <w:noProof/>
                  <w:sz w:val="24"/>
                  <w:szCs w:val="24"/>
                  <w:lang w:val="es-ES"/>
                </w:rPr>
                <w:t xml:space="preserve"> Obtenido de diputados.gob.mx: http://www.diputados.gob.mx/LeyesBiblio/ref/lge.htm</w:t>
              </w:r>
            </w:p>
            <w:p w:rsidR="00634D2F" w:rsidRPr="00634D2F" w:rsidRDefault="00634D2F" w:rsidP="00634D2F">
              <w:pPr>
                <w:pStyle w:val="Bibliografa"/>
                <w:spacing w:line="360" w:lineRule="auto"/>
                <w:ind w:left="720" w:hanging="720"/>
                <w:jc w:val="both"/>
                <w:rPr>
                  <w:rFonts w:ascii="Times New Roman" w:hAnsi="Times New Roman"/>
                  <w:noProof/>
                  <w:sz w:val="24"/>
                  <w:szCs w:val="24"/>
                  <w:lang w:val="es-ES"/>
                </w:rPr>
              </w:pPr>
              <w:r w:rsidRPr="00634D2F">
                <w:rPr>
                  <w:rFonts w:ascii="Times New Roman" w:hAnsi="Times New Roman"/>
                  <w:noProof/>
                  <w:sz w:val="24"/>
                  <w:szCs w:val="24"/>
                  <w:lang w:val="es-ES"/>
                </w:rPr>
                <w:t xml:space="preserve">Cámara de Diputados H. Congreso de la Unión. (30 de Septiembre de 2019). </w:t>
              </w:r>
              <w:r w:rsidRPr="00634D2F">
                <w:rPr>
                  <w:rFonts w:ascii="Times New Roman" w:hAnsi="Times New Roman"/>
                  <w:i/>
                  <w:iCs/>
                  <w:noProof/>
                  <w:sz w:val="24"/>
                  <w:szCs w:val="24"/>
                  <w:lang w:val="es-ES"/>
                </w:rPr>
                <w:t>Ley General del Sistema para la Carrera de las Maestras y los Maestros.</w:t>
              </w:r>
              <w:r w:rsidRPr="00634D2F">
                <w:rPr>
                  <w:rFonts w:ascii="Times New Roman" w:hAnsi="Times New Roman"/>
                  <w:noProof/>
                  <w:sz w:val="24"/>
                  <w:szCs w:val="24"/>
                  <w:lang w:val="es-ES"/>
                </w:rPr>
                <w:t xml:space="preserve"> Obtenido de diputados.gob.mx: http://www.diputados.gob.mx/LeyesBiblio/pdf/LGSCMM_300919.pdf</w:t>
              </w:r>
            </w:p>
            <w:p w:rsidR="00634D2F" w:rsidRPr="00634D2F" w:rsidRDefault="00634D2F" w:rsidP="00634D2F">
              <w:pPr>
                <w:pStyle w:val="Bibliografa"/>
                <w:spacing w:line="360" w:lineRule="auto"/>
                <w:ind w:left="720" w:hanging="720"/>
                <w:jc w:val="both"/>
                <w:rPr>
                  <w:rFonts w:ascii="Times New Roman" w:hAnsi="Times New Roman"/>
                  <w:noProof/>
                  <w:sz w:val="24"/>
                  <w:szCs w:val="24"/>
                  <w:lang w:val="es-ES"/>
                </w:rPr>
              </w:pPr>
              <w:r w:rsidRPr="00634D2F">
                <w:rPr>
                  <w:rFonts w:ascii="Times New Roman" w:hAnsi="Times New Roman"/>
                  <w:noProof/>
                  <w:sz w:val="24"/>
                  <w:szCs w:val="24"/>
                  <w:lang w:val="es-ES"/>
                </w:rPr>
                <w:t xml:space="preserve">Cámara de Diputados H. Congreso de la Unión. (11 de Marzo de 2021). </w:t>
              </w:r>
              <w:r w:rsidRPr="00634D2F">
                <w:rPr>
                  <w:rFonts w:ascii="Times New Roman" w:hAnsi="Times New Roman"/>
                  <w:i/>
                  <w:iCs/>
                  <w:noProof/>
                  <w:sz w:val="24"/>
                  <w:szCs w:val="24"/>
                  <w:lang w:val="es-ES"/>
                </w:rPr>
                <w:t>Constitución Política de los Estados Unidos Mexicanos.</w:t>
              </w:r>
              <w:r w:rsidRPr="00634D2F">
                <w:rPr>
                  <w:rFonts w:ascii="Times New Roman" w:hAnsi="Times New Roman"/>
                  <w:noProof/>
                  <w:sz w:val="24"/>
                  <w:szCs w:val="24"/>
                  <w:lang w:val="es-ES"/>
                </w:rPr>
                <w:t xml:space="preserve"> Obtenido de diputados.gob.mx: http://www.diputados.gob.mx/LeyesBiblio/pdf/1_110321.pdf</w:t>
              </w:r>
            </w:p>
            <w:p w:rsidR="00634D2F" w:rsidRPr="00634D2F" w:rsidRDefault="00634D2F" w:rsidP="00634D2F">
              <w:pPr>
                <w:pStyle w:val="Bibliografa"/>
                <w:spacing w:line="360" w:lineRule="auto"/>
                <w:ind w:left="720" w:hanging="720"/>
                <w:jc w:val="both"/>
                <w:rPr>
                  <w:rFonts w:ascii="Times New Roman" w:hAnsi="Times New Roman"/>
                  <w:noProof/>
                  <w:sz w:val="24"/>
                  <w:szCs w:val="24"/>
                  <w:lang w:val="es-ES"/>
                </w:rPr>
              </w:pPr>
              <w:r w:rsidRPr="00634D2F">
                <w:rPr>
                  <w:rFonts w:ascii="Times New Roman" w:hAnsi="Times New Roman"/>
                  <w:noProof/>
                  <w:sz w:val="24"/>
                  <w:szCs w:val="24"/>
                  <w:lang w:val="es-ES"/>
                </w:rPr>
                <w:t xml:space="preserve">Moctezuma, E. (2 de Octubre de 2019). </w:t>
              </w:r>
              <w:r w:rsidRPr="00634D2F">
                <w:rPr>
                  <w:rFonts w:ascii="Times New Roman" w:hAnsi="Times New Roman"/>
                  <w:i/>
                  <w:iCs/>
                  <w:noProof/>
                  <w:sz w:val="24"/>
                  <w:szCs w:val="24"/>
                  <w:lang w:val="es-ES"/>
                </w:rPr>
                <w:t>YouTube</w:t>
              </w:r>
              <w:r w:rsidRPr="00634D2F">
                <w:rPr>
                  <w:rFonts w:ascii="Times New Roman" w:hAnsi="Times New Roman"/>
                  <w:noProof/>
                  <w:sz w:val="24"/>
                  <w:szCs w:val="24"/>
                  <w:lang w:val="es-ES"/>
                </w:rPr>
                <w:t>. Obtenido de Mensaje Secretario de Educación Pública Primera Sesión Consejo Técnico Escolar. Pedagogía Contigo.: https://www.youtube.com/watch?v=7MMlaQ_ESbM</w:t>
              </w:r>
            </w:p>
            <w:p w:rsidR="00634D2F" w:rsidRPr="00634D2F" w:rsidRDefault="00634D2F" w:rsidP="00634D2F">
              <w:pPr>
                <w:pStyle w:val="Bibliografa"/>
                <w:spacing w:line="360" w:lineRule="auto"/>
                <w:ind w:left="720" w:hanging="720"/>
                <w:jc w:val="both"/>
                <w:rPr>
                  <w:rFonts w:ascii="Times New Roman" w:hAnsi="Times New Roman"/>
                  <w:noProof/>
                  <w:sz w:val="24"/>
                  <w:szCs w:val="24"/>
                  <w:lang w:val="es-ES"/>
                </w:rPr>
              </w:pPr>
              <w:r w:rsidRPr="00634D2F">
                <w:rPr>
                  <w:rFonts w:ascii="Times New Roman" w:hAnsi="Times New Roman"/>
                  <w:noProof/>
                  <w:sz w:val="24"/>
                  <w:szCs w:val="24"/>
                  <w:lang w:val="es-ES"/>
                </w:rPr>
                <w:t xml:space="preserve">UNESCO. (2016). </w:t>
              </w:r>
              <w:r w:rsidRPr="00634D2F">
                <w:rPr>
                  <w:rFonts w:ascii="Times New Roman" w:hAnsi="Times New Roman"/>
                  <w:i/>
                  <w:iCs/>
                  <w:noProof/>
                  <w:sz w:val="24"/>
                  <w:szCs w:val="24"/>
                  <w:lang w:val="es-ES"/>
                </w:rPr>
                <w:t>Declaración de Incheon y Marco de Acción para la realización del Objetivo de Desarrollo Sostenible 4.</w:t>
              </w:r>
              <w:r w:rsidRPr="00634D2F">
                <w:rPr>
                  <w:rFonts w:ascii="Times New Roman" w:hAnsi="Times New Roman"/>
                  <w:noProof/>
                  <w:sz w:val="24"/>
                  <w:szCs w:val="24"/>
                  <w:lang w:val="es-ES"/>
                </w:rPr>
                <w:t xml:space="preserve"> Educación 2030. Obtenido de https://bit.ly/3vsqtd2</w:t>
              </w:r>
            </w:p>
            <w:p w:rsidR="00634D2F" w:rsidRPr="00634D2F" w:rsidRDefault="00634D2F" w:rsidP="00634D2F">
              <w:pPr>
                <w:pStyle w:val="Bibliografa"/>
                <w:spacing w:line="360" w:lineRule="auto"/>
                <w:ind w:left="720" w:hanging="720"/>
                <w:jc w:val="both"/>
                <w:rPr>
                  <w:rFonts w:ascii="Times New Roman" w:hAnsi="Times New Roman"/>
                  <w:noProof/>
                  <w:sz w:val="24"/>
                  <w:szCs w:val="24"/>
                  <w:lang w:val="es-ES"/>
                </w:rPr>
              </w:pPr>
              <w:r w:rsidRPr="00634D2F">
                <w:rPr>
                  <w:rFonts w:ascii="Times New Roman" w:hAnsi="Times New Roman"/>
                  <w:noProof/>
                  <w:sz w:val="24"/>
                  <w:szCs w:val="24"/>
                  <w:lang w:val="es-ES"/>
                </w:rPr>
                <w:t xml:space="preserve">USICAMM. (2020). </w:t>
              </w:r>
              <w:r w:rsidRPr="00634D2F">
                <w:rPr>
                  <w:rFonts w:ascii="Times New Roman" w:hAnsi="Times New Roman"/>
                  <w:i/>
                  <w:iCs/>
                  <w:noProof/>
                  <w:sz w:val="24"/>
                  <w:szCs w:val="24"/>
                  <w:lang w:val="es-ES"/>
                </w:rPr>
                <w:t>Lección 4. Desafíos de la nueva escuela mexicana.</w:t>
              </w:r>
              <w:r w:rsidRPr="00634D2F">
                <w:rPr>
                  <w:rFonts w:ascii="Times New Roman" w:hAnsi="Times New Roman"/>
                  <w:noProof/>
                  <w:sz w:val="24"/>
                  <w:szCs w:val="24"/>
                  <w:lang w:val="es-ES"/>
                </w:rPr>
                <w:t xml:space="preserve"> México: SEP. Obtenido de https://bit.ly/3wRqpEf</w:t>
              </w:r>
            </w:p>
            <w:p w:rsidR="00CE50E8" w:rsidRDefault="00634D2F" w:rsidP="00634D2F">
              <w:pPr>
                <w:spacing w:line="360" w:lineRule="auto"/>
                <w:jc w:val="both"/>
                <w:rPr>
                  <w:rFonts w:ascii="Times New Roman" w:hAnsi="Times New Roman"/>
                  <w:sz w:val="24"/>
                  <w:szCs w:val="24"/>
                </w:rPr>
              </w:pPr>
              <w:r w:rsidRPr="00634D2F">
                <w:rPr>
                  <w:rFonts w:ascii="Times New Roman" w:hAnsi="Times New Roman"/>
                  <w:b/>
                  <w:bCs/>
                  <w:sz w:val="24"/>
                  <w:szCs w:val="24"/>
                </w:rPr>
                <w:fldChar w:fldCharType="end"/>
              </w:r>
            </w:p>
          </w:sdtContent>
        </w:sdt>
      </w:sdtContent>
    </w:sdt>
    <w:p w:rsidR="00634D2F" w:rsidRPr="00CE50E8" w:rsidRDefault="00634D2F" w:rsidP="00CE50E8">
      <w:pPr>
        <w:rPr>
          <w:rFonts w:ascii="Times New Roman" w:hAnsi="Times New Roman"/>
          <w:sz w:val="24"/>
          <w:szCs w:val="24"/>
        </w:rPr>
      </w:pPr>
    </w:p>
    <w:sectPr w:rsidR="00634D2F" w:rsidRPr="00CE50E8" w:rsidSect="00EC0EA3">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456"/>
    <w:multiLevelType w:val="hybridMultilevel"/>
    <w:tmpl w:val="4830C8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FA665F3"/>
    <w:multiLevelType w:val="hybridMultilevel"/>
    <w:tmpl w:val="1D244D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7397824"/>
    <w:multiLevelType w:val="hybridMultilevel"/>
    <w:tmpl w:val="BB763ED2"/>
    <w:lvl w:ilvl="0" w:tplc="CF38280C">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 w15:restartNumberingAfterBreak="0">
    <w:nsid w:val="64A1519D"/>
    <w:multiLevelType w:val="hybridMultilevel"/>
    <w:tmpl w:val="0B3684D4"/>
    <w:lvl w:ilvl="0" w:tplc="EDBE5032">
      <w:start w:val="7"/>
      <w:numFmt w:val="bullet"/>
      <w:lvlText w:val=""/>
      <w:lvlJc w:val="left"/>
      <w:pPr>
        <w:ind w:left="1080" w:hanging="360"/>
      </w:pPr>
      <w:rPr>
        <w:rFonts w:ascii="Symbol" w:eastAsia="Calibri" w:hAnsi="Symbol" w:cs="Times New Roman"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30"/>
    <w:rsid w:val="00110C73"/>
    <w:rsid w:val="001511CA"/>
    <w:rsid w:val="001D4BF7"/>
    <w:rsid w:val="001D73A7"/>
    <w:rsid w:val="001F4482"/>
    <w:rsid w:val="002836CB"/>
    <w:rsid w:val="00433CDA"/>
    <w:rsid w:val="00533B32"/>
    <w:rsid w:val="00593025"/>
    <w:rsid w:val="005A4410"/>
    <w:rsid w:val="005C4429"/>
    <w:rsid w:val="00634D2F"/>
    <w:rsid w:val="00650175"/>
    <w:rsid w:val="006D65FC"/>
    <w:rsid w:val="006F07E5"/>
    <w:rsid w:val="00704996"/>
    <w:rsid w:val="00773419"/>
    <w:rsid w:val="007A13AF"/>
    <w:rsid w:val="00817A1C"/>
    <w:rsid w:val="00844593"/>
    <w:rsid w:val="00861C3A"/>
    <w:rsid w:val="008B21AB"/>
    <w:rsid w:val="008E7E89"/>
    <w:rsid w:val="00A06438"/>
    <w:rsid w:val="00A45E30"/>
    <w:rsid w:val="00AE11CD"/>
    <w:rsid w:val="00AF027A"/>
    <w:rsid w:val="00B26CA5"/>
    <w:rsid w:val="00B45672"/>
    <w:rsid w:val="00B70B90"/>
    <w:rsid w:val="00BA3112"/>
    <w:rsid w:val="00BF25DC"/>
    <w:rsid w:val="00BF7B84"/>
    <w:rsid w:val="00C52639"/>
    <w:rsid w:val="00CC3F54"/>
    <w:rsid w:val="00CD297B"/>
    <w:rsid w:val="00CE50E8"/>
    <w:rsid w:val="00D2755A"/>
    <w:rsid w:val="00D50E45"/>
    <w:rsid w:val="00D76CF3"/>
    <w:rsid w:val="00DA7934"/>
    <w:rsid w:val="00E01C01"/>
    <w:rsid w:val="00E14DE2"/>
    <w:rsid w:val="00EC0EA3"/>
    <w:rsid w:val="00F06518"/>
    <w:rsid w:val="00F07E47"/>
    <w:rsid w:val="00F24043"/>
    <w:rsid w:val="00F567CB"/>
    <w:rsid w:val="00FD31DF"/>
    <w:rsid w:val="00FE55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7326"/>
  <w15:chartTrackingRefBased/>
  <w15:docId w15:val="{62791352-5E02-4EB9-B2B4-81BC872C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97B"/>
    <w:pPr>
      <w:spacing w:line="256" w:lineRule="auto"/>
    </w:pPr>
    <w:rPr>
      <w:rFonts w:ascii="Calibri" w:eastAsia="Calibri" w:hAnsi="Calibri" w:cs="Times New Roman"/>
    </w:rPr>
  </w:style>
  <w:style w:type="paragraph" w:styleId="Ttulo1">
    <w:name w:val="heading 1"/>
    <w:basedOn w:val="Normal"/>
    <w:next w:val="Normal"/>
    <w:link w:val="Ttulo1Car"/>
    <w:uiPriority w:val="9"/>
    <w:qFormat/>
    <w:rsid w:val="00634D2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C0E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34D2F"/>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34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671">
      <w:bodyDiv w:val="1"/>
      <w:marLeft w:val="0"/>
      <w:marRight w:val="0"/>
      <w:marTop w:val="0"/>
      <w:marBottom w:val="0"/>
      <w:divBdr>
        <w:top w:val="none" w:sz="0" w:space="0" w:color="auto"/>
        <w:left w:val="none" w:sz="0" w:space="0" w:color="auto"/>
        <w:bottom w:val="none" w:sz="0" w:space="0" w:color="auto"/>
        <w:right w:val="none" w:sz="0" w:space="0" w:color="auto"/>
      </w:divBdr>
    </w:div>
    <w:div w:id="235360301">
      <w:bodyDiv w:val="1"/>
      <w:marLeft w:val="0"/>
      <w:marRight w:val="0"/>
      <w:marTop w:val="0"/>
      <w:marBottom w:val="0"/>
      <w:divBdr>
        <w:top w:val="none" w:sz="0" w:space="0" w:color="auto"/>
        <w:left w:val="none" w:sz="0" w:space="0" w:color="auto"/>
        <w:bottom w:val="none" w:sz="0" w:space="0" w:color="auto"/>
        <w:right w:val="none" w:sz="0" w:space="0" w:color="auto"/>
      </w:divBdr>
    </w:div>
    <w:div w:id="292757332">
      <w:bodyDiv w:val="1"/>
      <w:marLeft w:val="0"/>
      <w:marRight w:val="0"/>
      <w:marTop w:val="0"/>
      <w:marBottom w:val="0"/>
      <w:divBdr>
        <w:top w:val="none" w:sz="0" w:space="0" w:color="auto"/>
        <w:left w:val="none" w:sz="0" w:space="0" w:color="auto"/>
        <w:bottom w:val="none" w:sz="0" w:space="0" w:color="auto"/>
        <w:right w:val="none" w:sz="0" w:space="0" w:color="auto"/>
      </w:divBdr>
    </w:div>
    <w:div w:id="538393564">
      <w:bodyDiv w:val="1"/>
      <w:marLeft w:val="0"/>
      <w:marRight w:val="0"/>
      <w:marTop w:val="0"/>
      <w:marBottom w:val="0"/>
      <w:divBdr>
        <w:top w:val="none" w:sz="0" w:space="0" w:color="auto"/>
        <w:left w:val="none" w:sz="0" w:space="0" w:color="auto"/>
        <w:bottom w:val="none" w:sz="0" w:space="0" w:color="auto"/>
        <w:right w:val="none" w:sz="0" w:space="0" w:color="auto"/>
      </w:divBdr>
    </w:div>
    <w:div w:id="850992454">
      <w:bodyDiv w:val="1"/>
      <w:marLeft w:val="0"/>
      <w:marRight w:val="0"/>
      <w:marTop w:val="0"/>
      <w:marBottom w:val="0"/>
      <w:divBdr>
        <w:top w:val="none" w:sz="0" w:space="0" w:color="auto"/>
        <w:left w:val="none" w:sz="0" w:space="0" w:color="auto"/>
        <w:bottom w:val="none" w:sz="0" w:space="0" w:color="auto"/>
        <w:right w:val="none" w:sz="0" w:space="0" w:color="auto"/>
      </w:divBdr>
    </w:div>
    <w:div w:id="888224284">
      <w:bodyDiv w:val="1"/>
      <w:marLeft w:val="0"/>
      <w:marRight w:val="0"/>
      <w:marTop w:val="0"/>
      <w:marBottom w:val="0"/>
      <w:divBdr>
        <w:top w:val="none" w:sz="0" w:space="0" w:color="auto"/>
        <w:left w:val="none" w:sz="0" w:space="0" w:color="auto"/>
        <w:bottom w:val="none" w:sz="0" w:space="0" w:color="auto"/>
        <w:right w:val="none" w:sz="0" w:space="0" w:color="auto"/>
      </w:divBdr>
    </w:div>
    <w:div w:id="923150427">
      <w:bodyDiv w:val="1"/>
      <w:marLeft w:val="0"/>
      <w:marRight w:val="0"/>
      <w:marTop w:val="0"/>
      <w:marBottom w:val="0"/>
      <w:divBdr>
        <w:top w:val="none" w:sz="0" w:space="0" w:color="auto"/>
        <w:left w:val="none" w:sz="0" w:space="0" w:color="auto"/>
        <w:bottom w:val="none" w:sz="0" w:space="0" w:color="auto"/>
        <w:right w:val="none" w:sz="0" w:space="0" w:color="auto"/>
      </w:divBdr>
    </w:div>
    <w:div w:id="956909526">
      <w:bodyDiv w:val="1"/>
      <w:marLeft w:val="0"/>
      <w:marRight w:val="0"/>
      <w:marTop w:val="0"/>
      <w:marBottom w:val="0"/>
      <w:divBdr>
        <w:top w:val="none" w:sz="0" w:space="0" w:color="auto"/>
        <w:left w:val="none" w:sz="0" w:space="0" w:color="auto"/>
        <w:bottom w:val="none" w:sz="0" w:space="0" w:color="auto"/>
        <w:right w:val="none" w:sz="0" w:space="0" w:color="auto"/>
      </w:divBdr>
    </w:div>
    <w:div w:id="1023677522">
      <w:bodyDiv w:val="1"/>
      <w:marLeft w:val="0"/>
      <w:marRight w:val="0"/>
      <w:marTop w:val="0"/>
      <w:marBottom w:val="0"/>
      <w:divBdr>
        <w:top w:val="none" w:sz="0" w:space="0" w:color="auto"/>
        <w:left w:val="none" w:sz="0" w:space="0" w:color="auto"/>
        <w:bottom w:val="none" w:sz="0" w:space="0" w:color="auto"/>
        <w:right w:val="none" w:sz="0" w:space="0" w:color="auto"/>
      </w:divBdr>
    </w:div>
    <w:div w:id="1066294685">
      <w:bodyDiv w:val="1"/>
      <w:marLeft w:val="0"/>
      <w:marRight w:val="0"/>
      <w:marTop w:val="0"/>
      <w:marBottom w:val="0"/>
      <w:divBdr>
        <w:top w:val="none" w:sz="0" w:space="0" w:color="auto"/>
        <w:left w:val="none" w:sz="0" w:space="0" w:color="auto"/>
        <w:bottom w:val="none" w:sz="0" w:space="0" w:color="auto"/>
        <w:right w:val="none" w:sz="0" w:space="0" w:color="auto"/>
      </w:divBdr>
    </w:div>
    <w:div w:id="1133140060">
      <w:bodyDiv w:val="1"/>
      <w:marLeft w:val="0"/>
      <w:marRight w:val="0"/>
      <w:marTop w:val="0"/>
      <w:marBottom w:val="0"/>
      <w:divBdr>
        <w:top w:val="none" w:sz="0" w:space="0" w:color="auto"/>
        <w:left w:val="none" w:sz="0" w:space="0" w:color="auto"/>
        <w:bottom w:val="none" w:sz="0" w:space="0" w:color="auto"/>
        <w:right w:val="none" w:sz="0" w:space="0" w:color="auto"/>
      </w:divBdr>
    </w:div>
    <w:div w:id="1164318707">
      <w:bodyDiv w:val="1"/>
      <w:marLeft w:val="0"/>
      <w:marRight w:val="0"/>
      <w:marTop w:val="0"/>
      <w:marBottom w:val="0"/>
      <w:divBdr>
        <w:top w:val="none" w:sz="0" w:space="0" w:color="auto"/>
        <w:left w:val="none" w:sz="0" w:space="0" w:color="auto"/>
        <w:bottom w:val="none" w:sz="0" w:space="0" w:color="auto"/>
        <w:right w:val="none" w:sz="0" w:space="0" w:color="auto"/>
      </w:divBdr>
    </w:div>
    <w:div w:id="1178230046">
      <w:bodyDiv w:val="1"/>
      <w:marLeft w:val="0"/>
      <w:marRight w:val="0"/>
      <w:marTop w:val="0"/>
      <w:marBottom w:val="0"/>
      <w:divBdr>
        <w:top w:val="none" w:sz="0" w:space="0" w:color="auto"/>
        <w:left w:val="none" w:sz="0" w:space="0" w:color="auto"/>
        <w:bottom w:val="none" w:sz="0" w:space="0" w:color="auto"/>
        <w:right w:val="none" w:sz="0" w:space="0" w:color="auto"/>
      </w:divBdr>
    </w:div>
    <w:div w:id="1254168726">
      <w:bodyDiv w:val="1"/>
      <w:marLeft w:val="0"/>
      <w:marRight w:val="0"/>
      <w:marTop w:val="0"/>
      <w:marBottom w:val="0"/>
      <w:divBdr>
        <w:top w:val="none" w:sz="0" w:space="0" w:color="auto"/>
        <w:left w:val="none" w:sz="0" w:space="0" w:color="auto"/>
        <w:bottom w:val="none" w:sz="0" w:space="0" w:color="auto"/>
        <w:right w:val="none" w:sz="0" w:space="0" w:color="auto"/>
      </w:divBdr>
    </w:div>
    <w:div w:id="1468090804">
      <w:bodyDiv w:val="1"/>
      <w:marLeft w:val="0"/>
      <w:marRight w:val="0"/>
      <w:marTop w:val="0"/>
      <w:marBottom w:val="0"/>
      <w:divBdr>
        <w:top w:val="none" w:sz="0" w:space="0" w:color="auto"/>
        <w:left w:val="none" w:sz="0" w:space="0" w:color="auto"/>
        <w:bottom w:val="none" w:sz="0" w:space="0" w:color="auto"/>
        <w:right w:val="none" w:sz="0" w:space="0" w:color="auto"/>
      </w:divBdr>
    </w:div>
    <w:div w:id="1490291937">
      <w:bodyDiv w:val="1"/>
      <w:marLeft w:val="0"/>
      <w:marRight w:val="0"/>
      <w:marTop w:val="0"/>
      <w:marBottom w:val="0"/>
      <w:divBdr>
        <w:top w:val="none" w:sz="0" w:space="0" w:color="auto"/>
        <w:left w:val="none" w:sz="0" w:space="0" w:color="auto"/>
        <w:bottom w:val="none" w:sz="0" w:space="0" w:color="auto"/>
        <w:right w:val="none" w:sz="0" w:space="0" w:color="auto"/>
      </w:divBdr>
    </w:div>
    <w:div w:id="1607151406">
      <w:bodyDiv w:val="1"/>
      <w:marLeft w:val="0"/>
      <w:marRight w:val="0"/>
      <w:marTop w:val="0"/>
      <w:marBottom w:val="0"/>
      <w:divBdr>
        <w:top w:val="none" w:sz="0" w:space="0" w:color="auto"/>
        <w:left w:val="none" w:sz="0" w:space="0" w:color="auto"/>
        <w:bottom w:val="none" w:sz="0" w:space="0" w:color="auto"/>
        <w:right w:val="none" w:sz="0" w:space="0" w:color="auto"/>
      </w:divBdr>
    </w:div>
    <w:div w:id="17537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Cám19</b:Tag>
    <b:SourceType>InternetSite</b:SourceType>
    <b:Guid>{95ACEAAC-8B50-4C59-BD78-BEB48A14A4BF}</b:Guid>
    <b:Author>
      <b:Author>
        <b:Corporate>Cámara de Diputados H. Congreso de la Unión.</b:Corporate>
      </b:Author>
    </b:Author>
    <b:Title>Ley General de Educación.</b:Title>
    <b:InternetSiteTitle>diputados.gob.mx</b:InternetSiteTitle>
    <b:Year>2019</b:Year>
    <b:Month>septiembre </b:Month>
    <b:Day>30</b:Day>
    <b:URL>http://www.diputados.gob.mx/LeyesBiblio/ref/lge.htm</b:URL>
    <b:RefOrder>2</b:RefOrder>
  </b:Source>
  <b:Source>
    <b:Tag>Moc19</b:Tag>
    <b:SourceType>InternetSite</b:SourceType>
    <b:Guid>{365762FB-6C3E-4634-8358-BF2C19B18C49}</b:Guid>
    <b:Author>
      <b:Author>
        <b:NameList>
          <b:Person>
            <b:Last>Moctezuma</b:Last>
            <b:First>Esteban</b:First>
          </b:Person>
        </b:NameList>
      </b:Author>
    </b:Author>
    <b:Title>YouTube</b:Title>
    <b:InternetSiteTitle>Mensaje Secretario de Educación Pública Primera Sesión Consejo Técnico Escolar. Pedagogía Contigo.</b:InternetSiteTitle>
    <b:Year>2019</b:Year>
    <b:Month>Octubre</b:Month>
    <b:Day>2</b:Day>
    <b:URL>https://www.youtube.com/watch?v=7MMlaQ_ESbM</b:URL>
    <b:RefOrder>3</b:RefOrder>
  </b:Source>
  <b:Source>
    <b:Tag>UNE16</b:Tag>
    <b:SourceType>Report</b:SourceType>
    <b:Guid>{62EAADC3-7452-41ED-A806-CC66ECE84F19}</b:Guid>
    <b:Title>Declaración de Incheon y Marco de Acción para la realización del Objetivo de Desarrollo Sostenible 4.</b:Title>
    <b:Year>2016</b:Year>
    <b:Publisher>Educación 2030.</b:Publisher>
    <b:URL>https://bit.ly/3vsqtd2</b:URL>
    <b:Author>
      <b:Author>
        <b:NameList>
          <b:Person>
            <b:Last>UNESCO</b:Last>
          </b:Person>
        </b:NameList>
      </b:Author>
    </b:Author>
    <b:RefOrder>4</b:RefOrder>
  </b:Source>
  <b:Source>
    <b:Tag>Cám191</b:Tag>
    <b:SourceType>InternetSite</b:SourceType>
    <b:Guid>{E700EB47-2404-4914-A1F2-2E4160E36B92}</b:Guid>
    <b:Title>Ley General del Sistema para la Carrera de las Maestras y los Maestros.</b:Title>
    <b:Year>2019</b:Year>
    <b:Author>
      <b:Author>
        <b:Corporate>Cámara de Diputados H. Congreso de la Unión.</b:Corporate>
      </b:Author>
    </b:Author>
    <b:Month>Septiembre</b:Month>
    <b:Day>30</b:Day>
    <b:URL>http://www.diputados.gob.mx/LeyesBiblio/pdf/LGSCMM_300919.pdf</b:URL>
    <b:InternetSiteTitle>diputados.gob.mx</b:InternetSiteTitle>
    <b:RefOrder>5</b:RefOrder>
  </b:Source>
  <b:Source>
    <b:Tag>USI20</b:Tag>
    <b:SourceType>Report</b:SourceType>
    <b:Guid>{763B6AE3-9E07-40F7-AB2C-DC86F36A60F3}</b:Guid>
    <b:Title>Lección 4. Desafíos de la nueva escuela mexicana.</b:Title>
    <b:Year>2020</b:Year>
    <b:Publisher>SEP</b:Publisher>
    <b:City>México</b:City>
    <b:URL>https://bit.ly/3wRqpEf</b:URL>
    <b:Author>
      <b:Author>
        <b:NameList>
          <b:Person>
            <b:Last>USICAMM</b:Last>
          </b:Person>
        </b:NameList>
      </b:Author>
    </b:Author>
    <b:RefOrder>6</b:RefOrder>
  </b:Source>
  <b:Source>
    <b:Tag>Con21</b:Tag>
    <b:SourceType>InternetSite</b:SourceType>
    <b:Guid>{230C074B-907D-4BBD-8485-E030959EF5F9}</b:Guid>
    <b:Title>Constitución Política de los Estados Unidos Mexicanos.</b:Title>
    <b:Year>2021</b:Year>
    <b:Month>Marzo</b:Month>
    <b:Day>11</b:Day>
    <b:URL>http://www.diputados.gob.mx/LeyesBiblio/pdf/1_110321.pdf</b:URL>
    <b:Author>
      <b:Author>
        <b:Corporate>Cámara de Diputados H. Congreso de la Unión.</b:Corporate>
      </b:Author>
    </b:Author>
    <b:InternetSiteTitle>diputados.gob.mx</b:InternetSiteTitle>
    <b:RefOrder>1</b:RefOrder>
  </b:Source>
</b:Sources>
</file>

<file path=customXml/itemProps1.xml><?xml version="1.0" encoding="utf-8"?>
<ds:datastoreItem xmlns:ds="http://schemas.openxmlformats.org/officeDocument/2006/customXml" ds:itemID="{2259DADD-6F0E-48C4-AD7B-0D2FC23D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Pages>
  <Words>2695</Words>
  <Characters>14827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48</cp:revision>
  <dcterms:created xsi:type="dcterms:W3CDTF">2021-06-25T22:35:00Z</dcterms:created>
  <dcterms:modified xsi:type="dcterms:W3CDTF">2021-06-27T01:20:00Z</dcterms:modified>
</cp:coreProperties>
</file>