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7AC" w:rsidRPr="00EF5742" w:rsidRDefault="007857AC" w:rsidP="007857AC">
      <w:pPr>
        <w:spacing w:before="240" w:line="240" w:lineRule="auto"/>
        <w:jc w:val="center"/>
        <w:rPr>
          <w:rFonts w:ascii="Arial" w:hAnsi="Arial" w:cs="Arial"/>
          <w:b/>
          <w:color w:val="332C33"/>
          <w:sz w:val="28"/>
          <w:szCs w:val="28"/>
        </w:rPr>
      </w:pPr>
      <w:r w:rsidRPr="00EF5742">
        <w:rPr>
          <w:rFonts w:ascii="Arial" w:hAnsi="Arial" w:cs="Arial"/>
          <w:b/>
          <w:color w:val="332C33"/>
          <w:sz w:val="28"/>
          <w:szCs w:val="28"/>
        </w:rPr>
        <w:t>Escu</w:t>
      </w:r>
      <w:bookmarkStart w:id="0" w:name="_GoBack"/>
      <w:bookmarkEnd w:id="0"/>
      <w:r w:rsidRPr="00EF5742">
        <w:rPr>
          <w:rFonts w:ascii="Arial" w:hAnsi="Arial" w:cs="Arial"/>
          <w:b/>
          <w:color w:val="332C33"/>
          <w:sz w:val="28"/>
          <w:szCs w:val="28"/>
        </w:rPr>
        <w:t>ela Normal de Educación Preescolar</w:t>
      </w:r>
    </w:p>
    <w:p w:rsidR="007857AC" w:rsidRPr="00EF5742" w:rsidRDefault="007857AC" w:rsidP="007857AC">
      <w:pPr>
        <w:spacing w:before="240" w:line="240" w:lineRule="auto"/>
        <w:jc w:val="center"/>
        <w:rPr>
          <w:rFonts w:ascii="Arial" w:hAnsi="Arial" w:cs="Arial"/>
          <w:b/>
          <w:color w:val="332C33"/>
          <w:sz w:val="24"/>
        </w:rPr>
      </w:pPr>
      <w:r w:rsidRPr="00EF5742">
        <w:rPr>
          <w:rFonts w:ascii="Arial" w:hAnsi="Arial" w:cs="Arial"/>
          <w:b/>
          <w:color w:val="332C33"/>
        </w:rPr>
        <w:t xml:space="preserve">Licenciatura en educación preescolar. </w:t>
      </w:r>
      <w:r w:rsidRPr="00EF5742">
        <w:rPr>
          <w:rFonts w:ascii="Arial" w:hAnsi="Arial" w:cs="Arial"/>
          <w:b/>
          <w:color w:val="332C33"/>
          <w:sz w:val="24"/>
        </w:rPr>
        <w:t xml:space="preserve"> </w:t>
      </w:r>
    </w:p>
    <w:p w:rsidR="007857AC" w:rsidRPr="00EF5742" w:rsidRDefault="007857AC" w:rsidP="007857AC">
      <w:pPr>
        <w:spacing w:before="240" w:line="240" w:lineRule="auto"/>
        <w:jc w:val="center"/>
        <w:rPr>
          <w:rFonts w:ascii="Arial" w:hAnsi="Arial" w:cs="Arial"/>
          <w:b/>
          <w:color w:val="332C33"/>
        </w:rPr>
      </w:pPr>
      <w:r w:rsidRPr="00EF5742">
        <w:rPr>
          <w:rFonts w:ascii="Arial" w:hAnsi="Arial" w:cs="Arial"/>
          <w:b/>
          <w:color w:val="332C33"/>
          <w:sz w:val="24"/>
        </w:rPr>
        <w:t xml:space="preserve">Ciclo escolar 2020-2021 </w:t>
      </w:r>
    </w:p>
    <w:p w:rsidR="007857AC" w:rsidRPr="00EF5742" w:rsidRDefault="007857AC" w:rsidP="007857AC">
      <w:pPr>
        <w:spacing w:before="240" w:line="240" w:lineRule="auto"/>
        <w:jc w:val="center"/>
        <w:rPr>
          <w:rFonts w:ascii="Arial" w:hAnsi="Arial" w:cs="Arial"/>
          <w:b/>
          <w:color w:val="332C33"/>
          <w:sz w:val="24"/>
          <w:szCs w:val="24"/>
        </w:rPr>
      </w:pPr>
      <w:r w:rsidRPr="00EF5742">
        <w:rPr>
          <w:rFonts w:ascii="Arial" w:hAnsi="Arial" w:cs="Arial"/>
          <w:noProof/>
          <w:sz w:val="16"/>
          <w:szCs w:val="16"/>
        </w:rPr>
        <w:drawing>
          <wp:anchor distT="114300" distB="114300" distL="114300" distR="114300" simplePos="0" relativeHeight="251659264" behindDoc="0" locked="0" layoutInCell="1" allowOverlap="1" wp14:anchorId="4DF14F73" wp14:editId="3D81D0EF">
            <wp:simplePos x="0" y="0"/>
            <wp:positionH relativeFrom="margin">
              <wp:posOffset>2153920</wp:posOffset>
            </wp:positionH>
            <wp:positionV relativeFrom="margin">
              <wp:posOffset>1133153</wp:posOffset>
            </wp:positionV>
            <wp:extent cx="968375" cy="957580"/>
            <wp:effectExtent l="0" t="0" r="3175" b="0"/>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968375" cy="957580"/>
                    </a:xfrm>
                    <a:prstGeom prst="rect">
                      <a:avLst/>
                    </a:prstGeom>
                    <a:noFill/>
                  </pic:spPr>
                </pic:pic>
              </a:graphicData>
            </a:graphic>
            <wp14:sizeRelH relativeFrom="margin">
              <wp14:pctWidth>0</wp14:pctWidth>
            </wp14:sizeRelH>
            <wp14:sizeRelV relativeFrom="margin">
              <wp14:pctHeight>0</wp14:pctHeight>
            </wp14:sizeRelV>
          </wp:anchor>
        </w:drawing>
      </w:r>
    </w:p>
    <w:p w:rsidR="007857AC" w:rsidRPr="00EF5742" w:rsidRDefault="007857AC" w:rsidP="007857AC">
      <w:pPr>
        <w:spacing w:before="240" w:line="240" w:lineRule="auto"/>
        <w:rPr>
          <w:rFonts w:ascii="Arial" w:hAnsi="Arial" w:cs="Arial"/>
          <w:b/>
          <w:color w:val="332C33"/>
          <w:sz w:val="24"/>
          <w:szCs w:val="24"/>
        </w:rPr>
      </w:pPr>
    </w:p>
    <w:p w:rsidR="007857AC" w:rsidRPr="00EF5742" w:rsidRDefault="007857AC" w:rsidP="007857AC">
      <w:pPr>
        <w:spacing w:after="0" w:line="360" w:lineRule="auto"/>
        <w:rPr>
          <w:rFonts w:ascii="Arial" w:hAnsi="Arial" w:cs="Arial"/>
          <w:b/>
          <w:color w:val="332C33"/>
          <w:sz w:val="24"/>
          <w:szCs w:val="24"/>
        </w:rPr>
      </w:pPr>
    </w:p>
    <w:p w:rsidR="007857AC" w:rsidRPr="00EF5742" w:rsidRDefault="007857AC" w:rsidP="007857AC">
      <w:pPr>
        <w:spacing w:after="0" w:line="360" w:lineRule="auto"/>
        <w:rPr>
          <w:rFonts w:ascii="Arial" w:hAnsi="Arial" w:cs="Arial"/>
          <w:b/>
          <w:color w:val="332C33"/>
          <w:sz w:val="24"/>
          <w:szCs w:val="24"/>
        </w:rPr>
      </w:pPr>
    </w:p>
    <w:p w:rsidR="007857AC" w:rsidRPr="00EF5742" w:rsidRDefault="007857AC" w:rsidP="007857AC">
      <w:pPr>
        <w:spacing w:after="0" w:line="360" w:lineRule="auto"/>
        <w:jc w:val="center"/>
        <w:rPr>
          <w:rFonts w:ascii="Arial" w:hAnsi="Arial" w:cs="Arial"/>
          <w:b/>
          <w:bCs/>
          <w:color w:val="332C33"/>
          <w:sz w:val="24"/>
          <w:szCs w:val="24"/>
        </w:rPr>
      </w:pPr>
      <w:r w:rsidRPr="00EF5742">
        <w:rPr>
          <w:rFonts w:ascii="Arial" w:hAnsi="Arial" w:cs="Arial"/>
          <w:b/>
          <w:bCs/>
          <w:color w:val="332C33"/>
          <w:sz w:val="24"/>
          <w:szCs w:val="24"/>
        </w:rPr>
        <w:t>3</w:t>
      </w:r>
      <w:r>
        <w:rPr>
          <w:rFonts w:ascii="Arial" w:hAnsi="Arial" w:cs="Arial"/>
          <w:b/>
          <w:bCs/>
          <w:color w:val="332C33"/>
          <w:sz w:val="24"/>
          <w:szCs w:val="24"/>
        </w:rPr>
        <w:t>º</w:t>
      </w:r>
      <w:r w:rsidRPr="00EF5742">
        <w:rPr>
          <w:rFonts w:ascii="Arial" w:hAnsi="Arial" w:cs="Arial"/>
          <w:b/>
          <w:bCs/>
          <w:color w:val="332C33"/>
          <w:sz w:val="24"/>
          <w:szCs w:val="24"/>
        </w:rPr>
        <w:t>A</w:t>
      </w:r>
    </w:p>
    <w:p w:rsidR="007857AC" w:rsidRPr="00EF5742" w:rsidRDefault="007857AC" w:rsidP="007857AC">
      <w:pPr>
        <w:spacing w:after="0" w:line="360" w:lineRule="auto"/>
        <w:jc w:val="center"/>
        <w:rPr>
          <w:rFonts w:ascii="Arial" w:hAnsi="Arial" w:cs="Arial"/>
          <w:b/>
          <w:color w:val="332C33"/>
          <w:sz w:val="24"/>
          <w:szCs w:val="24"/>
        </w:rPr>
      </w:pPr>
      <w:r w:rsidRPr="00EF5742">
        <w:rPr>
          <w:rFonts w:ascii="Arial" w:hAnsi="Arial" w:cs="Arial"/>
          <w:b/>
          <w:color w:val="332C33"/>
          <w:sz w:val="24"/>
          <w:szCs w:val="24"/>
        </w:rPr>
        <w:t>Curso:</w:t>
      </w:r>
    </w:p>
    <w:p w:rsidR="007857AC" w:rsidRPr="00EF5742" w:rsidRDefault="007857AC" w:rsidP="007857AC">
      <w:pPr>
        <w:spacing w:after="0" w:line="360" w:lineRule="auto"/>
        <w:jc w:val="center"/>
        <w:rPr>
          <w:rFonts w:ascii="Arial" w:hAnsi="Arial" w:cs="Arial"/>
          <w:bCs/>
          <w:color w:val="332C33"/>
          <w:sz w:val="24"/>
          <w:szCs w:val="24"/>
        </w:rPr>
      </w:pPr>
      <w:r w:rsidRPr="00EF5742">
        <w:rPr>
          <w:rFonts w:ascii="Arial" w:hAnsi="Arial" w:cs="Arial"/>
          <w:bCs/>
          <w:color w:val="332C33"/>
          <w:sz w:val="24"/>
          <w:szCs w:val="24"/>
        </w:rPr>
        <w:t>Bases Legales y normativas de la educación básica.</w:t>
      </w:r>
    </w:p>
    <w:p w:rsidR="007857AC" w:rsidRPr="00EF5742" w:rsidRDefault="007857AC" w:rsidP="007857AC">
      <w:pPr>
        <w:tabs>
          <w:tab w:val="center" w:pos="4252"/>
          <w:tab w:val="left" w:pos="5901"/>
        </w:tabs>
        <w:spacing w:after="0" w:line="360" w:lineRule="auto"/>
        <w:rPr>
          <w:rFonts w:ascii="Arial" w:hAnsi="Arial" w:cs="Arial"/>
          <w:b/>
          <w:color w:val="332C33"/>
          <w:sz w:val="24"/>
          <w:szCs w:val="24"/>
        </w:rPr>
      </w:pPr>
      <w:r w:rsidRPr="00EF5742">
        <w:rPr>
          <w:rFonts w:ascii="Arial" w:hAnsi="Arial" w:cs="Arial"/>
          <w:b/>
          <w:color w:val="332C33"/>
          <w:sz w:val="24"/>
          <w:szCs w:val="24"/>
        </w:rPr>
        <w:tab/>
        <w:t>Maestro:</w:t>
      </w:r>
      <w:r w:rsidRPr="00EF5742">
        <w:rPr>
          <w:rFonts w:ascii="Arial" w:hAnsi="Arial" w:cs="Arial"/>
          <w:b/>
          <w:color w:val="332C33"/>
          <w:sz w:val="24"/>
          <w:szCs w:val="24"/>
        </w:rPr>
        <w:tab/>
      </w:r>
    </w:p>
    <w:p w:rsidR="007857AC" w:rsidRPr="00EF5742" w:rsidRDefault="007857AC" w:rsidP="007857AC">
      <w:pPr>
        <w:spacing w:after="0" w:line="360" w:lineRule="auto"/>
        <w:jc w:val="center"/>
        <w:rPr>
          <w:rFonts w:ascii="Arial" w:hAnsi="Arial" w:cs="Arial"/>
          <w:bCs/>
          <w:color w:val="332C33"/>
          <w:sz w:val="24"/>
          <w:szCs w:val="24"/>
        </w:rPr>
      </w:pPr>
      <w:r w:rsidRPr="00EF5742">
        <w:rPr>
          <w:rFonts w:ascii="Arial" w:hAnsi="Arial" w:cs="Arial"/>
          <w:bCs/>
          <w:color w:val="332C33"/>
          <w:sz w:val="24"/>
          <w:szCs w:val="24"/>
        </w:rPr>
        <w:t>Arturo Flores Rodríguez.</w:t>
      </w:r>
    </w:p>
    <w:p w:rsidR="007857AC" w:rsidRPr="00EF5742" w:rsidRDefault="007857AC" w:rsidP="007857AC">
      <w:pPr>
        <w:spacing w:after="0" w:line="360" w:lineRule="auto"/>
        <w:jc w:val="center"/>
        <w:rPr>
          <w:rFonts w:ascii="Arial" w:hAnsi="Arial" w:cs="Arial"/>
          <w:b/>
          <w:color w:val="332C33"/>
          <w:sz w:val="24"/>
          <w:szCs w:val="24"/>
        </w:rPr>
      </w:pPr>
      <w:r w:rsidRPr="00EF5742">
        <w:rPr>
          <w:rFonts w:ascii="Arial" w:hAnsi="Arial" w:cs="Arial"/>
          <w:b/>
          <w:color w:val="332C33"/>
          <w:sz w:val="24"/>
          <w:szCs w:val="24"/>
        </w:rPr>
        <w:t>Alumna:</w:t>
      </w:r>
    </w:p>
    <w:p w:rsidR="007857AC" w:rsidRPr="00EF5742" w:rsidRDefault="007857AC" w:rsidP="007857AC">
      <w:pPr>
        <w:spacing w:after="0" w:line="360" w:lineRule="auto"/>
        <w:jc w:val="center"/>
        <w:rPr>
          <w:rFonts w:ascii="Arial" w:hAnsi="Arial" w:cs="Arial"/>
          <w:color w:val="332C33"/>
          <w:sz w:val="24"/>
          <w:szCs w:val="24"/>
        </w:rPr>
      </w:pPr>
      <w:r w:rsidRPr="00EF5742">
        <w:rPr>
          <w:rFonts w:ascii="Arial" w:hAnsi="Arial" w:cs="Arial"/>
          <w:color w:val="332C33"/>
          <w:sz w:val="24"/>
          <w:szCs w:val="24"/>
        </w:rPr>
        <w:t>Valeria Elizabeth Preciado Villalobos N.L. 14</w:t>
      </w:r>
    </w:p>
    <w:p w:rsidR="007857AC" w:rsidRPr="00EF5742" w:rsidRDefault="007857AC" w:rsidP="007857AC">
      <w:pPr>
        <w:spacing w:after="0" w:line="360" w:lineRule="auto"/>
        <w:jc w:val="center"/>
        <w:rPr>
          <w:rFonts w:ascii="Arial" w:hAnsi="Arial" w:cs="Arial"/>
          <w:b/>
          <w:color w:val="332C33"/>
          <w:sz w:val="24"/>
          <w:szCs w:val="24"/>
        </w:rPr>
      </w:pPr>
      <w:r w:rsidRPr="00EF5742">
        <w:rPr>
          <w:rFonts w:ascii="Arial" w:hAnsi="Arial" w:cs="Arial"/>
          <w:b/>
          <w:color w:val="332C33"/>
          <w:sz w:val="24"/>
          <w:szCs w:val="24"/>
        </w:rPr>
        <w:t xml:space="preserve"> “</w:t>
      </w:r>
      <w:r>
        <w:rPr>
          <w:rFonts w:ascii="Arial" w:hAnsi="Arial" w:cs="Arial"/>
          <w:b/>
          <w:color w:val="332C33"/>
          <w:sz w:val="24"/>
          <w:szCs w:val="24"/>
        </w:rPr>
        <w:t xml:space="preserve">Actividad </w:t>
      </w:r>
      <w:r>
        <w:rPr>
          <w:rFonts w:ascii="Arial" w:hAnsi="Arial" w:cs="Arial"/>
          <w:b/>
          <w:color w:val="332C33"/>
          <w:sz w:val="24"/>
          <w:szCs w:val="24"/>
        </w:rPr>
        <w:t>final del curso</w:t>
      </w:r>
      <w:r w:rsidRPr="00EF5742">
        <w:rPr>
          <w:rFonts w:ascii="Arial" w:hAnsi="Arial" w:cs="Arial"/>
          <w:b/>
          <w:color w:val="332C33"/>
          <w:sz w:val="24"/>
          <w:szCs w:val="24"/>
        </w:rPr>
        <w:t>”</w:t>
      </w:r>
    </w:p>
    <w:p w:rsidR="007857AC" w:rsidRPr="00EF5742" w:rsidRDefault="007857AC" w:rsidP="007857AC">
      <w:pPr>
        <w:spacing w:after="0" w:line="360" w:lineRule="auto"/>
        <w:jc w:val="center"/>
        <w:rPr>
          <w:rFonts w:ascii="Arial" w:hAnsi="Arial" w:cs="Arial"/>
          <w:b/>
          <w:color w:val="332C33"/>
          <w:sz w:val="24"/>
          <w:szCs w:val="24"/>
        </w:rPr>
      </w:pPr>
      <w:r w:rsidRPr="00EF5742">
        <w:rPr>
          <w:rFonts w:ascii="Arial" w:hAnsi="Arial" w:cs="Arial"/>
          <w:b/>
          <w:color w:val="332C33"/>
          <w:sz w:val="24"/>
          <w:szCs w:val="24"/>
        </w:rPr>
        <w:t xml:space="preserve">Competencias </w:t>
      </w:r>
      <w:r>
        <w:rPr>
          <w:rFonts w:ascii="Arial" w:hAnsi="Arial" w:cs="Arial"/>
          <w:b/>
          <w:color w:val="332C33"/>
          <w:sz w:val="24"/>
          <w:szCs w:val="24"/>
        </w:rPr>
        <w:t>profesionales</w:t>
      </w:r>
      <w:r w:rsidRPr="00EF5742">
        <w:rPr>
          <w:rFonts w:ascii="Arial" w:hAnsi="Arial" w:cs="Arial"/>
          <w:b/>
          <w:color w:val="332C33"/>
          <w:sz w:val="24"/>
          <w:szCs w:val="24"/>
        </w:rPr>
        <w:t>:</w:t>
      </w:r>
    </w:p>
    <w:p w:rsidR="007857AC" w:rsidRPr="00EF5742" w:rsidRDefault="007857AC" w:rsidP="007857AC">
      <w:pPr>
        <w:pStyle w:val="Prrafodelista"/>
        <w:numPr>
          <w:ilvl w:val="0"/>
          <w:numId w:val="1"/>
        </w:numPr>
        <w:spacing w:after="0" w:line="360" w:lineRule="auto"/>
        <w:jc w:val="center"/>
        <w:rPr>
          <w:b/>
          <w:color w:val="332C33"/>
          <w:sz w:val="18"/>
          <w:szCs w:val="18"/>
        </w:rPr>
      </w:pPr>
      <w:r w:rsidRPr="00EF5742">
        <w:rPr>
          <w:b/>
          <w:color w:val="332C33"/>
          <w:sz w:val="18"/>
          <w:szCs w:val="18"/>
        </w:rPr>
        <w:t>Integra recursos de la investigación educativa para enriquecer su práctica profesional, expresando su interés por el conocimiento, la ciencia y la mejora de la educación.</w:t>
      </w:r>
    </w:p>
    <w:p w:rsidR="007857AC" w:rsidRPr="00EF5742" w:rsidRDefault="007857AC" w:rsidP="007857AC">
      <w:pPr>
        <w:pStyle w:val="Prrafodelista"/>
        <w:numPr>
          <w:ilvl w:val="1"/>
          <w:numId w:val="1"/>
        </w:numPr>
        <w:spacing w:after="0" w:line="360" w:lineRule="auto"/>
        <w:jc w:val="center"/>
        <w:rPr>
          <w:b/>
          <w:color w:val="332C33"/>
          <w:sz w:val="18"/>
          <w:szCs w:val="18"/>
        </w:rPr>
      </w:pPr>
      <w:r w:rsidRPr="00EF5742">
        <w:rPr>
          <w:b/>
          <w:color w:val="332C33"/>
          <w:sz w:val="18"/>
          <w:szCs w:val="18"/>
        </w:rPr>
        <w:t>Utiliza los recursos metodológicos y técnicos de la investigación para explicar, comprender situaciones educativas y mejorar su docencia.</w:t>
      </w:r>
    </w:p>
    <w:p w:rsidR="007857AC" w:rsidRPr="00EF5742" w:rsidRDefault="007857AC" w:rsidP="007857AC">
      <w:pPr>
        <w:pStyle w:val="Prrafodelista"/>
        <w:numPr>
          <w:ilvl w:val="0"/>
          <w:numId w:val="1"/>
        </w:numPr>
        <w:spacing w:after="0" w:line="360" w:lineRule="auto"/>
        <w:jc w:val="center"/>
        <w:rPr>
          <w:b/>
          <w:color w:val="332C33"/>
          <w:sz w:val="18"/>
          <w:szCs w:val="18"/>
        </w:rPr>
      </w:pPr>
      <w:r w:rsidRPr="00EF5742">
        <w:rPr>
          <w:b/>
          <w:color w:val="332C33"/>
          <w:sz w:val="18"/>
          <w:szCs w:val="18"/>
        </w:rPr>
        <w:t>Actúa de manera ética ante la diversidad de situaciones que se presentan en la práctica profesional.</w:t>
      </w:r>
    </w:p>
    <w:p w:rsidR="007857AC" w:rsidRPr="00EF5742" w:rsidRDefault="007857AC" w:rsidP="007857AC">
      <w:pPr>
        <w:spacing w:after="0" w:line="360" w:lineRule="auto"/>
        <w:jc w:val="center"/>
        <w:rPr>
          <w:rFonts w:ascii="Arial" w:hAnsi="Arial" w:cs="Arial"/>
          <w:b/>
          <w:color w:val="332C33"/>
          <w:sz w:val="18"/>
          <w:szCs w:val="18"/>
        </w:rPr>
      </w:pPr>
      <w:r w:rsidRPr="00EF5742">
        <w:rPr>
          <w:rFonts w:ascii="Arial" w:hAnsi="Arial" w:cs="Arial"/>
          <w:b/>
          <w:color w:val="332C33"/>
          <w:sz w:val="18"/>
          <w:szCs w:val="18"/>
        </w:rPr>
        <w:t>•</w:t>
      </w:r>
      <w:r w:rsidRPr="00EF5742">
        <w:rPr>
          <w:rFonts w:ascii="Arial" w:hAnsi="Arial" w:cs="Arial"/>
          <w:b/>
          <w:color w:val="332C33"/>
          <w:sz w:val="18"/>
          <w:szCs w:val="18"/>
        </w:rPr>
        <w:tab/>
        <w:t xml:space="preserve">Orienta su actuación profesional con sentido ético-valoral y asume los diversos principios y reglas que aseguran una mejor convivencia institucional y social, en beneficio de los alumnos y de la comunidad escolar. </w:t>
      </w:r>
    </w:p>
    <w:p w:rsidR="007857AC" w:rsidRPr="00EF5742" w:rsidRDefault="007857AC" w:rsidP="007857AC">
      <w:pPr>
        <w:spacing w:after="0" w:line="360" w:lineRule="auto"/>
        <w:jc w:val="center"/>
        <w:rPr>
          <w:rFonts w:ascii="Arial" w:hAnsi="Arial" w:cs="Arial"/>
          <w:b/>
          <w:color w:val="332C33"/>
          <w:sz w:val="18"/>
          <w:szCs w:val="18"/>
        </w:rPr>
      </w:pPr>
      <w:r w:rsidRPr="00EF5742">
        <w:rPr>
          <w:rFonts w:ascii="Arial" w:hAnsi="Arial" w:cs="Arial"/>
          <w:b/>
          <w:color w:val="332C33"/>
          <w:sz w:val="18"/>
          <w:szCs w:val="18"/>
        </w:rPr>
        <w:t>•</w:t>
      </w:r>
      <w:r w:rsidRPr="00EF5742">
        <w:rPr>
          <w:rFonts w:ascii="Arial" w:hAnsi="Arial" w:cs="Arial"/>
          <w:b/>
          <w:color w:val="332C33"/>
          <w:sz w:val="18"/>
          <w:szCs w:val="18"/>
        </w:rPr>
        <w:tab/>
        <w:t>Previene y soluciona conflictos, así como situaciones emergentes con base en los derechos humanos, los principios derivados de la normatividad educativa y los valores propios de la profesión docente.</w:t>
      </w:r>
    </w:p>
    <w:p w:rsidR="007857AC" w:rsidRPr="00EF5742" w:rsidRDefault="007857AC" w:rsidP="007857AC">
      <w:pPr>
        <w:spacing w:after="0" w:line="360" w:lineRule="auto"/>
        <w:jc w:val="center"/>
        <w:rPr>
          <w:rFonts w:ascii="Arial" w:hAnsi="Arial" w:cs="Arial"/>
          <w:b/>
          <w:color w:val="332C33"/>
          <w:sz w:val="18"/>
          <w:szCs w:val="18"/>
        </w:rPr>
      </w:pPr>
      <w:r w:rsidRPr="00EF5742">
        <w:rPr>
          <w:rFonts w:ascii="Arial" w:hAnsi="Arial" w:cs="Arial"/>
          <w:b/>
          <w:color w:val="332C33"/>
          <w:sz w:val="18"/>
          <w:szCs w:val="18"/>
        </w:rPr>
        <w:t>•</w:t>
      </w:r>
      <w:r w:rsidRPr="00EF5742">
        <w:rPr>
          <w:rFonts w:ascii="Arial" w:hAnsi="Arial" w:cs="Arial"/>
          <w:b/>
          <w:color w:val="332C33"/>
          <w:sz w:val="18"/>
          <w:szCs w:val="18"/>
        </w:rPr>
        <w:tab/>
        <w:t>Decide las estrategias pedagógicas para minimizar o eliminar las barreras para el aprendizaje y la participación, asegurando una educación inclusiva.</w:t>
      </w:r>
    </w:p>
    <w:p w:rsidR="007857AC" w:rsidRPr="00EF5742" w:rsidRDefault="007857AC" w:rsidP="007857AC">
      <w:pPr>
        <w:spacing w:after="0" w:line="360" w:lineRule="auto"/>
        <w:jc w:val="center"/>
        <w:rPr>
          <w:rFonts w:ascii="Arial" w:hAnsi="Arial" w:cs="Arial"/>
          <w:b/>
          <w:color w:val="332C33"/>
          <w:sz w:val="18"/>
          <w:szCs w:val="18"/>
        </w:rPr>
      </w:pPr>
    </w:p>
    <w:p w:rsidR="007857AC" w:rsidRDefault="007857AC" w:rsidP="007857AC">
      <w:r w:rsidRPr="00EF5742">
        <w:rPr>
          <w:rFonts w:ascii="Arial" w:hAnsi="Arial" w:cs="Arial"/>
          <w:color w:val="332C33"/>
          <w:sz w:val="24"/>
          <w:szCs w:val="24"/>
        </w:rPr>
        <w:t xml:space="preserve">Saltillo, Coahuila </w:t>
      </w:r>
      <w:r w:rsidRPr="00EF5742">
        <w:rPr>
          <w:rFonts w:ascii="Arial" w:hAnsi="Arial" w:cs="Arial"/>
          <w:color w:val="332C33"/>
          <w:sz w:val="24"/>
          <w:szCs w:val="24"/>
        </w:rPr>
        <w:tab/>
      </w:r>
      <w:r w:rsidRPr="00EF5742">
        <w:rPr>
          <w:rFonts w:ascii="Arial" w:hAnsi="Arial" w:cs="Arial"/>
          <w:color w:val="332C33"/>
          <w:sz w:val="24"/>
          <w:szCs w:val="24"/>
        </w:rPr>
        <w:tab/>
      </w:r>
      <w:r w:rsidRPr="00EF5742">
        <w:rPr>
          <w:rFonts w:ascii="Arial" w:hAnsi="Arial" w:cs="Arial"/>
          <w:color w:val="332C33"/>
          <w:sz w:val="24"/>
          <w:szCs w:val="24"/>
        </w:rPr>
        <w:tab/>
      </w:r>
      <w:r>
        <w:rPr>
          <w:rFonts w:ascii="Arial" w:hAnsi="Arial" w:cs="Arial"/>
          <w:color w:val="332C33"/>
          <w:sz w:val="24"/>
          <w:szCs w:val="24"/>
        </w:rPr>
        <w:tab/>
      </w:r>
      <w:r w:rsidRPr="00EF5742">
        <w:rPr>
          <w:rFonts w:ascii="Arial" w:hAnsi="Arial" w:cs="Arial"/>
          <w:color w:val="332C33"/>
          <w:sz w:val="24"/>
          <w:szCs w:val="24"/>
        </w:rPr>
        <w:tab/>
      </w:r>
      <w:r w:rsidRPr="00EF5742">
        <w:rPr>
          <w:rFonts w:ascii="Arial" w:hAnsi="Arial" w:cs="Arial"/>
          <w:color w:val="332C33"/>
          <w:sz w:val="24"/>
          <w:szCs w:val="24"/>
        </w:rPr>
        <w:tab/>
      </w:r>
      <w:r w:rsidRPr="00EF5742">
        <w:rPr>
          <w:rFonts w:ascii="Arial" w:hAnsi="Arial" w:cs="Arial"/>
          <w:color w:val="332C33"/>
          <w:sz w:val="24"/>
          <w:szCs w:val="24"/>
        </w:rPr>
        <w:tab/>
      </w:r>
      <w:r w:rsidRPr="00EF5742">
        <w:rPr>
          <w:rFonts w:ascii="Arial" w:hAnsi="Arial" w:cs="Arial"/>
          <w:color w:val="332C33"/>
          <w:sz w:val="24"/>
          <w:szCs w:val="24"/>
        </w:rPr>
        <w:tab/>
      </w:r>
      <w:r>
        <w:rPr>
          <w:rFonts w:ascii="Arial" w:hAnsi="Arial" w:cs="Arial"/>
          <w:color w:val="332C33"/>
          <w:sz w:val="24"/>
          <w:szCs w:val="24"/>
        </w:rPr>
        <w:t>2</w:t>
      </w:r>
      <w:r>
        <w:rPr>
          <w:rFonts w:ascii="Arial" w:hAnsi="Arial" w:cs="Arial"/>
          <w:color w:val="332C33"/>
          <w:sz w:val="24"/>
          <w:szCs w:val="24"/>
        </w:rPr>
        <w:t>7</w:t>
      </w:r>
      <w:r w:rsidRPr="00EF5742">
        <w:rPr>
          <w:rFonts w:ascii="Arial" w:hAnsi="Arial" w:cs="Arial"/>
          <w:color w:val="332C33"/>
          <w:sz w:val="24"/>
          <w:szCs w:val="24"/>
        </w:rPr>
        <w:t>/0</w:t>
      </w:r>
      <w:r>
        <w:rPr>
          <w:rFonts w:ascii="Arial" w:hAnsi="Arial" w:cs="Arial"/>
          <w:color w:val="332C33"/>
          <w:sz w:val="24"/>
          <w:szCs w:val="24"/>
        </w:rPr>
        <w:t>6</w:t>
      </w:r>
      <w:r w:rsidRPr="00EF5742">
        <w:rPr>
          <w:rFonts w:ascii="Arial" w:hAnsi="Arial" w:cs="Arial"/>
          <w:color w:val="332C33"/>
          <w:sz w:val="24"/>
          <w:szCs w:val="24"/>
        </w:rPr>
        <w:t>/2021</w:t>
      </w:r>
    </w:p>
    <w:p w:rsidR="007857AC" w:rsidRDefault="007857AC">
      <w:r>
        <w:br w:type="page"/>
      </w:r>
    </w:p>
    <w:p w:rsidR="007857AC" w:rsidRDefault="007857AC" w:rsidP="007857AC">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INTRODUCCION</w:t>
      </w:r>
    </w:p>
    <w:p w:rsidR="007857AC" w:rsidRPr="007857AC" w:rsidRDefault="007857AC" w:rsidP="007857AC">
      <w:pPr>
        <w:spacing w:line="360" w:lineRule="auto"/>
        <w:rPr>
          <w:rFonts w:ascii="Times New Roman" w:hAnsi="Times New Roman" w:cs="Times New Roman"/>
          <w:sz w:val="24"/>
          <w:szCs w:val="24"/>
        </w:rPr>
      </w:pPr>
      <w:r>
        <w:rPr>
          <w:rFonts w:ascii="Times New Roman" w:hAnsi="Times New Roman" w:cs="Times New Roman"/>
          <w:bCs/>
          <w:sz w:val="24"/>
          <w:szCs w:val="24"/>
        </w:rPr>
        <w:t xml:space="preserve">Dentro del siguiente trabajo se hablará acerca de </w:t>
      </w:r>
      <w:r>
        <w:rPr>
          <w:rFonts w:ascii="Times New Roman" w:hAnsi="Times New Roman" w:cs="Times New Roman"/>
          <w:sz w:val="24"/>
          <w:szCs w:val="24"/>
        </w:rPr>
        <w:t>l</w:t>
      </w:r>
      <w:r w:rsidRPr="007857AC">
        <w:rPr>
          <w:rFonts w:ascii="Times New Roman" w:hAnsi="Times New Roman" w:cs="Times New Roman"/>
          <w:sz w:val="24"/>
          <w:szCs w:val="24"/>
        </w:rPr>
        <w:t>a educación como un derecho, considerando los principios filosóficos, legales, normativos y éticos</w:t>
      </w:r>
      <w:r>
        <w:rPr>
          <w:rFonts w:ascii="Times New Roman" w:hAnsi="Times New Roman" w:cs="Times New Roman"/>
          <w:sz w:val="24"/>
          <w:szCs w:val="24"/>
        </w:rPr>
        <w:t xml:space="preserve"> y de l</w:t>
      </w:r>
      <w:r w:rsidRPr="007857AC">
        <w:rPr>
          <w:rFonts w:ascii="Times New Roman" w:hAnsi="Times New Roman" w:cs="Times New Roman"/>
          <w:sz w:val="24"/>
          <w:szCs w:val="24"/>
        </w:rPr>
        <w:t>as responsabilidades legales y éticas del quehacer profesional</w:t>
      </w:r>
      <w:r>
        <w:rPr>
          <w:rFonts w:ascii="Times New Roman" w:hAnsi="Times New Roman" w:cs="Times New Roman"/>
          <w:sz w:val="24"/>
          <w:szCs w:val="24"/>
        </w:rPr>
        <w:t>, que se estuvieron identificando a lo largo del curso de bases legales y normativas de la educación básica.</w:t>
      </w:r>
    </w:p>
    <w:p w:rsidR="007857AC" w:rsidRDefault="007857AC" w:rsidP="007857AC">
      <w:pPr>
        <w:spacing w:after="0" w:line="360" w:lineRule="auto"/>
        <w:rPr>
          <w:rFonts w:ascii="Times New Roman" w:hAnsi="Times New Roman" w:cs="Times New Roman"/>
          <w:bCs/>
          <w:sz w:val="24"/>
          <w:szCs w:val="24"/>
        </w:rPr>
      </w:pPr>
      <w:r>
        <w:rPr>
          <w:rFonts w:ascii="Times New Roman" w:hAnsi="Times New Roman" w:cs="Times New Roman"/>
          <w:bCs/>
          <w:sz w:val="24"/>
          <w:szCs w:val="24"/>
        </w:rPr>
        <w:t>La educación de calidad debe crear condiciones y espacios donde los niños y niñas avancen entre grados y niveles educativos, de modo que puedan completar su educación obligatoria, estando en mejora constante en cuanto a la infraestructura, la organización escolar, los materiales y métodos educativos; y los docentes y directivos escolares.</w:t>
      </w:r>
    </w:p>
    <w:p w:rsidR="007857AC" w:rsidRDefault="007857AC" w:rsidP="007857AC">
      <w:pPr>
        <w:spacing w:after="0" w:line="360" w:lineRule="auto"/>
        <w:rPr>
          <w:rFonts w:ascii="Times New Roman" w:hAnsi="Times New Roman" w:cs="Times New Roman"/>
          <w:sz w:val="24"/>
          <w:szCs w:val="24"/>
        </w:rPr>
      </w:pPr>
      <w:r>
        <w:rPr>
          <w:rFonts w:ascii="Times New Roman" w:hAnsi="Times New Roman" w:cs="Times New Roman"/>
          <w:sz w:val="24"/>
          <w:szCs w:val="24"/>
        </w:rPr>
        <w:t>Dentro de la constitución menciona que los valores más importantes son la igualdad, el amor por la patria, el respeto a los derechos, la libertad, la cultural de paz, la solidaridad, la justicia, la honestidad, todo esto para buscar la mejora continua del proceso de enseñanza-aprendizaje, que debe ser impartida por el Estado obligatoriamente, universal, inclusiva, pública, gratuita y laica.</w:t>
      </w:r>
    </w:p>
    <w:p w:rsidR="007857AC" w:rsidRDefault="007857AC" w:rsidP="007857AC">
      <w:pPr>
        <w:spacing w:line="360" w:lineRule="auto"/>
        <w:rPr>
          <w:rFonts w:ascii="Times New Roman" w:hAnsi="Times New Roman" w:cs="Times New Roman"/>
          <w:sz w:val="24"/>
          <w:szCs w:val="24"/>
        </w:rPr>
      </w:pPr>
      <w:r>
        <w:rPr>
          <w:rFonts w:ascii="Times New Roman" w:hAnsi="Times New Roman" w:cs="Times New Roman"/>
          <w:sz w:val="24"/>
          <w:szCs w:val="24"/>
        </w:rPr>
        <w:t>También e</w:t>
      </w:r>
      <w:r>
        <w:rPr>
          <w:rFonts w:ascii="Times New Roman" w:hAnsi="Times New Roman" w:cs="Times New Roman"/>
          <w:sz w:val="24"/>
          <w:szCs w:val="24"/>
        </w:rPr>
        <w:t>s importante destacar el rol que juegan los docentes dentro de este proceso para llevar a cabo la educación</w:t>
      </w:r>
      <w:r>
        <w:rPr>
          <w:rFonts w:ascii="Times New Roman" w:hAnsi="Times New Roman" w:cs="Times New Roman"/>
          <w:sz w:val="24"/>
          <w:szCs w:val="24"/>
        </w:rPr>
        <w:t xml:space="preserve"> como un derecho libre y seguro</w:t>
      </w:r>
      <w:r>
        <w:rPr>
          <w:rFonts w:ascii="Times New Roman" w:hAnsi="Times New Roman" w:cs="Times New Roman"/>
          <w:sz w:val="24"/>
          <w:szCs w:val="24"/>
        </w:rPr>
        <w:t xml:space="preserve">, como se menciona su importancia dentro de la Ley General de Educación, describiendo las características, dimensiones e importancia dentro del aula. </w:t>
      </w:r>
    </w:p>
    <w:p w:rsidR="007857AC" w:rsidRDefault="007857AC" w:rsidP="007857AC">
      <w:pPr>
        <w:spacing w:after="0" w:line="360" w:lineRule="auto"/>
        <w:rPr>
          <w:rFonts w:ascii="Times New Roman" w:hAnsi="Times New Roman" w:cs="Times New Roman"/>
          <w:sz w:val="24"/>
          <w:szCs w:val="24"/>
        </w:rPr>
      </w:pPr>
    </w:p>
    <w:p w:rsidR="007857AC" w:rsidRDefault="007857AC" w:rsidP="007857AC">
      <w:pPr>
        <w:rPr>
          <w:rFonts w:ascii="Times New Roman" w:hAnsi="Times New Roman" w:cs="Times New Roman"/>
          <w:sz w:val="24"/>
          <w:szCs w:val="24"/>
        </w:rPr>
      </w:pPr>
    </w:p>
    <w:p w:rsidR="007857AC" w:rsidRDefault="007857AC">
      <w:pPr>
        <w:rPr>
          <w:rFonts w:ascii="Times New Roman" w:hAnsi="Times New Roman" w:cs="Times New Roman"/>
          <w:sz w:val="24"/>
          <w:szCs w:val="24"/>
        </w:rPr>
      </w:pPr>
      <w:r>
        <w:rPr>
          <w:rFonts w:ascii="Times New Roman" w:hAnsi="Times New Roman" w:cs="Times New Roman"/>
          <w:sz w:val="24"/>
          <w:szCs w:val="24"/>
        </w:rPr>
        <w:br w:type="page"/>
      </w:r>
    </w:p>
    <w:p w:rsidR="007857AC" w:rsidRDefault="007857AC" w:rsidP="007857AC">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DESARROLLO</w:t>
      </w:r>
    </w:p>
    <w:p w:rsidR="007857AC" w:rsidRPr="00124EBD" w:rsidRDefault="007857AC" w:rsidP="005F3600">
      <w:pPr>
        <w:spacing w:afterLines="160" w:after="384" w:line="360" w:lineRule="auto"/>
        <w:rPr>
          <w:rFonts w:ascii="Times New Roman" w:hAnsi="Times New Roman" w:cs="Times New Roman"/>
          <w:sz w:val="24"/>
          <w:szCs w:val="24"/>
        </w:rPr>
      </w:pPr>
      <w:r>
        <w:rPr>
          <w:rFonts w:ascii="Times New Roman" w:hAnsi="Times New Roman" w:cs="Times New Roman"/>
          <w:sz w:val="24"/>
          <w:szCs w:val="24"/>
        </w:rPr>
        <w:t>La educación está e</w:t>
      </w:r>
      <w:r w:rsidRPr="00124EBD">
        <w:rPr>
          <w:rFonts w:ascii="Times New Roman" w:hAnsi="Times New Roman" w:cs="Times New Roman"/>
          <w:sz w:val="24"/>
          <w:szCs w:val="24"/>
        </w:rPr>
        <w:t xml:space="preserve">nfocada a la atención personal y desde una visión humanista de la formación de los alumnos, </w:t>
      </w:r>
      <w:r>
        <w:rPr>
          <w:rFonts w:ascii="Times New Roman" w:hAnsi="Times New Roman" w:cs="Times New Roman"/>
          <w:sz w:val="24"/>
          <w:szCs w:val="24"/>
        </w:rPr>
        <w:t>es por ello que los maestros y maestras deben buscar</w:t>
      </w:r>
      <w:r w:rsidRPr="00124EBD">
        <w:rPr>
          <w:rFonts w:ascii="Times New Roman" w:hAnsi="Times New Roman" w:cs="Times New Roman"/>
          <w:sz w:val="24"/>
          <w:szCs w:val="24"/>
        </w:rPr>
        <w:t xml:space="preserve"> </w:t>
      </w:r>
      <w:r>
        <w:rPr>
          <w:rFonts w:ascii="Times New Roman" w:hAnsi="Times New Roman" w:cs="Times New Roman"/>
          <w:sz w:val="24"/>
          <w:szCs w:val="24"/>
        </w:rPr>
        <w:t xml:space="preserve">el </w:t>
      </w:r>
      <w:r w:rsidRPr="00124EBD">
        <w:rPr>
          <w:rFonts w:ascii="Times New Roman" w:hAnsi="Times New Roman" w:cs="Times New Roman"/>
          <w:sz w:val="24"/>
          <w:szCs w:val="24"/>
        </w:rPr>
        <w:t xml:space="preserve">logro de aprendizajes relevantes para </w:t>
      </w:r>
      <w:r>
        <w:rPr>
          <w:rFonts w:ascii="Times New Roman" w:hAnsi="Times New Roman" w:cs="Times New Roman"/>
          <w:sz w:val="24"/>
          <w:szCs w:val="24"/>
        </w:rPr>
        <w:t>la</w:t>
      </w:r>
      <w:r w:rsidRPr="00124EBD">
        <w:rPr>
          <w:rFonts w:ascii="Times New Roman" w:hAnsi="Times New Roman" w:cs="Times New Roman"/>
          <w:sz w:val="24"/>
          <w:szCs w:val="24"/>
        </w:rPr>
        <w:t xml:space="preserve"> vida </w:t>
      </w:r>
      <w:r>
        <w:rPr>
          <w:rFonts w:ascii="Times New Roman" w:hAnsi="Times New Roman" w:cs="Times New Roman"/>
          <w:sz w:val="24"/>
          <w:szCs w:val="24"/>
        </w:rPr>
        <w:t>de los alumnos</w:t>
      </w:r>
      <w:r w:rsidRPr="00124EBD">
        <w:rPr>
          <w:rFonts w:ascii="Times New Roman" w:hAnsi="Times New Roman" w:cs="Times New Roman"/>
          <w:sz w:val="24"/>
          <w:szCs w:val="24"/>
        </w:rPr>
        <w:t>, al tiempo que reconoce que la enseñanza supone una gran responsabilidad y compromiso ético al favorecer en niñas, niños y adolescentes, al fortalecimiento de sus conocimientos, habilidades, actitudes y valores conforme a lo señalado en el currículo vigente, con la finalidad de que se desarrollen de manera integral y tengan acceso a un servicio educativo con equidad, inclusión, excelencia e interculturalidad.</w:t>
      </w:r>
    </w:p>
    <w:p w:rsidR="007857AC" w:rsidRDefault="007857AC" w:rsidP="005F3600">
      <w:pPr>
        <w:spacing w:afterLines="160" w:after="384" w:line="360" w:lineRule="auto"/>
        <w:rPr>
          <w:rFonts w:ascii="Times New Roman" w:hAnsi="Times New Roman" w:cs="Times New Roman"/>
          <w:sz w:val="24"/>
          <w:szCs w:val="24"/>
        </w:rPr>
      </w:pPr>
      <w:r w:rsidRPr="00124EBD">
        <w:rPr>
          <w:rFonts w:ascii="Times New Roman" w:hAnsi="Times New Roman" w:cs="Times New Roman"/>
          <w:sz w:val="24"/>
          <w:szCs w:val="24"/>
        </w:rPr>
        <w:t xml:space="preserve">El perfil </w:t>
      </w:r>
      <w:r>
        <w:rPr>
          <w:rFonts w:ascii="Times New Roman" w:hAnsi="Times New Roman" w:cs="Times New Roman"/>
          <w:sz w:val="24"/>
          <w:szCs w:val="24"/>
        </w:rPr>
        <w:t xml:space="preserve">docente </w:t>
      </w:r>
      <w:r w:rsidRPr="00124EBD">
        <w:rPr>
          <w:rFonts w:ascii="Times New Roman" w:hAnsi="Times New Roman" w:cs="Times New Roman"/>
          <w:sz w:val="24"/>
          <w:szCs w:val="24"/>
        </w:rPr>
        <w:t>y técnico muestran por medio de dominios, criterios e indicadores, rasgos característicos que se espera del trabajo cotidiano de los maestros, considerando las condiciones en que se encuentran las escuelas y los planteamientos de la nueva legislación en materia educativa</w:t>
      </w:r>
      <w:r>
        <w:rPr>
          <w:rFonts w:ascii="Times New Roman" w:hAnsi="Times New Roman" w:cs="Times New Roman"/>
          <w:sz w:val="24"/>
          <w:szCs w:val="24"/>
        </w:rPr>
        <w:t xml:space="preserve">, el docente debe estar </w:t>
      </w:r>
      <w:r w:rsidRPr="00124EBD">
        <w:rPr>
          <w:rFonts w:ascii="Times New Roman" w:hAnsi="Times New Roman" w:cs="Times New Roman"/>
          <w:sz w:val="24"/>
          <w:szCs w:val="24"/>
        </w:rPr>
        <w:t>consciente de su responsabilidad educativa y social</w:t>
      </w:r>
      <w:r>
        <w:rPr>
          <w:rFonts w:ascii="Times New Roman" w:hAnsi="Times New Roman" w:cs="Times New Roman"/>
          <w:sz w:val="24"/>
          <w:szCs w:val="24"/>
        </w:rPr>
        <w:t>,</w:t>
      </w:r>
      <w:r w:rsidRPr="00124EBD">
        <w:rPr>
          <w:rFonts w:ascii="Times New Roman" w:hAnsi="Times New Roman" w:cs="Times New Roman"/>
          <w:sz w:val="24"/>
          <w:szCs w:val="24"/>
        </w:rPr>
        <w:t xml:space="preserve"> </w:t>
      </w:r>
      <w:r>
        <w:rPr>
          <w:rFonts w:ascii="Times New Roman" w:hAnsi="Times New Roman" w:cs="Times New Roman"/>
          <w:sz w:val="24"/>
          <w:szCs w:val="24"/>
        </w:rPr>
        <w:t>debe ser alguien</w:t>
      </w:r>
      <w:r w:rsidRPr="00124EBD">
        <w:rPr>
          <w:rFonts w:ascii="Times New Roman" w:hAnsi="Times New Roman" w:cs="Times New Roman"/>
          <w:sz w:val="24"/>
          <w:szCs w:val="24"/>
        </w:rPr>
        <w:t xml:space="preserve"> preparado, competente, honesto y sencillo, sensible y atento a las situaciones de vida de los alumnos, sus familias, así como de sus contextos sociales, culturales y lingüísticos.</w:t>
      </w:r>
    </w:p>
    <w:p w:rsidR="007857AC" w:rsidRDefault="007857AC" w:rsidP="005F3600">
      <w:pPr>
        <w:spacing w:afterLines="160" w:after="384" w:line="360" w:lineRule="auto"/>
        <w:rPr>
          <w:rFonts w:ascii="Times New Roman" w:hAnsi="Times New Roman" w:cs="Times New Roman"/>
          <w:sz w:val="24"/>
          <w:szCs w:val="24"/>
        </w:rPr>
      </w:pPr>
      <w:r>
        <w:rPr>
          <w:rFonts w:ascii="Times New Roman" w:hAnsi="Times New Roman" w:cs="Times New Roman"/>
          <w:sz w:val="24"/>
          <w:szCs w:val="24"/>
        </w:rPr>
        <w:t>Para la educación las leyes y normas</w:t>
      </w:r>
      <w:r w:rsidR="005F3600">
        <w:rPr>
          <w:rFonts w:ascii="Times New Roman" w:hAnsi="Times New Roman" w:cs="Times New Roman"/>
          <w:sz w:val="24"/>
          <w:szCs w:val="24"/>
        </w:rPr>
        <w:t xml:space="preserve"> son de vital importancia</w:t>
      </w:r>
      <w:r>
        <w:rPr>
          <w:rFonts w:ascii="Times New Roman" w:hAnsi="Times New Roman" w:cs="Times New Roman"/>
          <w:sz w:val="24"/>
          <w:szCs w:val="24"/>
        </w:rPr>
        <w:t xml:space="preserve"> ya que sustentan de forma legal el desarrollo de esta, d</w:t>
      </w:r>
      <w:r w:rsidRPr="00124EBD">
        <w:rPr>
          <w:rFonts w:ascii="Times New Roman" w:hAnsi="Times New Roman" w:cs="Times New Roman"/>
          <w:sz w:val="24"/>
          <w:szCs w:val="24"/>
        </w:rPr>
        <w:t>entro de la Ley general de educación (2019) en el artículo 3 menciona que, “El Estado fomentará la participación activa de los educandos, madres y padres de familia o tutores, maestras y maestros, así como de los distintos actores involucrados en el proceso educativo y, en general, de todo el Sistema Educativo Nacional, para asegurar que éste extienda sus beneficios a todos los sectores sociales y regiones del país, a fin de contribuir al desarrollo económico, social y cultural de sus habitantes”.</w:t>
      </w:r>
    </w:p>
    <w:p w:rsidR="007857AC" w:rsidRDefault="007857AC" w:rsidP="005F3600">
      <w:pPr>
        <w:spacing w:afterLines="160" w:after="384" w:line="360" w:lineRule="auto"/>
        <w:rPr>
          <w:rFonts w:ascii="Times New Roman" w:hAnsi="Times New Roman" w:cs="Times New Roman"/>
          <w:sz w:val="24"/>
          <w:szCs w:val="24"/>
        </w:rPr>
      </w:pPr>
      <w:r>
        <w:rPr>
          <w:rFonts w:ascii="Times New Roman" w:hAnsi="Times New Roman" w:cs="Times New Roman"/>
          <w:sz w:val="24"/>
          <w:szCs w:val="24"/>
        </w:rPr>
        <w:t xml:space="preserve">Por otro lado, la </w:t>
      </w:r>
      <w:r w:rsidRPr="00C8026A">
        <w:rPr>
          <w:rFonts w:ascii="Times New Roman" w:hAnsi="Times New Roman" w:cs="Times New Roman"/>
          <w:sz w:val="24"/>
          <w:szCs w:val="24"/>
        </w:rPr>
        <w:t>CPEUM</w:t>
      </w:r>
      <w:r>
        <w:rPr>
          <w:rFonts w:ascii="Times New Roman" w:hAnsi="Times New Roman" w:cs="Times New Roman"/>
          <w:sz w:val="24"/>
          <w:szCs w:val="24"/>
        </w:rPr>
        <w:t xml:space="preserve"> (Constitución política de los Estados Unidos Mexicanos) (1917) menciona dentro del a</w:t>
      </w:r>
      <w:r w:rsidRPr="00C8026A">
        <w:rPr>
          <w:rFonts w:ascii="Times New Roman" w:hAnsi="Times New Roman" w:cs="Times New Roman"/>
          <w:sz w:val="24"/>
          <w:szCs w:val="24"/>
        </w:rPr>
        <w:t>rtículo 3</w:t>
      </w:r>
      <w:r>
        <w:rPr>
          <w:rFonts w:ascii="Times New Roman" w:hAnsi="Times New Roman" w:cs="Times New Roman"/>
          <w:sz w:val="24"/>
          <w:szCs w:val="24"/>
        </w:rPr>
        <w:t>, “T</w:t>
      </w:r>
      <w:r w:rsidRPr="00C8026A">
        <w:rPr>
          <w:rFonts w:ascii="Times New Roman" w:hAnsi="Times New Roman" w:cs="Times New Roman"/>
          <w:sz w:val="24"/>
          <w:szCs w:val="24"/>
        </w:rPr>
        <w:t xml:space="preserve">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w:t>
      </w:r>
      <w:r w:rsidRPr="00C8026A">
        <w:rPr>
          <w:rFonts w:ascii="Times New Roman" w:hAnsi="Times New Roman" w:cs="Times New Roman"/>
          <w:sz w:val="24"/>
          <w:szCs w:val="24"/>
        </w:rPr>
        <w:lastRenderedPageBreak/>
        <w:t>y la media superior serán obligatorias, la educación superior lo será en términos de la fracción X del presente artículo. La educación inicial es un derecho de la niñez y será responsabilidad del Estado concientizar sobre su importancia</w:t>
      </w:r>
      <w:r>
        <w:rPr>
          <w:rFonts w:ascii="Times New Roman" w:hAnsi="Times New Roman" w:cs="Times New Roman"/>
          <w:sz w:val="24"/>
          <w:szCs w:val="24"/>
        </w:rPr>
        <w:t>”.</w:t>
      </w:r>
    </w:p>
    <w:p w:rsidR="005F3600" w:rsidRPr="00124EBD" w:rsidRDefault="005F3600" w:rsidP="005F3600">
      <w:pPr>
        <w:spacing w:afterLines="160" w:after="384" w:line="360" w:lineRule="auto"/>
        <w:rPr>
          <w:rFonts w:ascii="Times New Roman" w:hAnsi="Times New Roman" w:cs="Times New Roman"/>
          <w:sz w:val="24"/>
          <w:szCs w:val="24"/>
        </w:rPr>
      </w:pPr>
      <w:r w:rsidRPr="00124EBD">
        <w:rPr>
          <w:rFonts w:ascii="Times New Roman" w:hAnsi="Times New Roman" w:cs="Times New Roman"/>
          <w:sz w:val="24"/>
          <w:szCs w:val="24"/>
        </w:rPr>
        <w:t xml:space="preserve">Es importante </w:t>
      </w:r>
      <w:r>
        <w:rPr>
          <w:rFonts w:ascii="Times New Roman" w:hAnsi="Times New Roman" w:cs="Times New Roman"/>
          <w:sz w:val="24"/>
          <w:szCs w:val="24"/>
        </w:rPr>
        <w:t>reconocer el rol</w:t>
      </w:r>
      <w:r w:rsidRPr="00124EBD">
        <w:rPr>
          <w:rFonts w:ascii="Times New Roman" w:hAnsi="Times New Roman" w:cs="Times New Roman"/>
          <w:sz w:val="24"/>
          <w:szCs w:val="24"/>
        </w:rPr>
        <w:t xml:space="preserve"> docente</w:t>
      </w:r>
      <w:r>
        <w:rPr>
          <w:rFonts w:ascii="Times New Roman" w:hAnsi="Times New Roman" w:cs="Times New Roman"/>
          <w:sz w:val="24"/>
          <w:szCs w:val="24"/>
        </w:rPr>
        <w:t xml:space="preserve"> legal y ético, ya que se encarga de</w:t>
      </w:r>
      <w:r w:rsidRPr="00124EBD">
        <w:rPr>
          <w:rFonts w:ascii="Times New Roman" w:hAnsi="Times New Roman" w:cs="Times New Roman"/>
          <w:sz w:val="24"/>
          <w:szCs w:val="24"/>
        </w:rPr>
        <w:t xml:space="preserve"> crear actividades para que desde pequeños logren desarrollar su identidad, reconozcan su cultura, reconociéndose parte de una nación pluricultural y plurilingüe, buscando el respeto y la inclusión a todo ser humano.</w:t>
      </w:r>
      <w:r>
        <w:rPr>
          <w:rFonts w:ascii="Times New Roman" w:hAnsi="Times New Roman" w:cs="Times New Roman"/>
          <w:sz w:val="24"/>
          <w:szCs w:val="24"/>
        </w:rPr>
        <w:t xml:space="preserve"> Es importante que los alumnos a</w:t>
      </w:r>
      <w:r w:rsidRPr="00124EBD">
        <w:rPr>
          <w:rFonts w:ascii="Times New Roman" w:hAnsi="Times New Roman" w:cs="Times New Roman"/>
          <w:sz w:val="24"/>
          <w:szCs w:val="24"/>
        </w:rPr>
        <w:t>ccedan a oportunidades de aprendizaje retadoras, duraderas y relevantes para su vida; es decir, tienen derecho a una educación de excelencia y las maestras y los maestros deben trabajar, en corresponsabilidad con otros actores educativos para lograrlo.</w:t>
      </w:r>
    </w:p>
    <w:p w:rsidR="005F3600" w:rsidRDefault="005F3600" w:rsidP="005F3600">
      <w:pPr>
        <w:spacing w:afterLines="160" w:after="384" w:line="360" w:lineRule="auto"/>
        <w:rPr>
          <w:rFonts w:ascii="Times New Roman" w:hAnsi="Times New Roman" w:cs="Times New Roman"/>
          <w:sz w:val="24"/>
          <w:szCs w:val="24"/>
        </w:rPr>
      </w:pPr>
      <w:r w:rsidRPr="00124EBD">
        <w:rPr>
          <w:rFonts w:ascii="Times New Roman" w:hAnsi="Times New Roman" w:cs="Times New Roman"/>
          <w:sz w:val="24"/>
          <w:szCs w:val="24"/>
        </w:rPr>
        <w:t>Dentro del libro de aprendizajes clave (2017) menciona que es importante aspirar a que todos los niños tengan oportunidades y experiencias como la convivencia y las interacciones en los juegos, aprender las formas de comportarse y representar oportunidades de extender su ámbito de relaciones con otros niños y adultos, da significado a la función democratizadora de la educación preescolar; contribuye a que quienes provienen de ambientes poco estimulantes encuentren en el jardín de niños oportunidades para desenvolverse, expresarse y aprender.</w:t>
      </w:r>
    </w:p>
    <w:p w:rsidR="005F3600" w:rsidRDefault="005F3600" w:rsidP="005F3600">
      <w:pPr>
        <w:spacing w:line="360" w:lineRule="auto"/>
        <w:rPr>
          <w:rFonts w:ascii="Times New Roman" w:hAnsi="Times New Roman" w:cs="Times New Roman"/>
          <w:sz w:val="24"/>
          <w:szCs w:val="24"/>
        </w:rPr>
      </w:pPr>
      <w:r>
        <w:rPr>
          <w:rFonts w:ascii="Times New Roman" w:hAnsi="Times New Roman" w:cs="Times New Roman"/>
          <w:sz w:val="24"/>
          <w:szCs w:val="24"/>
        </w:rPr>
        <w:t xml:space="preserve">El proceso de enseñanza-aprendizaje se debe llevar a cabo bajo los procesos ya mencionados en el artículo 3, como lo menciona </w:t>
      </w:r>
      <w:r w:rsidRPr="00864D26">
        <w:rPr>
          <w:rFonts w:ascii="Times New Roman" w:hAnsi="Times New Roman" w:cs="Times New Roman"/>
          <w:sz w:val="24"/>
          <w:szCs w:val="24"/>
        </w:rPr>
        <w:t>Sáez</w:t>
      </w:r>
      <w:r>
        <w:rPr>
          <w:rFonts w:ascii="Times New Roman" w:hAnsi="Times New Roman" w:cs="Times New Roman"/>
          <w:sz w:val="24"/>
          <w:szCs w:val="24"/>
        </w:rPr>
        <w:t xml:space="preserve"> (</w:t>
      </w:r>
      <w:r w:rsidRPr="00864D26">
        <w:rPr>
          <w:rFonts w:ascii="Times New Roman" w:hAnsi="Times New Roman" w:cs="Times New Roman"/>
          <w:sz w:val="24"/>
          <w:szCs w:val="24"/>
        </w:rPr>
        <w:t>2006)</w:t>
      </w:r>
      <w:r>
        <w:rPr>
          <w:rFonts w:ascii="Times New Roman" w:hAnsi="Times New Roman" w:cs="Times New Roman"/>
          <w:sz w:val="24"/>
          <w:szCs w:val="24"/>
        </w:rPr>
        <w:t>, l</w:t>
      </w:r>
      <w:r>
        <w:rPr>
          <w:rFonts w:ascii="Times New Roman" w:hAnsi="Times New Roman" w:cs="Times New Roman"/>
          <w:sz w:val="24"/>
          <w:szCs w:val="24"/>
        </w:rPr>
        <w:t>a</w:t>
      </w:r>
      <w:r w:rsidRPr="00864D26">
        <w:rPr>
          <w:rFonts w:ascii="Times New Roman" w:hAnsi="Times New Roman" w:cs="Times New Roman"/>
          <w:sz w:val="24"/>
          <w:szCs w:val="24"/>
        </w:rPr>
        <w:t xml:space="preserve"> misión principal </w:t>
      </w:r>
      <w:r>
        <w:rPr>
          <w:rFonts w:ascii="Times New Roman" w:hAnsi="Times New Roman" w:cs="Times New Roman"/>
          <w:sz w:val="24"/>
          <w:szCs w:val="24"/>
        </w:rPr>
        <w:t xml:space="preserve">de la educación </w:t>
      </w:r>
      <w:r w:rsidRPr="00864D26">
        <w:rPr>
          <w:rFonts w:ascii="Times New Roman" w:hAnsi="Times New Roman" w:cs="Times New Roman"/>
          <w:sz w:val="24"/>
          <w:szCs w:val="24"/>
        </w:rPr>
        <w:t>es la de favorecer que las personas amplíen y desarrollen todas las habilidades, conocimientos y actitudes necesarias para desenvolverse como individuos que viven en constante interacción con otros, en cada pequeño espacio en el que realizan sus actividades</w:t>
      </w:r>
      <w:r>
        <w:rPr>
          <w:rFonts w:ascii="Times New Roman" w:hAnsi="Times New Roman" w:cs="Times New Roman"/>
          <w:sz w:val="24"/>
          <w:szCs w:val="24"/>
        </w:rPr>
        <w:t>,</w:t>
      </w:r>
      <w:r w:rsidRPr="00864D26">
        <w:rPr>
          <w:rFonts w:ascii="Times New Roman" w:hAnsi="Times New Roman" w:cs="Times New Roman"/>
          <w:sz w:val="24"/>
          <w:szCs w:val="24"/>
        </w:rPr>
        <w:t xml:space="preserve"> y también como ciudadanos en interacción con otras personas que vienen de culturas diversas, siendo partícipes activos y conscientes de la interdependencia entre sí mismos y los otros y entre todos con el ambiente que les rodea.</w:t>
      </w:r>
    </w:p>
    <w:p w:rsidR="005B0B67" w:rsidRDefault="005B0B67" w:rsidP="005B0B67">
      <w:pPr>
        <w:spacing w:afterLines="160" w:after="384" w:line="360" w:lineRule="auto"/>
        <w:rPr>
          <w:rFonts w:ascii="Times New Roman" w:hAnsi="Times New Roman" w:cs="Times New Roman"/>
          <w:sz w:val="24"/>
          <w:szCs w:val="24"/>
        </w:rPr>
      </w:pPr>
      <w:r>
        <w:rPr>
          <w:rFonts w:ascii="Times New Roman" w:hAnsi="Times New Roman" w:cs="Times New Roman"/>
          <w:sz w:val="24"/>
          <w:szCs w:val="24"/>
        </w:rPr>
        <w:t>L</w:t>
      </w:r>
      <w:r w:rsidRPr="007857AC">
        <w:rPr>
          <w:rFonts w:ascii="Times New Roman" w:hAnsi="Times New Roman" w:cs="Times New Roman"/>
          <w:sz w:val="24"/>
          <w:szCs w:val="24"/>
        </w:rPr>
        <w:t>as responsabilidades legales y éticas del quehacer profesional</w:t>
      </w:r>
      <w:r>
        <w:rPr>
          <w:rFonts w:ascii="Times New Roman" w:hAnsi="Times New Roman" w:cs="Times New Roman"/>
          <w:sz w:val="24"/>
          <w:szCs w:val="24"/>
        </w:rPr>
        <w:t xml:space="preserve"> son importantes de recalcar ya que son sujetos indispensables dentro del proceso de educación, </w:t>
      </w:r>
      <w:proofErr w:type="spellStart"/>
      <w:r w:rsidRPr="005B0B67">
        <w:rPr>
          <w:rFonts w:ascii="Times New Roman" w:hAnsi="Times New Roman" w:cs="Times New Roman"/>
          <w:sz w:val="24"/>
          <w:szCs w:val="24"/>
        </w:rPr>
        <w:t>Boladeras</w:t>
      </w:r>
      <w:proofErr w:type="spellEnd"/>
      <w:r>
        <w:rPr>
          <w:rFonts w:ascii="Times New Roman" w:hAnsi="Times New Roman" w:cs="Times New Roman"/>
          <w:sz w:val="24"/>
          <w:szCs w:val="24"/>
        </w:rPr>
        <w:t xml:space="preserve"> (1999) menciona que,</w:t>
      </w:r>
      <w:r w:rsidRPr="005B0B67">
        <w:rPr>
          <w:rFonts w:ascii="Times New Roman" w:hAnsi="Times New Roman" w:cs="Times New Roman"/>
          <w:sz w:val="24"/>
          <w:szCs w:val="24"/>
        </w:rPr>
        <w:t xml:space="preserve"> </w:t>
      </w:r>
      <w:r>
        <w:rPr>
          <w:rFonts w:ascii="Times New Roman" w:hAnsi="Times New Roman" w:cs="Times New Roman"/>
          <w:sz w:val="24"/>
          <w:szCs w:val="24"/>
        </w:rPr>
        <w:t>l</w:t>
      </w:r>
      <w:r w:rsidRPr="005B0B67">
        <w:rPr>
          <w:rFonts w:ascii="Times New Roman" w:hAnsi="Times New Roman" w:cs="Times New Roman"/>
          <w:sz w:val="24"/>
          <w:szCs w:val="24"/>
        </w:rPr>
        <w:t xml:space="preserve">a ética personal se vincula a la ética de la virtud. La ética de la </w:t>
      </w:r>
      <w:r w:rsidRPr="005B0B67">
        <w:rPr>
          <w:rFonts w:ascii="Times New Roman" w:hAnsi="Times New Roman" w:cs="Times New Roman"/>
          <w:sz w:val="24"/>
          <w:szCs w:val="24"/>
        </w:rPr>
        <w:lastRenderedPageBreak/>
        <w:t>responsabilidad es de carácter secular y se refiere al conjunto de deberes cívicos asociados a actividades profesionales y a funciones sociales. Un grupo de individuos puede albergar diversas convicciones éticas y compartir, sin embargo, una misma ética de la responsabilidad. Esto es importante en sociedades heterogéneas como las nuestras. Así, desde el punto de vista del ejercicio de una profesión, el vínculo que haría posible la interacción entre individuos con diferentes convicciones éticas sería precisamente la conciencia deontológico-profesional y no la comunión en las mismas creencias.</w:t>
      </w:r>
    </w:p>
    <w:p w:rsidR="005B0B67" w:rsidRPr="005B0B67" w:rsidRDefault="005B0B67" w:rsidP="005B0B67">
      <w:pPr>
        <w:spacing w:line="360" w:lineRule="auto"/>
        <w:rPr>
          <w:rFonts w:ascii="Times New Roman" w:hAnsi="Times New Roman" w:cs="Times New Roman"/>
          <w:sz w:val="24"/>
          <w:szCs w:val="24"/>
        </w:rPr>
      </w:pPr>
      <w:r>
        <w:rPr>
          <w:rFonts w:ascii="Times New Roman" w:hAnsi="Times New Roman" w:cs="Times New Roman"/>
          <w:sz w:val="24"/>
          <w:szCs w:val="24"/>
        </w:rPr>
        <w:t xml:space="preserve">Un docente </w:t>
      </w:r>
      <w:r w:rsidRPr="005B0B67">
        <w:rPr>
          <w:rFonts w:ascii="Times New Roman" w:hAnsi="Times New Roman" w:cs="Times New Roman"/>
          <w:sz w:val="24"/>
          <w:szCs w:val="24"/>
        </w:rPr>
        <w:t>debe desempeñar con responsabilidad y compromiso</w:t>
      </w:r>
      <w:r>
        <w:rPr>
          <w:rFonts w:ascii="Times New Roman" w:hAnsi="Times New Roman" w:cs="Times New Roman"/>
          <w:sz w:val="24"/>
          <w:szCs w:val="24"/>
        </w:rPr>
        <w:t xml:space="preserve"> su profesión, y tener r</w:t>
      </w:r>
      <w:r w:rsidRPr="005B0B67">
        <w:rPr>
          <w:rFonts w:ascii="Times New Roman" w:hAnsi="Times New Roman" w:cs="Times New Roman"/>
          <w:sz w:val="24"/>
          <w:szCs w:val="24"/>
        </w:rPr>
        <w:t xml:space="preserve">esponsabilidad con la sociedad y compromiso con los </w:t>
      </w:r>
      <w:r>
        <w:rPr>
          <w:rFonts w:ascii="Times New Roman" w:hAnsi="Times New Roman" w:cs="Times New Roman"/>
          <w:sz w:val="24"/>
          <w:szCs w:val="24"/>
        </w:rPr>
        <w:t>alumnos</w:t>
      </w:r>
      <w:r w:rsidRPr="005B0B67">
        <w:rPr>
          <w:rFonts w:ascii="Times New Roman" w:hAnsi="Times New Roman" w:cs="Times New Roman"/>
          <w:sz w:val="24"/>
          <w:szCs w:val="24"/>
        </w:rPr>
        <w:t>.</w:t>
      </w:r>
      <w:r>
        <w:rPr>
          <w:rFonts w:ascii="Times New Roman" w:hAnsi="Times New Roman" w:cs="Times New Roman"/>
          <w:sz w:val="24"/>
          <w:szCs w:val="24"/>
        </w:rPr>
        <w:t xml:space="preserve"> </w:t>
      </w:r>
      <w:r w:rsidRPr="005B0B67">
        <w:rPr>
          <w:rFonts w:ascii="Times New Roman" w:hAnsi="Times New Roman" w:cs="Times New Roman"/>
          <w:sz w:val="24"/>
          <w:szCs w:val="24"/>
        </w:rPr>
        <w:t>La responsabilidad es una parte esencial cuando hablamos de ética profesional</w:t>
      </w:r>
      <w:r>
        <w:rPr>
          <w:rFonts w:ascii="Times New Roman" w:hAnsi="Times New Roman" w:cs="Times New Roman"/>
          <w:sz w:val="24"/>
          <w:szCs w:val="24"/>
        </w:rPr>
        <w:t>, c</w:t>
      </w:r>
      <w:r w:rsidRPr="005B0B67">
        <w:rPr>
          <w:rFonts w:ascii="Times New Roman" w:hAnsi="Times New Roman" w:cs="Times New Roman"/>
          <w:sz w:val="24"/>
          <w:szCs w:val="24"/>
        </w:rPr>
        <w:t>uando sabemos que debemos actuar bajo la responsabilidad, se ponen en juego la voluntad de</w:t>
      </w:r>
      <w:r>
        <w:rPr>
          <w:rFonts w:ascii="Times New Roman" w:hAnsi="Times New Roman" w:cs="Times New Roman"/>
          <w:sz w:val="24"/>
          <w:szCs w:val="24"/>
        </w:rPr>
        <w:t xml:space="preserve"> uno </w:t>
      </w:r>
      <w:r w:rsidRPr="005B0B67">
        <w:rPr>
          <w:rFonts w:ascii="Times New Roman" w:hAnsi="Times New Roman" w:cs="Times New Roman"/>
          <w:sz w:val="24"/>
          <w:szCs w:val="24"/>
        </w:rPr>
        <w:t>mismo y la libertad.</w:t>
      </w:r>
      <w:r>
        <w:rPr>
          <w:rFonts w:ascii="Times New Roman" w:hAnsi="Times New Roman" w:cs="Times New Roman"/>
          <w:sz w:val="24"/>
          <w:szCs w:val="24"/>
        </w:rPr>
        <w:t xml:space="preserve"> </w:t>
      </w:r>
      <w:r w:rsidRPr="005B0B67">
        <w:rPr>
          <w:rFonts w:ascii="Times New Roman" w:hAnsi="Times New Roman" w:cs="Times New Roman"/>
          <w:sz w:val="24"/>
          <w:szCs w:val="24"/>
        </w:rPr>
        <w:t xml:space="preserve">Como profesionales </w:t>
      </w:r>
      <w:r>
        <w:rPr>
          <w:rFonts w:ascii="Times New Roman" w:hAnsi="Times New Roman" w:cs="Times New Roman"/>
          <w:sz w:val="24"/>
          <w:szCs w:val="24"/>
        </w:rPr>
        <w:t>se tiene</w:t>
      </w:r>
      <w:r w:rsidRPr="005B0B67">
        <w:rPr>
          <w:rFonts w:ascii="Times New Roman" w:hAnsi="Times New Roman" w:cs="Times New Roman"/>
          <w:sz w:val="24"/>
          <w:szCs w:val="24"/>
        </w:rPr>
        <w:t xml:space="preserve"> responsabilidades, no sólo con el </w:t>
      </w:r>
      <w:r>
        <w:rPr>
          <w:rFonts w:ascii="Times New Roman" w:hAnsi="Times New Roman" w:cs="Times New Roman"/>
          <w:sz w:val="24"/>
          <w:szCs w:val="24"/>
        </w:rPr>
        <w:t>alumno</w:t>
      </w:r>
      <w:r w:rsidRPr="005B0B67">
        <w:rPr>
          <w:rFonts w:ascii="Times New Roman" w:hAnsi="Times New Roman" w:cs="Times New Roman"/>
          <w:sz w:val="24"/>
          <w:szCs w:val="24"/>
        </w:rPr>
        <w:t>, en cuanto al cumplimiento de los servicios por ellos solicitados, sino también tenemos responsabilidad con la sociedad, responsabilidad en el cumplimiento de las leyes o normas de convivencia y responsabilidad ética.</w:t>
      </w:r>
    </w:p>
    <w:p w:rsidR="005B0B67" w:rsidRPr="005B0B67" w:rsidRDefault="005B0B67" w:rsidP="005B0B67">
      <w:pPr>
        <w:spacing w:afterLines="160" w:after="384" w:line="360" w:lineRule="auto"/>
        <w:rPr>
          <w:rFonts w:ascii="Times New Roman" w:hAnsi="Times New Roman" w:cs="Times New Roman"/>
          <w:sz w:val="24"/>
          <w:szCs w:val="24"/>
        </w:rPr>
      </w:pPr>
    </w:p>
    <w:p w:rsidR="005F3600" w:rsidRDefault="005F3600" w:rsidP="007857AC">
      <w:pPr>
        <w:spacing w:after="0" w:line="360" w:lineRule="auto"/>
        <w:rPr>
          <w:rFonts w:ascii="Times New Roman" w:hAnsi="Times New Roman" w:cs="Times New Roman"/>
          <w:sz w:val="24"/>
          <w:szCs w:val="24"/>
        </w:rPr>
      </w:pPr>
    </w:p>
    <w:p w:rsidR="007857AC" w:rsidRPr="00124EBD" w:rsidRDefault="007857AC" w:rsidP="007857AC">
      <w:pPr>
        <w:spacing w:line="360" w:lineRule="auto"/>
        <w:rPr>
          <w:rFonts w:ascii="Times New Roman" w:hAnsi="Times New Roman" w:cs="Times New Roman"/>
          <w:sz w:val="24"/>
          <w:szCs w:val="24"/>
        </w:rPr>
      </w:pPr>
    </w:p>
    <w:p w:rsidR="007857AC" w:rsidRPr="007857AC" w:rsidRDefault="007857AC" w:rsidP="007857AC">
      <w:pPr>
        <w:rPr>
          <w:rFonts w:ascii="Times New Roman" w:hAnsi="Times New Roman" w:cs="Times New Roman"/>
          <w:sz w:val="24"/>
          <w:szCs w:val="24"/>
        </w:rPr>
      </w:pPr>
    </w:p>
    <w:p w:rsidR="007857AC" w:rsidRDefault="007857AC">
      <w:pPr>
        <w:rPr>
          <w:rFonts w:ascii="Times New Roman" w:hAnsi="Times New Roman" w:cs="Times New Roman"/>
          <w:sz w:val="24"/>
          <w:szCs w:val="24"/>
        </w:rPr>
      </w:pPr>
      <w:r>
        <w:rPr>
          <w:rFonts w:ascii="Times New Roman" w:hAnsi="Times New Roman" w:cs="Times New Roman"/>
          <w:sz w:val="24"/>
          <w:szCs w:val="24"/>
        </w:rPr>
        <w:br w:type="page"/>
      </w:r>
    </w:p>
    <w:p w:rsidR="007857AC" w:rsidRDefault="007857AC" w:rsidP="007857AC">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CONCLUSION </w:t>
      </w:r>
    </w:p>
    <w:p w:rsidR="00ED400B" w:rsidRDefault="00ED400B" w:rsidP="00ED400B">
      <w:pPr>
        <w:spacing w:line="360" w:lineRule="auto"/>
        <w:rPr>
          <w:rFonts w:ascii="Times New Roman" w:hAnsi="Times New Roman" w:cs="Times New Roman"/>
          <w:sz w:val="24"/>
          <w:szCs w:val="24"/>
        </w:rPr>
      </w:pPr>
      <w:r>
        <w:rPr>
          <w:rFonts w:ascii="Times New Roman" w:hAnsi="Times New Roman" w:cs="Times New Roman"/>
          <w:sz w:val="24"/>
          <w:szCs w:val="24"/>
        </w:rPr>
        <w:t>Gracias a este trabajo se pudo identificar que dentro del ámbito laboral es necesario conocer las leyes y valores que tenemos como docentes y que nuestros educandos tienen gracias a la Ley general de educación y a la CPEUM, reconociendo también nuestra labor como participes en el proceso de enseñanza-aprendizaje, conociendo los fines de la educación y lo que influye dentro de esta se puede llegar al fin de la educación tanto social, cultural y jurídicamente.</w:t>
      </w:r>
    </w:p>
    <w:p w:rsidR="00ED400B" w:rsidRPr="00124EBD" w:rsidRDefault="00ED400B" w:rsidP="00ED400B">
      <w:pPr>
        <w:spacing w:line="360" w:lineRule="auto"/>
        <w:rPr>
          <w:rFonts w:ascii="Times New Roman" w:hAnsi="Times New Roman" w:cs="Times New Roman"/>
          <w:sz w:val="24"/>
          <w:szCs w:val="24"/>
        </w:rPr>
      </w:pPr>
      <w:r w:rsidRPr="00124EBD">
        <w:rPr>
          <w:rFonts w:ascii="Times New Roman" w:hAnsi="Times New Roman" w:cs="Times New Roman"/>
          <w:sz w:val="24"/>
          <w:szCs w:val="24"/>
        </w:rPr>
        <w:t xml:space="preserve">La educación tiene claramente definida su función social, que es propiciar aprendizajes y lograr que los alumnos adquieran conocimientos, y estos se logran en todas las acciones, los espacios y las interacciones que se dan en las instituciones educativas. Al estar en convivencia alumnos de todas las edades como es el caso en el nivel básico, los niños desarrollan la capacidad para ponerse en la posición del otro y entenderlo; con ello aprenden a generar empatía. A medida que aprenden de sí mismos, del mundo </w:t>
      </w:r>
      <w:r>
        <w:rPr>
          <w:rFonts w:ascii="Times New Roman" w:hAnsi="Times New Roman" w:cs="Times New Roman"/>
          <w:sz w:val="24"/>
          <w:szCs w:val="24"/>
        </w:rPr>
        <w:t>que les rodea, de sus valores, derechos y leyes,</w:t>
      </w:r>
      <w:r w:rsidRPr="00124EBD">
        <w:rPr>
          <w:rFonts w:ascii="Times New Roman" w:hAnsi="Times New Roman" w:cs="Times New Roman"/>
          <w:sz w:val="24"/>
          <w:szCs w:val="24"/>
        </w:rPr>
        <w:t xml:space="preserve"> se valoran y cuidan, y poco a poco amplían esta valoración hacia los otros y hacia el patrimonio natural, social y cultural; al hacerlo, los niños desarrollan el sistema de valores que regirá su vida.</w:t>
      </w:r>
    </w:p>
    <w:p w:rsidR="005F3600" w:rsidRDefault="005F3600" w:rsidP="007857AC">
      <w:pPr>
        <w:rPr>
          <w:rFonts w:ascii="Times New Roman" w:hAnsi="Times New Roman" w:cs="Times New Roman"/>
          <w:sz w:val="24"/>
          <w:szCs w:val="24"/>
        </w:rPr>
      </w:pPr>
    </w:p>
    <w:p w:rsidR="005F3600" w:rsidRDefault="005F3600">
      <w:pPr>
        <w:rPr>
          <w:rFonts w:ascii="Times New Roman" w:hAnsi="Times New Roman" w:cs="Times New Roman"/>
          <w:sz w:val="24"/>
          <w:szCs w:val="24"/>
        </w:rPr>
      </w:pPr>
      <w:r>
        <w:rPr>
          <w:rFonts w:ascii="Times New Roman" w:hAnsi="Times New Roman" w:cs="Times New Roman"/>
          <w:sz w:val="24"/>
          <w:szCs w:val="24"/>
        </w:rPr>
        <w:br w:type="page"/>
      </w:r>
    </w:p>
    <w:p w:rsidR="007857AC" w:rsidRDefault="005F3600" w:rsidP="005F3600">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REFERENCIAS BIBLIOGRAFICAS</w:t>
      </w:r>
    </w:p>
    <w:p w:rsidR="005F3600" w:rsidRDefault="005F3600" w:rsidP="005F3600">
      <w:pPr>
        <w:spacing w:line="360" w:lineRule="auto"/>
        <w:ind w:left="709" w:hanging="709"/>
        <w:rPr>
          <w:rFonts w:ascii="Times New Roman" w:hAnsi="Times New Roman" w:cs="Times New Roman"/>
          <w:sz w:val="24"/>
          <w:szCs w:val="24"/>
        </w:rPr>
      </w:pPr>
      <w:r w:rsidRPr="00EB1708">
        <w:rPr>
          <w:rFonts w:ascii="Times New Roman" w:hAnsi="Times New Roman" w:cs="Times New Roman"/>
          <w:sz w:val="24"/>
          <w:szCs w:val="24"/>
        </w:rPr>
        <w:t>CPEUM (Constitución política de los Estados Unidos Mexicanos). (1917). Cámara de Diputados del H. Congreso de la Unión. Secretaria General. México.</w:t>
      </w:r>
    </w:p>
    <w:p w:rsidR="005F3600" w:rsidRPr="005F3600" w:rsidRDefault="005F3600" w:rsidP="005F3600">
      <w:pPr>
        <w:spacing w:line="360" w:lineRule="auto"/>
        <w:ind w:left="709" w:hanging="709"/>
        <w:rPr>
          <w:rFonts w:ascii="Times New Roman" w:hAnsi="Times New Roman" w:cs="Times New Roman"/>
          <w:b/>
          <w:bCs/>
          <w:sz w:val="24"/>
          <w:szCs w:val="24"/>
        </w:rPr>
      </w:pPr>
      <w:r>
        <w:rPr>
          <w:rFonts w:ascii="Times New Roman" w:hAnsi="Times New Roman" w:cs="Times New Roman"/>
          <w:b/>
          <w:bCs/>
          <w:sz w:val="24"/>
          <w:szCs w:val="24"/>
        </w:rPr>
        <w:t xml:space="preserve">Disponible en: </w:t>
      </w:r>
      <w:hyperlink r:id="rId6" w:history="1">
        <w:r w:rsidRPr="00E64356">
          <w:rPr>
            <w:rStyle w:val="Hipervnculo"/>
            <w:rFonts w:ascii="Times New Roman" w:hAnsi="Times New Roman" w:cs="Times New Roman"/>
            <w:sz w:val="24"/>
            <w:szCs w:val="24"/>
          </w:rPr>
          <w:t>http://www.diputados.gob.mx/LeyesBiblio/pdf/1_110321.pdf</w:t>
        </w:r>
      </w:hyperlink>
    </w:p>
    <w:p w:rsidR="005F3600" w:rsidRDefault="005F3600" w:rsidP="005F3600">
      <w:pPr>
        <w:spacing w:line="360" w:lineRule="auto"/>
        <w:ind w:left="709" w:hanging="709"/>
        <w:rPr>
          <w:rFonts w:ascii="Times New Roman" w:hAnsi="Times New Roman" w:cs="Times New Roman"/>
          <w:sz w:val="24"/>
          <w:szCs w:val="24"/>
        </w:rPr>
      </w:pPr>
      <w:r w:rsidRPr="00963599">
        <w:rPr>
          <w:rFonts w:ascii="Times New Roman" w:hAnsi="Times New Roman" w:cs="Times New Roman"/>
          <w:sz w:val="24"/>
          <w:szCs w:val="24"/>
        </w:rPr>
        <w:t>Ley General de Educación. (2019). Cámara de Diputados del H. Congreso de la Unión. Secretaria General. México.</w:t>
      </w:r>
    </w:p>
    <w:p w:rsidR="005F3600" w:rsidRPr="005F3600" w:rsidRDefault="005F3600" w:rsidP="005F3600">
      <w:pPr>
        <w:spacing w:line="360" w:lineRule="auto"/>
        <w:ind w:left="709" w:hanging="709"/>
        <w:rPr>
          <w:rFonts w:ascii="Times New Roman" w:hAnsi="Times New Roman" w:cs="Times New Roman"/>
          <w:b/>
          <w:bCs/>
          <w:sz w:val="24"/>
          <w:szCs w:val="24"/>
        </w:rPr>
      </w:pPr>
      <w:r>
        <w:rPr>
          <w:rFonts w:ascii="Times New Roman" w:hAnsi="Times New Roman" w:cs="Times New Roman"/>
          <w:b/>
          <w:bCs/>
          <w:sz w:val="24"/>
          <w:szCs w:val="24"/>
        </w:rPr>
        <w:t xml:space="preserve">Disponible en: </w:t>
      </w:r>
      <w:hyperlink r:id="rId7" w:history="1">
        <w:r w:rsidRPr="00E64356">
          <w:rPr>
            <w:rStyle w:val="Hipervnculo"/>
            <w:rFonts w:ascii="Times New Roman" w:hAnsi="Times New Roman" w:cs="Times New Roman"/>
            <w:sz w:val="24"/>
            <w:szCs w:val="24"/>
          </w:rPr>
          <w:t>http://www.diputados.gob.mx/LeyesBiblio/pdf/LGE_300919.pdf</w:t>
        </w:r>
      </w:hyperlink>
      <w:r w:rsidRPr="00963599">
        <w:rPr>
          <w:rFonts w:ascii="Times New Roman" w:hAnsi="Times New Roman" w:cs="Times New Roman"/>
          <w:sz w:val="24"/>
          <w:szCs w:val="24"/>
        </w:rPr>
        <w:t xml:space="preserve"> </w:t>
      </w:r>
    </w:p>
    <w:p w:rsidR="005F3600" w:rsidRPr="00403F65" w:rsidRDefault="005F3600" w:rsidP="005F3600">
      <w:pPr>
        <w:spacing w:line="360" w:lineRule="auto"/>
        <w:ind w:left="709" w:hanging="709"/>
        <w:rPr>
          <w:rFonts w:ascii="Times New Roman" w:hAnsi="Times New Roman" w:cs="Times New Roman"/>
          <w:sz w:val="28"/>
          <w:szCs w:val="28"/>
        </w:rPr>
      </w:pPr>
      <w:r w:rsidRPr="00403F65">
        <w:rPr>
          <w:rFonts w:ascii="Times New Roman" w:hAnsi="Times New Roman" w:cs="Times New Roman"/>
          <w:sz w:val="24"/>
          <w:szCs w:val="24"/>
        </w:rPr>
        <w:t>S</w:t>
      </w:r>
      <w:r>
        <w:rPr>
          <w:rFonts w:ascii="Times New Roman" w:hAnsi="Times New Roman" w:cs="Times New Roman"/>
          <w:sz w:val="24"/>
          <w:szCs w:val="24"/>
        </w:rPr>
        <w:t>áez</w:t>
      </w:r>
      <w:r w:rsidRPr="00403F65">
        <w:rPr>
          <w:rFonts w:ascii="Times New Roman" w:hAnsi="Times New Roman" w:cs="Times New Roman"/>
          <w:sz w:val="24"/>
          <w:szCs w:val="24"/>
        </w:rPr>
        <w:t>, Rafael</w:t>
      </w:r>
      <w:r>
        <w:rPr>
          <w:rFonts w:ascii="Times New Roman" w:hAnsi="Times New Roman" w:cs="Times New Roman"/>
          <w:sz w:val="24"/>
          <w:szCs w:val="24"/>
        </w:rPr>
        <w:t>.</w:t>
      </w:r>
      <w:r w:rsidRPr="00403F65">
        <w:rPr>
          <w:rFonts w:ascii="Times New Roman" w:hAnsi="Times New Roman" w:cs="Times New Roman"/>
          <w:sz w:val="24"/>
          <w:szCs w:val="24"/>
        </w:rPr>
        <w:t xml:space="preserve"> </w:t>
      </w:r>
      <w:r>
        <w:rPr>
          <w:rFonts w:ascii="Times New Roman" w:hAnsi="Times New Roman" w:cs="Times New Roman"/>
          <w:sz w:val="24"/>
          <w:szCs w:val="24"/>
        </w:rPr>
        <w:t>(</w:t>
      </w:r>
      <w:r w:rsidRPr="00403F65">
        <w:rPr>
          <w:rFonts w:ascii="Times New Roman" w:hAnsi="Times New Roman" w:cs="Times New Roman"/>
          <w:sz w:val="24"/>
          <w:szCs w:val="24"/>
        </w:rPr>
        <w:t>2006</w:t>
      </w:r>
      <w:r>
        <w:rPr>
          <w:rFonts w:ascii="Times New Roman" w:hAnsi="Times New Roman" w:cs="Times New Roman"/>
          <w:sz w:val="24"/>
          <w:szCs w:val="24"/>
        </w:rPr>
        <w:t>).</w:t>
      </w:r>
      <w:r w:rsidRPr="00403F65">
        <w:rPr>
          <w:rFonts w:ascii="Times New Roman" w:hAnsi="Times New Roman" w:cs="Times New Roman"/>
          <w:sz w:val="24"/>
          <w:szCs w:val="24"/>
        </w:rPr>
        <w:t xml:space="preserve"> La educación intercultural. Revista de Educación. Madrid: Universidad Complutense.</w:t>
      </w:r>
    </w:p>
    <w:p w:rsidR="005F3600" w:rsidRPr="005B0B67" w:rsidRDefault="005B0B67" w:rsidP="005B0B67">
      <w:pPr>
        <w:rPr>
          <w:rFonts w:ascii="Times New Roman" w:hAnsi="Times New Roman" w:cs="Times New Roman"/>
          <w:sz w:val="24"/>
          <w:szCs w:val="24"/>
        </w:rPr>
      </w:pPr>
      <w:proofErr w:type="spellStart"/>
      <w:r w:rsidRPr="005B0B67">
        <w:rPr>
          <w:rFonts w:ascii="Times New Roman" w:hAnsi="Times New Roman" w:cs="Times New Roman"/>
          <w:sz w:val="24"/>
          <w:szCs w:val="24"/>
        </w:rPr>
        <w:t>Boladeras</w:t>
      </w:r>
      <w:proofErr w:type="spellEnd"/>
      <w:r w:rsidRPr="005B0B67">
        <w:rPr>
          <w:rFonts w:ascii="Times New Roman" w:hAnsi="Times New Roman" w:cs="Times New Roman"/>
          <w:sz w:val="24"/>
          <w:szCs w:val="24"/>
        </w:rPr>
        <w:t>, M. (</w:t>
      </w:r>
      <w:r w:rsidRPr="005B0B67">
        <w:rPr>
          <w:rFonts w:ascii="Times New Roman" w:hAnsi="Times New Roman" w:cs="Times New Roman"/>
          <w:sz w:val="24"/>
          <w:szCs w:val="24"/>
        </w:rPr>
        <w:t>1999</w:t>
      </w:r>
      <w:r w:rsidRPr="005B0B67">
        <w:rPr>
          <w:rFonts w:ascii="Times New Roman" w:hAnsi="Times New Roman" w:cs="Times New Roman"/>
          <w:sz w:val="24"/>
          <w:szCs w:val="24"/>
        </w:rPr>
        <w:t>). Bioética, Ed. Síntesis. Madrid. pp. 25 y SS.</w:t>
      </w:r>
    </w:p>
    <w:p w:rsidR="007857AC" w:rsidRDefault="007857AC">
      <w:r>
        <w:br w:type="page"/>
      </w:r>
    </w:p>
    <w:p w:rsidR="007857AC" w:rsidRDefault="007857AC">
      <w:pPr>
        <w:sectPr w:rsidR="007857AC" w:rsidSect="007857AC">
          <w:pgSz w:w="11906" w:h="16838"/>
          <w:pgMar w:top="1701" w:right="1701" w:bottom="1701" w:left="1701" w:header="709" w:footer="709" w:gutter="0"/>
          <w:cols w:space="708"/>
          <w:docGrid w:linePitch="360"/>
        </w:sectPr>
      </w:pPr>
    </w:p>
    <w:p w:rsidR="007857AC" w:rsidRDefault="007857AC" w:rsidP="007857AC">
      <w:pPr>
        <w:spacing w:after="0" w:line="240" w:lineRule="auto"/>
        <w:jc w:val="both"/>
        <w:rPr>
          <w:rFonts w:ascii="Times New Roman" w:hAnsi="Times New Roman" w:cs="Times New Roman"/>
          <w:b/>
          <w:bCs/>
        </w:rPr>
      </w:pPr>
      <w:r>
        <w:rPr>
          <w:rFonts w:ascii="Times New Roman" w:hAnsi="Times New Roman" w:cs="Times New Roman"/>
          <w:b/>
          <w:bCs/>
        </w:rPr>
        <w:lastRenderedPageBreak/>
        <w:t xml:space="preserve">Actividad Final del curso. Ensayo. </w:t>
      </w:r>
    </w:p>
    <w:p w:rsidR="007857AC" w:rsidRPr="000B2642" w:rsidRDefault="007857AC" w:rsidP="007857AC">
      <w:pPr>
        <w:spacing w:after="0" w:line="240" w:lineRule="auto"/>
        <w:jc w:val="both"/>
        <w:rPr>
          <w:rFonts w:ascii="Times New Roman" w:hAnsi="Times New Roman" w:cs="Times New Roman"/>
          <w:b/>
          <w:bCs/>
        </w:rPr>
      </w:pPr>
      <w:r>
        <w:rPr>
          <w:rFonts w:ascii="Times New Roman" w:hAnsi="Times New Roman" w:cs="Times New Roman"/>
          <w:b/>
          <w:bCs/>
        </w:rPr>
        <w:t>.</w:t>
      </w:r>
    </w:p>
    <w:p w:rsidR="007857AC" w:rsidRPr="00815363" w:rsidRDefault="007857AC" w:rsidP="007857AC">
      <w:pPr>
        <w:pStyle w:val="Prrafodelista"/>
        <w:numPr>
          <w:ilvl w:val="0"/>
          <w:numId w:val="3"/>
        </w:numPr>
        <w:spacing w:after="0" w:line="240" w:lineRule="auto"/>
        <w:jc w:val="both"/>
        <w:rPr>
          <w:rFonts w:ascii="Times New Roman" w:hAnsi="Times New Roman" w:cs="Times New Roman"/>
          <w:b/>
          <w:bCs/>
        </w:rPr>
      </w:pPr>
      <w:r w:rsidRPr="00815363">
        <w:rPr>
          <w:rFonts w:ascii="Times New Roman" w:hAnsi="Times New Roman" w:cs="Times New Roman"/>
          <w:b/>
          <w:bCs/>
        </w:rPr>
        <w:t xml:space="preserve">Elabora un ensayo con las siguientes características </w:t>
      </w:r>
      <w:r>
        <w:rPr>
          <w:rFonts w:ascii="Times New Roman" w:hAnsi="Times New Roman" w:cs="Times New Roman"/>
          <w:b/>
          <w:bCs/>
        </w:rPr>
        <w:t>b</w:t>
      </w:r>
      <w:r w:rsidRPr="00815363">
        <w:rPr>
          <w:rFonts w:ascii="Times New Roman" w:hAnsi="Times New Roman" w:cs="Times New Roman"/>
          <w:b/>
          <w:bCs/>
        </w:rPr>
        <w:t>ásicas.</w:t>
      </w:r>
    </w:p>
    <w:p w:rsidR="007857AC" w:rsidRDefault="007857AC" w:rsidP="007857AC">
      <w:pPr>
        <w:spacing w:after="0" w:line="240" w:lineRule="auto"/>
        <w:jc w:val="both"/>
        <w:rPr>
          <w:rFonts w:ascii="Times New Roman" w:hAnsi="Times New Roman" w:cs="Times New Roman"/>
          <w:b/>
          <w:bCs/>
        </w:rPr>
      </w:pPr>
    </w:p>
    <w:p w:rsidR="007857AC" w:rsidRPr="00F05C72" w:rsidRDefault="007857AC" w:rsidP="007857AC">
      <w:pPr>
        <w:spacing w:after="0" w:line="240" w:lineRule="auto"/>
        <w:ind w:left="708"/>
        <w:jc w:val="both"/>
        <w:rPr>
          <w:rFonts w:ascii="Times New Roman" w:hAnsi="Times New Roman" w:cs="Times New Roman"/>
          <w:bCs/>
        </w:rPr>
      </w:pPr>
    </w:p>
    <w:p w:rsidR="007857AC" w:rsidRDefault="007857AC" w:rsidP="007857AC">
      <w:pPr>
        <w:spacing w:after="0" w:line="240" w:lineRule="auto"/>
        <w:ind w:firstLine="708"/>
        <w:jc w:val="both"/>
        <w:rPr>
          <w:rFonts w:ascii="Times New Roman" w:hAnsi="Times New Roman" w:cs="Times New Roman"/>
          <w:bCs/>
        </w:rPr>
      </w:pPr>
    </w:p>
    <w:p w:rsidR="007857AC" w:rsidRDefault="007857AC" w:rsidP="007857AC">
      <w:pPr>
        <w:autoSpaceDE w:val="0"/>
        <w:autoSpaceDN w:val="0"/>
        <w:adjustRightInd w:val="0"/>
        <w:spacing w:after="0" w:line="240" w:lineRule="auto"/>
        <w:ind w:left="708"/>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De conformidad con la diversa información que se abordó en el curso realiza un ensayo donde desarrolles los siguientes dos ejes:</w:t>
      </w:r>
    </w:p>
    <w:p w:rsidR="007857AC" w:rsidRDefault="007857AC" w:rsidP="007857AC">
      <w:pPr>
        <w:autoSpaceDE w:val="0"/>
        <w:autoSpaceDN w:val="0"/>
        <w:adjustRightInd w:val="0"/>
        <w:spacing w:after="0" w:line="240" w:lineRule="auto"/>
        <w:ind w:left="708"/>
        <w:jc w:val="both"/>
        <w:rPr>
          <w:rFonts w:ascii="Montserrat-Regular" w:hAnsi="Montserrat-Regular" w:cs="Montserrat-Regular"/>
          <w:color w:val="000000"/>
          <w:sz w:val="20"/>
          <w:szCs w:val="20"/>
        </w:rPr>
      </w:pPr>
    </w:p>
    <w:p w:rsidR="007857AC" w:rsidRDefault="007857AC" w:rsidP="007857AC">
      <w:pPr>
        <w:pStyle w:val="Prrafodelista"/>
        <w:numPr>
          <w:ilvl w:val="0"/>
          <w:numId w:val="4"/>
        </w:numPr>
        <w:autoSpaceDE w:val="0"/>
        <w:autoSpaceDN w:val="0"/>
        <w:adjustRightInd w:val="0"/>
        <w:spacing w:after="0" w:line="240" w:lineRule="auto"/>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La educación como un derecho, considerando los principios filosóficos, legales, normativos y éticos.</w:t>
      </w:r>
    </w:p>
    <w:p w:rsidR="007857AC" w:rsidRPr="000C52BC" w:rsidRDefault="007857AC" w:rsidP="007857AC">
      <w:pPr>
        <w:pStyle w:val="Prrafodelista"/>
        <w:numPr>
          <w:ilvl w:val="0"/>
          <w:numId w:val="4"/>
        </w:numPr>
        <w:autoSpaceDE w:val="0"/>
        <w:autoSpaceDN w:val="0"/>
        <w:adjustRightInd w:val="0"/>
        <w:spacing w:after="0" w:line="240" w:lineRule="auto"/>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Las responsabilidades legales y éticas del quehacer profesional.</w:t>
      </w:r>
    </w:p>
    <w:p w:rsidR="007857AC" w:rsidRDefault="007857AC" w:rsidP="007857AC">
      <w:pPr>
        <w:autoSpaceDE w:val="0"/>
        <w:autoSpaceDN w:val="0"/>
        <w:adjustRightInd w:val="0"/>
        <w:spacing w:after="0" w:line="240" w:lineRule="auto"/>
        <w:ind w:left="708"/>
        <w:jc w:val="both"/>
        <w:rPr>
          <w:rFonts w:ascii="Montserrat-Regular" w:hAnsi="Montserrat-Regular" w:cs="Montserrat-Regular"/>
          <w:color w:val="000000"/>
          <w:sz w:val="20"/>
          <w:szCs w:val="20"/>
        </w:rPr>
      </w:pPr>
    </w:p>
    <w:p w:rsidR="007857AC" w:rsidRPr="00815363" w:rsidRDefault="007857AC" w:rsidP="007857AC">
      <w:pPr>
        <w:spacing w:after="0" w:line="240" w:lineRule="auto"/>
        <w:ind w:firstLine="708"/>
        <w:jc w:val="both"/>
        <w:rPr>
          <w:rFonts w:ascii="Times New Roman" w:hAnsi="Times New Roman" w:cs="Times New Roman"/>
          <w:bCs/>
        </w:rPr>
      </w:pPr>
    </w:p>
    <w:p w:rsidR="007857AC" w:rsidRPr="00881795" w:rsidRDefault="007857AC" w:rsidP="007857AC">
      <w:pPr>
        <w:pStyle w:val="Prrafodelista"/>
        <w:numPr>
          <w:ilvl w:val="0"/>
          <w:numId w:val="2"/>
        </w:numPr>
        <w:spacing w:after="0" w:line="240" w:lineRule="auto"/>
        <w:jc w:val="both"/>
        <w:rPr>
          <w:rFonts w:ascii="Times New Roman" w:hAnsi="Times New Roman" w:cs="Times New Roman"/>
          <w:bCs/>
        </w:rPr>
      </w:pPr>
      <w:r>
        <w:rPr>
          <w:rFonts w:ascii="Times New Roman" w:hAnsi="Times New Roman" w:cs="Times New Roman"/>
          <w:bCs/>
        </w:rPr>
        <w:t>Señalar competencias del curso.</w:t>
      </w:r>
    </w:p>
    <w:p w:rsidR="007857AC" w:rsidRDefault="007857AC" w:rsidP="007857AC">
      <w:pPr>
        <w:pStyle w:val="Prrafodelista"/>
        <w:numPr>
          <w:ilvl w:val="0"/>
          <w:numId w:val="2"/>
        </w:numPr>
        <w:spacing w:after="0" w:line="240" w:lineRule="auto"/>
        <w:jc w:val="both"/>
        <w:rPr>
          <w:rFonts w:ascii="Times New Roman" w:hAnsi="Times New Roman" w:cs="Times New Roman"/>
        </w:rPr>
      </w:pPr>
      <w:r w:rsidRPr="00F05C72">
        <w:rPr>
          <w:rFonts w:ascii="Times New Roman" w:hAnsi="Times New Roman" w:cs="Times New Roman"/>
        </w:rPr>
        <w:t>Apegarse a los criterios de escritura académica de nivel superior para su elaboración.</w:t>
      </w:r>
    </w:p>
    <w:p w:rsidR="007857AC" w:rsidRPr="00F05C72" w:rsidRDefault="007857AC" w:rsidP="007857AC">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1200</w:t>
      </w:r>
      <w:r w:rsidRPr="00F05C72">
        <w:rPr>
          <w:rFonts w:ascii="Times New Roman" w:hAnsi="Times New Roman" w:cs="Times New Roman"/>
        </w:rPr>
        <w:t xml:space="preserve"> p</w:t>
      </w:r>
      <w:r>
        <w:rPr>
          <w:rFonts w:ascii="Times New Roman" w:hAnsi="Times New Roman" w:cs="Times New Roman"/>
        </w:rPr>
        <w:t>alabras mínimo. (Introducción 200, desarrollo 800, conclusión 20</w:t>
      </w:r>
      <w:r w:rsidRPr="00F05C72">
        <w:rPr>
          <w:rFonts w:ascii="Times New Roman" w:hAnsi="Times New Roman" w:cs="Times New Roman"/>
        </w:rPr>
        <w:t>0).</w:t>
      </w:r>
    </w:p>
    <w:p w:rsidR="007857AC" w:rsidRPr="00F05C72" w:rsidRDefault="007857AC" w:rsidP="007857AC">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Agregar 3</w:t>
      </w:r>
      <w:r w:rsidRPr="00F05C72">
        <w:rPr>
          <w:rFonts w:ascii="Times New Roman" w:hAnsi="Times New Roman" w:cs="Times New Roman"/>
        </w:rPr>
        <w:t xml:space="preserve"> citas bibliográficas formato APA.</w:t>
      </w:r>
    </w:p>
    <w:p w:rsidR="007857AC" w:rsidRPr="00F05C72" w:rsidRDefault="007857AC" w:rsidP="007857AC">
      <w:pPr>
        <w:pStyle w:val="Prrafodelista"/>
        <w:numPr>
          <w:ilvl w:val="0"/>
          <w:numId w:val="2"/>
        </w:numPr>
        <w:spacing w:after="0" w:line="240" w:lineRule="auto"/>
        <w:jc w:val="both"/>
        <w:rPr>
          <w:rFonts w:ascii="Times New Roman" w:hAnsi="Times New Roman" w:cs="Times New Roman"/>
        </w:rPr>
      </w:pPr>
      <w:r w:rsidRPr="00F05C72">
        <w:rPr>
          <w:rFonts w:ascii="Times New Roman" w:hAnsi="Times New Roman" w:cs="Times New Roman"/>
        </w:rPr>
        <w:t>Bibliografía.</w:t>
      </w:r>
    </w:p>
    <w:p w:rsidR="007857AC" w:rsidRPr="00321CDB" w:rsidRDefault="007857AC" w:rsidP="007857AC">
      <w:pPr>
        <w:pStyle w:val="Prrafodelista"/>
        <w:numPr>
          <w:ilvl w:val="0"/>
          <w:numId w:val="2"/>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rsidR="007857AC" w:rsidRPr="00755323" w:rsidRDefault="007857AC" w:rsidP="007857AC">
      <w:pPr>
        <w:pStyle w:val="Prrafodelista"/>
        <w:numPr>
          <w:ilvl w:val="0"/>
          <w:numId w:val="2"/>
        </w:numPr>
        <w:spacing w:after="0" w:line="240" w:lineRule="auto"/>
        <w:jc w:val="both"/>
        <w:rPr>
          <w:rFonts w:ascii="Times New Roman" w:hAnsi="Times New Roman" w:cs="Times New Roman"/>
        </w:rPr>
      </w:pPr>
      <w:r w:rsidRPr="00755323">
        <w:rPr>
          <w:rFonts w:ascii="Times New Roman" w:hAnsi="Times New Roman" w:cs="Times New Roman"/>
        </w:rPr>
        <w:t xml:space="preserve">Letra Times New </w:t>
      </w:r>
      <w:proofErr w:type="spellStart"/>
      <w:r w:rsidRPr="00755323">
        <w:rPr>
          <w:rFonts w:ascii="Times New Roman" w:hAnsi="Times New Roman" w:cs="Times New Roman"/>
        </w:rPr>
        <w:t>Roman</w:t>
      </w:r>
      <w:proofErr w:type="spellEnd"/>
      <w:r w:rsidRPr="00755323">
        <w:rPr>
          <w:rFonts w:ascii="Times New Roman" w:hAnsi="Times New Roman" w:cs="Times New Roman"/>
        </w:rPr>
        <w:t xml:space="preserve"> número 12.</w:t>
      </w:r>
    </w:p>
    <w:p w:rsidR="007857AC" w:rsidRPr="00755323" w:rsidRDefault="007857AC" w:rsidP="007857AC">
      <w:pPr>
        <w:pStyle w:val="Prrafodelista"/>
        <w:numPr>
          <w:ilvl w:val="0"/>
          <w:numId w:val="2"/>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rsidR="007857AC" w:rsidRPr="00755323" w:rsidRDefault="007857AC" w:rsidP="007857AC">
      <w:pPr>
        <w:pStyle w:val="Prrafodelista"/>
        <w:numPr>
          <w:ilvl w:val="0"/>
          <w:numId w:val="2"/>
        </w:numPr>
        <w:spacing w:after="0" w:line="240" w:lineRule="auto"/>
        <w:jc w:val="both"/>
        <w:rPr>
          <w:rFonts w:ascii="Times New Roman" w:hAnsi="Times New Roman" w:cs="Times New Roman"/>
        </w:rPr>
      </w:pPr>
      <w:r w:rsidRPr="00755323">
        <w:rPr>
          <w:rFonts w:ascii="Times New Roman" w:hAnsi="Times New Roman" w:cs="Times New Roman"/>
        </w:rPr>
        <w:t>Espaciado 1.5.</w:t>
      </w:r>
    </w:p>
    <w:p w:rsidR="007857AC" w:rsidRPr="00755323" w:rsidRDefault="007857AC" w:rsidP="007857AC">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rsidR="007857AC" w:rsidRPr="00755323" w:rsidRDefault="007857AC" w:rsidP="007857AC">
      <w:pPr>
        <w:spacing w:after="0" w:line="240" w:lineRule="auto"/>
        <w:jc w:val="both"/>
        <w:rPr>
          <w:rFonts w:ascii="Times New Roman" w:hAnsi="Times New Roman" w:cs="Times New Roman"/>
        </w:rPr>
      </w:pPr>
    </w:p>
    <w:p w:rsidR="007857AC" w:rsidRPr="00755323" w:rsidRDefault="007857AC" w:rsidP="007857AC">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166"/>
        <w:gridCol w:w="2166"/>
        <w:gridCol w:w="2166"/>
        <w:gridCol w:w="2166"/>
        <w:gridCol w:w="2166"/>
        <w:gridCol w:w="2166"/>
      </w:tblGrid>
      <w:tr w:rsidR="007857AC" w:rsidRPr="00755323" w:rsidTr="00232C4E">
        <w:trPr>
          <w:trHeight w:val="510"/>
        </w:trPr>
        <w:tc>
          <w:tcPr>
            <w:tcW w:w="2166" w:type="dxa"/>
          </w:tcPr>
          <w:p w:rsidR="007857AC" w:rsidRPr="00755323" w:rsidRDefault="007857AC" w:rsidP="00232C4E">
            <w:pPr>
              <w:jc w:val="both"/>
              <w:rPr>
                <w:rFonts w:ascii="Times New Roman" w:hAnsi="Times New Roman" w:cs="Times New Roman"/>
                <w:b/>
                <w:bCs/>
              </w:rPr>
            </w:pPr>
            <w:r w:rsidRPr="00755323">
              <w:rPr>
                <w:rFonts w:ascii="Times New Roman" w:hAnsi="Times New Roman" w:cs="Times New Roman"/>
                <w:b/>
                <w:bCs/>
              </w:rPr>
              <w:t>ASPECTOS</w:t>
            </w:r>
          </w:p>
          <w:p w:rsidR="007857AC" w:rsidRPr="00755323" w:rsidRDefault="007857AC" w:rsidP="00232C4E">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rsidR="007857AC" w:rsidRPr="00755323" w:rsidRDefault="007857AC" w:rsidP="00232C4E">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rsidR="007857AC" w:rsidRPr="00755323" w:rsidRDefault="007857AC" w:rsidP="00232C4E">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rsidR="007857AC" w:rsidRPr="00755323" w:rsidRDefault="007857AC" w:rsidP="00232C4E">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rsidR="007857AC" w:rsidRPr="00755323" w:rsidRDefault="007857AC" w:rsidP="00232C4E">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rsidR="007857AC" w:rsidRPr="00755323" w:rsidRDefault="007857AC" w:rsidP="00232C4E">
            <w:pPr>
              <w:jc w:val="both"/>
              <w:rPr>
                <w:rFonts w:ascii="Times New Roman" w:hAnsi="Times New Roman" w:cs="Times New Roman"/>
                <w:b/>
                <w:bCs/>
              </w:rPr>
            </w:pPr>
            <w:r w:rsidRPr="00755323">
              <w:rPr>
                <w:rFonts w:ascii="Times New Roman" w:hAnsi="Times New Roman" w:cs="Times New Roman"/>
                <w:b/>
                <w:bCs/>
              </w:rPr>
              <w:t>6. Insuficiente.</w:t>
            </w:r>
          </w:p>
        </w:tc>
      </w:tr>
      <w:tr w:rsidR="007857AC" w:rsidRPr="00755323" w:rsidTr="00232C4E">
        <w:trPr>
          <w:trHeight w:val="2325"/>
        </w:trPr>
        <w:tc>
          <w:tcPr>
            <w:tcW w:w="2166" w:type="dxa"/>
          </w:tcPr>
          <w:p w:rsidR="007857AC" w:rsidRPr="00755323" w:rsidRDefault="007857AC" w:rsidP="00232C4E">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rsidR="007857AC" w:rsidRPr="00755323" w:rsidRDefault="007857AC" w:rsidP="00232C4E">
            <w:pPr>
              <w:jc w:val="both"/>
              <w:rPr>
                <w:rFonts w:ascii="Times New Roman" w:hAnsi="Times New Roman" w:cs="Times New Roman"/>
              </w:rPr>
            </w:pP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7857AC" w:rsidRPr="00755323" w:rsidTr="00232C4E">
        <w:trPr>
          <w:trHeight w:val="1710"/>
        </w:trPr>
        <w:tc>
          <w:tcPr>
            <w:tcW w:w="2166" w:type="dxa"/>
          </w:tcPr>
          <w:p w:rsidR="007857AC" w:rsidRPr="00755323" w:rsidRDefault="007857AC" w:rsidP="00232C4E">
            <w:pPr>
              <w:jc w:val="both"/>
              <w:rPr>
                <w:rFonts w:ascii="Times New Roman" w:hAnsi="Times New Roman" w:cs="Times New Roman"/>
                <w:b/>
                <w:bCs/>
              </w:rPr>
            </w:pPr>
            <w:r w:rsidRPr="00755323">
              <w:rPr>
                <w:rFonts w:ascii="Times New Roman" w:hAnsi="Times New Roman" w:cs="Times New Roman"/>
                <w:b/>
                <w:bCs/>
              </w:rPr>
              <w:lastRenderedPageBreak/>
              <w:t>Introducción.</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rsidR="007857AC" w:rsidRPr="00755323" w:rsidRDefault="007857AC" w:rsidP="00232C4E">
            <w:pPr>
              <w:jc w:val="both"/>
              <w:rPr>
                <w:rFonts w:ascii="Times New Roman" w:hAnsi="Times New Roman" w:cs="Times New Roman"/>
              </w:rPr>
            </w:pP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No se hace una introducción.</w:t>
            </w:r>
          </w:p>
        </w:tc>
      </w:tr>
      <w:tr w:rsidR="007857AC" w:rsidRPr="00755323" w:rsidTr="00232C4E">
        <w:trPr>
          <w:trHeight w:val="2145"/>
        </w:trPr>
        <w:tc>
          <w:tcPr>
            <w:tcW w:w="2166" w:type="dxa"/>
          </w:tcPr>
          <w:p w:rsidR="007857AC" w:rsidRPr="00755323" w:rsidRDefault="007857AC" w:rsidP="00232C4E">
            <w:pPr>
              <w:jc w:val="both"/>
              <w:rPr>
                <w:rFonts w:ascii="Times New Roman" w:hAnsi="Times New Roman" w:cs="Times New Roman"/>
                <w:b/>
                <w:bCs/>
              </w:rPr>
            </w:pPr>
            <w:r w:rsidRPr="00755323">
              <w:rPr>
                <w:rFonts w:ascii="Times New Roman" w:hAnsi="Times New Roman" w:cs="Times New Roman"/>
                <w:b/>
                <w:bCs/>
              </w:rPr>
              <w:t>Organización.</w:t>
            </w:r>
          </w:p>
          <w:p w:rsidR="007857AC" w:rsidRPr="00755323" w:rsidRDefault="007857AC" w:rsidP="00232C4E">
            <w:pPr>
              <w:jc w:val="both"/>
              <w:rPr>
                <w:rFonts w:ascii="Times New Roman" w:hAnsi="Times New Roman" w:cs="Times New Roman"/>
                <w:b/>
                <w:bCs/>
              </w:rPr>
            </w:pPr>
          </w:p>
          <w:p w:rsidR="007857AC" w:rsidRPr="00755323" w:rsidRDefault="007857AC" w:rsidP="00232C4E">
            <w:pPr>
              <w:jc w:val="both"/>
              <w:rPr>
                <w:rFonts w:ascii="Times New Roman" w:hAnsi="Times New Roman" w:cs="Times New Roman"/>
                <w:b/>
                <w:bCs/>
              </w:rPr>
            </w:pPr>
          </w:p>
          <w:p w:rsidR="007857AC" w:rsidRPr="00755323" w:rsidRDefault="007857AC" w:rsidP="00232C4E">
            <w:pPr>
              <w:jc w:val="both"/>
              <w:rPr>
                <w:rFonts w:ascii="Times New Roman" w:hAnsi="Times New Roman" w:cs="Times New Roman"/>
                <w:b/>
                <w:bCs/>
              </w:rPr>
            </w:pPr>
          </w:p>
          <w:p w:rsidR="007857AC" w:rsidRPr="00755323" w:rsidRDefault="007857AC" w:rsidP="00232C4E">
            <w:pPr>
              <w:jc w:val="both"/>
              <w:rPr>
                <w:rFonts w:ascii="Times New Roman" w:hAnsi="Times New Roman" w:cs="Times New Roman"/>
                <w:b/>
                <w:bCs/>
              </w:rPr>
            </w:pPr>
          </w:p>
          <w:p w:rsidR="007857AC" w:rsidRPr="00755323" w:rsidRDefault="007857AC" w:rsidP="00232C4E">
            <w:pPr>
              <w:jc w:val="both"/>
              <w:rPr>
                <w:rFonts w:ascii="Times New Roman" w:hAnsi="Times New Roman" w:cs="Times New Roman"/>
                <w:b/>
                <w:bCs/>
              </w:rPr>
            </w:pPr>
          </w:p>
          <w:p w:rsidR="007857AC" w:rsidRPr="00755323" w:rsidRDefault="007857AC" w:rsidP="00232C4E">
            <w:pPr>
              <w:jc w:val="both"/>
              <w:rPr>
                <w:rFonts w:ascii="Times New Roman" w:hAnsi="Times New Roman" w:cs="Times New Roman"/>
                <w:b/>
                <w:bCs/>
              </w:rPr>
            </w:pPr>
          </w:p>
          <w:p w:rsidR="007857AC" w:rsidRPr="00755323" w:rsidRDefault="007857AC" w:rsidP="00232C4E">
            <w:pPr>
              <w:jc w:val="both"/>
              <w:rPr>
                <w:rFonts w:ascii="Times New Roman" w:hAnsi="Times New Roman" w:cs="Times New Roman"/>
                <w:b/>
                <w:bCs/>
              </w:rPr>
            </w:pPr>
          </w:p>
          <w:p w:rsidR="007857AC" w:rsidRPr="00755323" w:rsidRDefault="007857AC" w:rsidP="00232C4E">
            <w:pPr>
              <w:jc w:val="both"/>
              <w:rPr>
                <w:rFonts w:ascii="Times New Roman" w:hAnsi="Times New Roman" w:cs="Times New Roman"/>
                <w:b/>
                <w:bCs/>
              </w:rPr>
            </w:pPr>
          </w:p>
          <w:p w:rsidR="007857AC" w:rsidRPr="00755323" w:rsidRDefault="007857AC" w:rsidP="00232C4E">
            <w:pPr>
              <w:jc w:val="both"/>
              <w:rPr>
                <w:rFonts w:ascii="Times New Roman" w:hAnsi="Times New Roman" w:cs="Times New Roman"/>
                <w:b/>
                <w:bCs/>
              </w:rPr>
            </w:pPr>
          </w:p>
          <w:p w:rsidR="007857AC" w:rsidRPr="00755323" w:rsidRDefault="007857AC" w:rsidP="00232C4E">
            <w:pPr>
              <w:jc w:val="both"/>
              <w:rPr>
                <w:rFonts w:ascii="Times New Roman" w:hAnsi="Times New Roman" w:cs="Times New Roman"/>
                <w:b/>
                <w:bCs/>
              </w:rPr>
            </w:pPr>
          </w:p>
          <w:p w:rsidR="007857AC" w:rsidRPr="00755323" w:rsidRDefault="007857AC" w:rsidP="00232C4E">
            <w:pPr>
              <w:jc w:val="both"/>
              <w:rPr>
                <w:rFonts w:ascii="Times New Roman" w:hAnsi="Times New Roman" w:cs="Times New Roman"/>
                <w:b/>
                <w:bCs/>
              </w:rPr>
            </w:pPr>
          </w:p>
          <w:p w:rsidR="007857AC" w:rsidRPr="00755323" w:rsidRDefault="007857AC" w:rsidP="00232C4E">
            <w:pPr>
              <w:jc w:val="both"/>
              <w:rPr>
                <w:rFonts w:ascii="Times New Roman" w:hAnsi="Times New Roman" w:cs="Times New Roman"/>
                <w:b/>
                <w:bCs/>
              </w:rPr>
            </w:pPr>
          </w:p>
          <w:p w:rsidR="007857AC" w:rsidRPr="00755323" w:rsidRDefault="007857AC" w:rsidP="00232C4E">
            <w:pPr>
              <w:jc w:val="both"/>
              <w:rPr>
                <w:rFonts w:ascii="Times New Roman" w:hAnsi="Times New Roman" w:cs="Times New Roman"/>
                <w:b/>
                <w:bCs/>
              </w:rPr>
            </w:pPr>
          </w:p>
          <w:p w:rsidR="007857AC" w:rsidRPr="00755323" w:rsidRDefault="007857AC" w:rsidP="00232C4E">
            <w:pPr>
              <w:jc w:val="both"/>
              <w:rPr>
                <w:rFonts w:ascii="Times New Roman" w:hAnsi="Times New Roman" w:cs="Times New Roman"/>
                <w:b/>
                <w:bCs/>
              </w:rPr>
            </w:pPr>
          </w:p>
          <w:p w:rsidR="007857AC" w:rsidRPr="00755323" w:rsidRDefault="007857AC" w:rsidP="00232C4E">
            <w:pPr>
              <w:jc w:val="both"/>
              <w:rPr>
                <w:rFonts w:ascii="Times New Roman" w:hAnsi="Times New Roman" w:cs="Times New Roman"/>
                <w:b/>
                <w:bCs/>
              </w:rPr>
            </w:pPr>
          </w:p>
          <w:p w:rsidR="007857AC" w:rsidRPr="00755323" w:rsidRDefault="007857AC" w:rsidP="00232C4E">
            <w:pPr>
              <w:jc w:val="both"/>
              <w:rPr>
                <w:rFonts w:ascii="Times New Roman" w:hAnsi="Times New Roman" w:cs="Times New Roman"/>
                <w:b/>
                <w:bCs/>
              </w:rPr>
            </w:pPr>
          </w:p>
          <w:p w:rsidR="007857AC" w:rsidRPr="00755323" w:rsidRDefault="007857AC" w:rsidP="00232C4E">
            <w:pPr>
              <w:jc w:val="both"/>
              <w:rPr>
                <w:rFonts w:ascii="Times New Roman" w:hAnsi="Times New Roman" w:cs="Times New Roman"/>
                <w:b/>
                <w:bCs/>
              </w:rPr>
            </w:pP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rsidR="007857AC" w:rsidRPr="00755323" w:rsidRDefault="007857AC" w:rsidP="00232C4E">
            <w:pPr>
              <w:jc w:val="both"/>
              <w:rPr>
                <w:rFonts w:ascii="Times New Roman" w:hAnsi="Times New Roman" w:cs="Times New Roman"/>
              </w:rPr>
            </w:pP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7857AC" w:rsidRPr="00755323" w:rsidTr="00232C4E">
        <w:trPr>
          <w:trHeight w:val="615"/>
        </w:trPr>
        <w:tc>
          <w:tcPr>
            <w:tcW w:w="2166" w:type="dxa"/>
          </w:tcPr>
          <w:p w:rsidR="007857AC" w:rsidRPr="00755323" w:rsidRDefault="007857AC" w:rsidP="00232C4E">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No existe postura, reflexión.</w:t>
            </w:r>
          </w:p>
        </w:tc>
      </w:tr>
      <w:tr w:rsidR="007857AC" w:rsidRPr="00755323" w:rsidTr="00232C4E">
        <w:trPr>
          <w:trHeight w:val="1380"/>
        </w:trPr>
        <w:tc>
          <w:tcPr>
            <w:tcW w:w="2166" w:type="dxa"/>
          </w:tcPr>
          <w:p w:rsidR="007857AC" w:rsidRPr="00755323" w:rsidRDefault="007857AC" w:rsidP="00232C4E">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rsidR="007857AC" w:rsidRPr="00755323" w:rsidRDefault="007857AC" w:rsidP="00232C4E">
            <w:pPr>
              <w:jc w:val="both"/>
              <w:rPr>
                <w:rFonts w:ascii="Times New Roman" w:hAnsi="Times New Roman" w:cs="Times New Roman"/>
              </w:rPr>
            </w:pP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No hay conclusión o no funge como tal.</w:t>
            </w:r>
          </w:p>
        </w:tc>
      </w:tr>
      <w:tr w:rsidR="007857AC" w:rsidRPr="00755323" w:rsidTr="00232C4E">
        <w:trPr>
          <w:trHeight w:val="540"/>
        </w:trPr>
        <w:tc>
          <w:tcPr>
            <w:tcW w:w="2166" w:type="dxa"/>
          </w:tcPr>
          <w:p w:rsidR="007857AC" w:rsidRPr="00755323" w:rsidRDefault="007857AC" w:rsidP="00232C4E">
            <w:pPr>
              <w:jc w:val="both"/>
              <w:rPr>
                <w:rFonts w:ascii="Times New Roman" w:hAnsi="Times New Roman" w:cs="Times New Roman"/>
                <w:b/>
                <w:bCs/>
              </w:rPr>
            </w:pPr>
            <w:r w:rsidRPr="00755323">
              <w:rPr>
                <w:rFonts w:ascii="Times New Roman" w:hAnsi="Times New Roman" w:cs="Times New Roman"/>
                <w:b/>
                <w:bCs/>
              </w:rPr>
              <w:t>Fuentes de</w:t>
            </w:r>
          </w:p>
          <w:p w:rsidR="007857AC" w:rsidRPr="00755323" w:rsidRDefault="007857AC" w:rsidP="00232C4E">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Consulta fuentes</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confiables de</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lastRenderedPageBreak/>
              <w:t>información. Se</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nota claramente el</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buen manejo de la</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información por</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parte del alumno</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lastRenderedPageBreak/>
              <w:t>Consulta fuentes</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confiables de</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lastRenderedPageBreak/>
              <w:t>información. Se</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nota cierto manejo</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de la información</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por parte del</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alumno</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lastRenderedPageBreak/>
              <w:t>Consulta fuentes de</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información poco</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lastRenderedPageBreak/>
              <w:t>confiables. Hay</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poco manejo de la</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información por</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parte del</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alumno</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lastRenderedPageBreak/>
              <w:t>La consulta</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fuentes de</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lastRenderedPageBreak/>
              <w:t>Información es</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de páginas de</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Internet no</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editadas por</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instituciones o</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gobierno. Casi</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no hay manejo</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de la</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información por</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parte del</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alumno</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lastRenderedPageBreak/>
              <w:t>Las fuentes</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consultadas son</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lastRenderedPageBreak/>
              <w:t>directamente</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copiadas o no</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están citadas</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correctamente.</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No hay manejo</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de información,</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únicamente</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copiar y pegar</w:t>
            </w:r>
          </w:p>
        </w:tc>
      </w:tr>
      <w:tr w:rsidR="007857AC" w:rsidRPr="00755323" w:rsidTr="00232C4E">
        <w:tc>
          <w:tcPr>
            <w:tcW w:w="2166" w:type="dxa"/>
          </w:tcPr>
          <w:p w:rsidR="007857AC" w:rsidRPr="00755323" w:rsidRDefault="007857AC" w:rsidP="00232C4E">
            <w:pPr>
              <w:jc w:val="both"/>
              <w:rPr>
                <w:rFonts w:ascii="Times New Roman" w:hAnsi="Times New Roman" w:cs="Times New Roman"/>
                <w:b/>
                <w:bCs/>
              </w:rPr>
            </w:pPr>
            <w:r w:rsidRPr="00755323">
              <w:rPr>
                <w:rFonts w:ascii="Times New Roman" w:hAnsi="Times New Roman" w:cs="Times New Roman"/>
                <w:b/>
                <w:bCs/>
              </w:rPr>
              <w:lastRenderedPageBreak/>
              <w:t>Calidad de</w:t>
            </w:r>
          </w:p>
          <w:p w:rsidR="007857AC" w:rsidRPr="00755323" w:rsidRDefault="007857AC" w:rsidP="00232C4E">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La información</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está claramente</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relacionada con</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el tema principal y</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proporciona</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varias ideas</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secundarias y/o</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ejemplos.</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La información está</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relacionada</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con el tema, pero no</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da ideas</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secundarias</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La información está</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relacionada</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con el tema, pero no</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está soportada por</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otras ideas</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La información</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tiene poca</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relación con el</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tema principal.</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La</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información</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no está</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relacionada</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con el tema</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principal.</w:t>
            </w:r>
          </w:p>
        </w:tc>
      </w:tr>
      <w:tr w:rsidR="007857AC" w:rsidRPr="00755323" w:rsidTr="00232C4E">
        <w:tc>
          <w:tcPr>
            <w:tcW w:w="2166" w:type="dxa"/>
          </w:tcPr>
          <w:p w:rsidR="007857AC" w:rsidRPr="00755323" w:rsidRDefault="007857AC" w:rsidP="00232C4E">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No hay errores</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de gramática,</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ortografía o</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puntuación en</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todo el</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texto.</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Hay de uno a dos</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errores de</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gramática,</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ortografía o</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puntuación en todo</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el texto.</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Hay de tres a</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cuatro errores</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de gramática,</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ortografía o</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puntuación en todo</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el texto.</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Hay de cinco a</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seis errores de</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gramática,</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ortografía o</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puntuación en</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todo el texto.</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Hay más de seis</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errores de</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gramática,</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ortografía o</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puntuación en</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todo el texto.</w:t>
            </w:r>
          </w:p>
        </w:tc>
      </w:tr>
      <w:tr w:rsidR="007857AC" w:rsidRPr="00755323" w:rsidTr="00232C4E">
        <w:tc>
          <w:tcPr>
            <w:tcW w:w="2166" w:type="dxa"/>
          </w:tcPr>
          <w:p w:rsidR="007857AC" w:rsidRPr="00755323" w:rsidRDefault="007857AC" w:rsidP="00232C4E">
            <w:pPr>
              <w:jc w:val="both"/>
              <w:rPr>
                <w:rFonts w:ascii="Times New Roman" w:hAnsi="Times New Roman" w:cs="Times New Roman"/>
                <w:b/>
                <w:bCs/>
              </w:rPr>
            </w:pPr>
            <w:r w:rsidRPr="00755323">
              <w:rPr>
                <w:rFonts w:ascii="Times New Roman" w:hAnsi="Times New Roman" w:cs="Times New Roman"/>
                <w:b/>
                <w:bCs/>
              </w:rPr>
              <w:t>Formato del</w:t>
            </w:r>
          </w:p>
          <w:p w:rsidR="007857AC" w:rsidRPr="00755323" w:rsidRDefault="007857AC" w:rsidP="00232C4E">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Contiene todos</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elementos</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requeridos:</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1. Portada.</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2. Introducción</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3. Desarrollo</w:t>
            </w:r>
            <w:r>
              <w:rPr>
                <w:rFonts w:ascii="Times New Roman" w:hAnsi="Times New Roman" w:cs="Times New Roman"/>
              </w:rPr>
              <w:t>.</w:t>
            </w:r>
          </w:p>
          <w:p w:rsidR="007857AC" w:rsidRDefault="007857AC" w:rsidP="00232C4E">
            <w:pPr>
              <w:jc w:val="both"/>
              <w:rPr>
                <w:rFonts w:ascii="Times New Roman" w:hAnsi="Times New Roman" w:cs="Times New Roman"/>
              </w:rPr>
            </w:pPr>
            <w:r w:rsidRPr="00755323">
              <w:rPr>
                <w:rFonts w:ascii="Times New Roman" w:hAnsi="Times New Roman" w:cs="Times New Roman"/>
              </w:rPr>
              <w:t>4.Conclusión.</w:t>
            </w:r>
          </w:p>
          <w:p w:rsidR="007857AC" w:rsidRPr="00755323" w:rsidRDefault="007857AC" w:rsidP="00232C4E">
            <w:pPr>
              <w:jc w:val="both"/>
              <w:rPr>
                <w:rFonts w:ascii="Times New Roman" w:hAnsi="Times New Roman" w:cs="Times New Roman"/>
              </w:rPr>
            </w:pPr>
            <w:r>
              <w:rPr>
                <w:rFonts w:ascii="Times New Roman" w:hAnsi="Times New Roman" w:cs="Times New Roman"/>
              </w:rPr>
              <w:t>5. Bibliografía.</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Falta uno de los</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requerimientos o</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están mal</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Faltan dos</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requerimientos o</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están mal</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Faltan más de dos</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requerimientos</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o están mal</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Los</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requerimientos</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están mal</w:t>
            </w:r>
          </w:p>
          <w:p w:rsidR="007857AC" w:rsidRPr="00755323" w:rsidRDefault="007857AC" w:rsidP="00232C4E">
            <w:pPr>
              <w:jc w:val="both"/>
              <w:rPr>
                <w:rFonts w:ascii="Times New Roman" w:hAnsi="Times New Roman" w:cs="Times New Roman"/>
              </w:rPr>
            </w:pPr>
            <w:r w:rsidRPr="00755323">
              <w:rPr>
                <w:rFonts w:ascii="Times New Roman" w:hAnsi="Times New Roman" w:cs="Times New Roman"/>
              </w:rPr>
              <w:t>desarrollados</w:t>
            </w:r>
          </w:p>
        </w:tc>
      </w:tr>
    </w:tbl>
    <w:p w:rsidR="007857AC" w:rsidRPr="00755323" w:rsidRDefault="007857AC" w:rsidP="007857AC">
      <w:pPr>
        <w:pStyle w:val="Prrafodelista"/>
        <w:spacing w:after="0" w:line="240" w:lineRule="auto"/>
        <w:jc w:val="both"/>
        <w:rPr>
          <w:rFonts w:ascii="Times New Roman" w:hAnsi="Times New Roman" w:cs="Times New Roman"/>
        </w:rPr>
      </w:pPr>
    </w:p>
    <w:p w:rsidR="00843BA7" w:rsidRDefault="00843BA7"/>
    <w:sectPr w:rsidR="00843BA7" w:rsidSect="00D41162">
      <w:pgSz w:w="15840" w:h="12240" w:orient="landscape"/>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397824"/>
    <w:multiLevelType w:val="hybridMultilevel"/>
    <w:tmpl w:val="BB763ED2"/>
    <w:lvl w:ilvl="0" w:tplc="CF38280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4C10C99"/>
    <w:multiLevelType w:val="hybridMultilevel"/>
    <w:tmpl w:val="2F9CDCC4"/>
    <w:lvl w:ilvl="0" w:tplc="0C0A0001">
      <w:start w:val="1"/>
      <w:numFmt w:val="bullet"/>
      <w:lvlText w:val=""/>
      <w:lvlJc w:val="left"/>
      <w:pPr>
        <w:ind w:left="720" w:hanging="360"/>
      </w:pPr>
      <w:rPr>
        <w:rFonts w:ascii="Symbol" w:hAnsi="Symbol" w:hint="default"/>
      </w:rPr>
    </w:lvl>
    <w:lvl w:ilvl="1" w:tplc="C7188AB2">
      <w:numFmt w:val="bullet"/>
      <w:lvlText w:val="•"/>
      <w:lvlJc w:val="left"/>
      <w:pPr>
        <w:ind w:left="1785" w:hanging="705"/>
      </w:pPr>
      <w:rPr>
        <w:rFonts w:ascii="Times New Roman" w:eastAsiaTheme="minorHAnsi"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AC"/>
    <w:rsid w:val="00326B22"/>
    <w:rsid w:val="005B0B67"/>
    <w:rsid w:val="005F3600"/>
    <w:rsid w:val="007857AC"/>
    <w:rsid w:val="00843BA7"/>
    <w:rsid w:val="00ED400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938B7"/>
  <w15:chartTrackingRefBased/>
  <w15:docId w15:val="{95C3F786-9209-4DA2-995F-1DADEE5B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57AC"/>
    <w:pPr>
      <w:ind w:left="720"/>
      <w:contextualSpacing/>
    </w:pPr>
  </w:style>
  <w:style w:type="table" w:styleId="Tablaconcuadrcula">
    <w:name w:val="Table Grid"/>
    <w:basedOn w:val="Tablanormal"/>
    <w:uiPriority w:val="39"/>
    <w:rsid w:val="00785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F3600"/>
    <w:rPr>
      <w:color w:val="0563C1" w:themeColor="hyperlink"/>
      <w:u w:val="single"/>
    </w:rPr>
  </w:style>
  <w:style w:type="character" w:styleId="Mencinsinresolver">
    <w:name w:val="Unresolved Mention"/>
    <w:basedOn w:val="Fuentedeprrafopredeter"/>
    <w:uiPriority w:val="99"/>
    <w:semiHidden/>
    <w:unhideWhenUsed/>
    <w:rsid w:val="005F3600"/>
    <w:rPr>
      <w:color w:val="605E5C"/>
      <w:shd w:val="clear" w:color="auto" w:fill="E1DFDD"/>
    </w:rPr>
  </w:style>
  <w:style w:type="paragraph" w:styleId="NormalWeb">
    <w:name w:val="Normal (Web)"/>
    <w:basedOn w:val="Normal"/>
    <w:uiPriority w:val="99"/>
    <w:semiHidden/>
    <w:unhideWhenUsed/>
    <w:rsid w:val="005B0B6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8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putados.gob.mx/LeyesBiblio/pdf/LGE_3009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dos.gob.mx/LeyesBiblio/pdf/1_110321.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2434</Words>
  <Characters>13387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ELIZABETH PRECIADO VILLALOBOS</dc:creator>
  <cp:keywords/>
  <dc:description/>
  <cp:lastModifiedBy>VALERIA ELIZABETH PRECIADO VILLALOBOS</cp:lastModifiedBy>
  <cp:revision>1</cp:revision>
  <dcterms:created xsi:type="dcterms:W3CDTF">2021-06-27T22:33:00Z</dcterms:created>
  <dcterms:modified xsi:type="dcterms:W3CDTF">2021-06-27T23:12:00Z</dcterms:modified>
</cp:coreProperties>
</file>