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429B" w14:textId="77777777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 DE COAHUILA</w:t>
      </w:r>
    </w:p>
    <w:p w14:paraId="0FFD1A70" w14:textId="105E0DE0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F666D" wp14:editId="40E959A0">
            <wp:simplePos x="0" y="0"/>
            <wp:positionH relativeFrom="margin">
              <wp:posOffset>2358390</wp:posOffset>
            </wp:positionH>
            <wp:positionV relativeFrom="paragraph">
              <wp:posOffset>6350</wp:posOffset>
            </wp:positionV>
            <wp:extent cx="962025" cy="1123950"/>
            <wp:effectExtent l="0" t="0" r="9525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3" r="1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C0444" w14:textId="77777777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8CC8" w14:textId="1B023377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D146D" w14:textId="77777777" w:rsidR="00C54FDF" w:rsidRDefault="00C54FDF" w:rsidP="00C54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193AB" w14:textId="77777777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AFE1C" w14:textId="77777777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4A33CBC" w14:textId="41A0A988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ATENCIÒN A LA DIVERSIDAD.</w:t>
      </w:r>
    </w:p>
    <w:p w14:paraId="555DB37D" w14:textId="61DD6985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Alejandra Isabel Cárdenas González</w:t>
      </w:r>
    </w:p>
    <w:p w14:paraId="06BBAF49" w14:textId="3FC6048A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Guion de observación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7F49FD6" w14:textId="07F85ABD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Equipo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DBDAE18" w14:textId="4996E70B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Sahima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Guadalupe Beltrán Balandrán #3</w:t>
      </w:r>
    </w:p>
    <w:p w14:paraId="2CB53053" w14:textId="56E8C522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Alicia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Marifer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Herrera Reyna #9</w:t>
      </w:r>
    </w:p>
    <w:p w14:paraId="00CDF800" w14:textId="032F3154" w:rsidR="00E65F0A" w:rsidRDefault="00E65F0A" w:rsidP="00C54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Blanca Guadalupe Ramirez García #15</w:t>
      </w:r>
    </w:p>
    <w:p w14:paraId="4484265A" w14:textId="77777777" w:rsidR="00C54FDF" w:rsidRDefault="00C54FDF" w:rsidP="00C54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D3CDA" w14:textId="72444CD6" w:rsidR="00E65F0A" w:rsidRPr="00C54FDF" w:rsidRDefault="00E65F0A" w:rsidP="00C54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de aprendizaje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54F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4FDF">
        <w:rPr>
          <w:rFonts w:ascii="Times New Roman" w:hAnsi="Times New Roman" w:cs="Times New Roman"/>
          <w:sz w:val="24"/>
          <w:szCs w:val="24"/>
        </w:rPr>
        <w:t>Hacia la construcción de aulas y comunidades educativas inclusivas</w:t>
      </w:r>
      <w:r w:rsidRPr="00C54FDF">
        <w:rPr>
          <w:rFonts w:ascii="Times New Roman" w:hAnsi="Times New Roman" w:cs="Times New Roman"/>
          <w:sz w:val="24"/>
          <w:szCs w:val="24"/>
        </w:rPr>
        <w:t>.</w:t>
      </w:r>
    </w:p>
    <w:p w14:paraId="1DF7213C" w14:textId="758A3A58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CC2C3A1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6D7C03E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DF6F2AC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5C89CC1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C328402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18FF3026" w14:textId="77777777" w:rsidR="00E65F0A" w:rsidRPr="00E65F0A" w:rsidRDefault="00E65F0A" w:rsidP="00C54FD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0A">
        <w:rPr>
          <w:rFonts w:ascii="Times New Roman" w:hAnsi="Times New Roman" w:cs="Times New Roman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055559CC" w14:textId="11F0F61F" w:rsidR="00E65F0A" w:rsidRDefault="00E65F0A" w:rsidP="00C54FDF">
      <w:pPr>
        <w:spacing w:line="240" w:lineRule="auto"/>
        <w:jc w:val="right"/>
        <w:rPr>
          <w:rFonts w:ascii="Times New Roman" w:hAnsi="Times New Roman" w:cs="Times New Roman"/>
          <w:sz w:val="20"/>
          <w:szCs w:val="16"/>
        </w:rPr>
        <w:sectPr w:rsidR="00E65F0A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>
        <w:rPr>
          <w:rFonts w:ascii="Times New Roman" w:hAnsi="Times New Roman" w:cs="Times New Roman"/>
          <w:sz w:val="20"/>
          <w:szCs w:val="16"/>
        </w:rPr>
        <w:t xml:space="preserve">Saltillo, Coahuila. </w:t>
      </w:r>
      <w:r>
        <w:rPr>
          <w:rFonts w:ascii="Times New Roman" w:hAnsi="Times New Roman" w:cs="Times New Roman"/>
          <w:sz w:val="20"/>
          <w:szCs w:val="16"/>
        </w:rPr>
        <w:t>21</w:t>
      </w:r>
      <w:r>
        <w:rPr>
          <w:rFonts w:ascii="Times New Roman" w:hAnsi="Times New Roman" w:cs="Times New Roman"/>
          <w:sz w:val="20"/>
          <w:szCs w:val="16"/>
        </w:rPr>
        <w:t xml:space="preserve"> de junio de 202</w:t>
      </w:r>
      <w:r w:rsidR="00C54FDF">
        <w:rPr>
          <w:rFonts w:ascii="Times New Roman" w:hAnsi="Times New Roman" w:cs="Times New Roman"/>
          <w:sz w:val="20"/>
          <w:szCs w:val="16"/>
        </w:rPr>
        <w:t>1.</w:t>
      </w:r>
    </w:p>
    <w:p w14:paraId="2A571B7D" w14:textId="0E683BB0" w:rsidR="005A765D" w:rsidRDefault="005A765D"/>
    <w:p w14:paraId="078CE56D" w14:textId="45A834EF" w:rsidR="005A765D" w:rsidRDefault="005A765D"/>
    <w:p w14:paraId="03907A44" w14:textId="2A57ED38" w:rsidR="005A765D" w:rsidRDefault="00173CD6" w:rsidP="005A765D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noProof/>
        </w:rPr>
        <w:drawing>
          <wp:inline distT="0" distB="0" distL="0" distR="0" wp14:anchorId="0A344C9F" wp14:editId="42ECC60A">
            <wp:extent cx="5182323" cy="2972215"/>
            <wp:effectExtent l="0" t="0" r="0" b="0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4743" w14:textId="77777777" w:rsidR="005A765D" w:rsidRPr="006F63F2" w:rsidRDefault="005A765D" w:rsidP="00173CD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Nombre del niño</w:t>
      </w:r>
      <w:r w:rsidRPr="006F63F2">
        <w:rPr>
          <w:rFonts w:ascii="Century Gothic" w:hAnsi="Century Gothic" w:cs="Arial"/>
        </w:rPr>
        <w:t>________________________________________________________</w:t>
      </w:r>
    </w:p>
    <w:p w14:paraId="574DB6E5" w14:textId="77777777" w:rsidR="005A765D" w:rsidRPr="006F63F2" w:rsidRDefault="005A765D" w:rsidP="00173CD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Edad</w:t>
      </w:r>
      <w:r w:rsidRPr="006F63F2">
        <w:rPr>
          <w:rFonts w:ascii="Century Gothic" w:hAnsi="Century Gothic" w:cs="Arial"/>
        </w:rPr>
        <w:t xml:space="preserve">____________ </w:t>
      </w:r>
      <w:r>
        <w:rPr>
          <w:rFonts w:ascii="Century Gothic" w:hAnsi="Century Gothic" w:cs="Arial"/>
          <w:b/>
          <w:bCs/>
        </w:rPr>
        <w:t>Grado_______________________________</w:t>
      </w:r>
      <w:r w:rsidRPr="006F63F2">
        <w:rPr>
          <w:rFonts w:ascii="Century Gothic" w:hAnsi="Century Gothic" w:cs="Arial"/>
        </w:rPr>
        <w:t xml:space="preserve"> </w:t>
      </w:r>
      <w:r w:rsidRPr="006F63F2">
        <w:rPr>
          <w:rFonts w:ascii="Century Gothic" w:hAnsi="Century Gothic" w:cs="Arial"/>
          <w:b/>
          <w:bCs/>
        </w:rPr>
        <w:t>Fecha</w:t>
      </w:r>
      <w:r w:rsidRPr="006F63F2">
        <w:rPr>
          <w:rFonts w:ascii="Century Gothic" w:hAnsi="Century Gothic" w:cs="Arial"/>
        </w:rPr>
        <w:t>_______________</w:t>
      </w:r>
    </w:p>
    <w:p w14:paraId="5B6E5C10" w14:textId="77777777" w:rsidR="005A765D" w:rsidRPr="006F63F2" w:rsidRDefault="005A765D" w:rsidP="00173CD6">
      <w:pPr>
        <w:jc w:val="both"/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Tutor/a</w:t>
      </w:r>
      <w:r w:rsidRPr="006F63F2">
        <w:rPr>
          <w:rFonts w:ascii="Century Gothic" w:hAnsi="Century Gothic" w:cs="Arial"/>
        </w:rPr>
        <w:t>______________________________________________________________</w:t>
      </w:r>
      <w:r>
        <w:rPr>
          <w:rFonts w:ascii="Century Gothic" w:hAnsi="Century Gothic" w:cs="Arial"/>
        </w:rPr>
        <w:t>____</w:t>
      </w:r>
    </w:p>
    <w:tbl>
      <w:tblPr>
        <w:tblStyle w:val="Tablaconcuadrcula"/>
        <w:tblpPr w:leftFromText="141" w:rightFromText="141" w:vertAnchor="text" w:horzAnchor="margin" w:tblpX="9" w:tblpY="567"/>
        <w:tblW w:w="0" w:type="auto"/>
        <w:tblLook w:val="04A0" w:firstRow="1" w:lastRow="0" w:firstColumn="1" w:lastColumn="0" w:noHBand="0" w:noVBand="1"/>
      </w:tblPr>
      <w:tblGrid>
        <w:gridCol w:w="4245"/>
        <w:gridCol w:w="1995"/>
        <w:gridCol w:w="2254"/>
      </w:tblGrid>
      <w:tr w:rsidR="005A765D" w:rsidRPr="006F63F2" w14:paraId="1D55D5F5" w14:textId="77777777" w:rsidTr="00173CD6">
        <w:tc>
          <w:tcPr>
            <w:tcW w:w="4245" w:type="dxa"/>
            <w:shd w:val="clear" w:color="auto" w:fill="0099FF"/>
          </w:tcPr>
          <w:p w14:paraId="33CEA8BB" w14:textId="0B3FAFDF" w:rsidR="005A765D" w:rsidRPr="00173CD6" w:rsidRDefault="005A765D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Educación socioemocional</w:t>
            </w:r>
          </w:p>
        </w:tc>
        <w:tc>
          <w:tcPr>
            <w:tcW w:w="1995" w:type="dxa"/>
            <w:shd w:val="clear" w:color="auto" w:fill="FF9999"/>
          </w:tcPr>
          <w:p w14:paraId="1A2BDC63" w14:textId="77777777" w:rsidR="005A765D" w:rsidRPr="00173CD6" w:rsidRDefault="005A765D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2254" w:type="dxa"/>
            <w:shd w:val="clear" w:color="auto" w:fill="FFFF00"/>
          </w:tcPr>
          <w:p w14:paraId="1FB27C43" w14:textId="77777777" w:rsidR="005A765D" w:rsidRPr="00173CD6" w:rsidRDefault="005A765D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No</w:t>
            </w:r>
          </w:p>
        </w:tc>
      </w:tr>
      <w:tr w:rsidR="005A765D" w:rsidRPr="006F63F2" w14:paraId="03F97E9C" w14:textId="77777777" w:rsidTr="00173CD6">
        <w:tc>
          <w:tcPr>
            <w:tcW w:w="4245" w:type="dxa"/>
            <w:shd w:val="clear" w:color="auto" w:fill="FFFFFF" w:themeFill="background1"/>
          </w:tcPr>
          <w:p w14:paraId="00FDD3A7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las emociones básicas (alegría, miedo, enojo, tristeza) e identifica cómo se siente ante distintas situaciones</w:t>
            </w:r>
          </w:p>
        </w:tc>
        <w:tc>
          <w:tcPr>
            <w:tcW w:w="1995" w:type="dxa"/>
            <w:shd w:val="clear" w:color="auto" w:fill="FFFFFF" w:themeFill="background1"/>
          </w:tcPr>
          <w:p w14:paraId="24AD5143" w14:textId="08FD91F8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28133589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202A9742" w14:textId="77777777" w:rsidTr="00173CD6">
        <w:tc>
          <w:tcPr>
            <w:tcW w:w="4245" w:type="dxa"/>
            <w:shd w:val="clear" w:color="auto" w:fill="FFFFFF" w:themeFill="background1"/>
          </w:tcPr>
          <w:p w14:paraId="157ADA7D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Agradece la ayuda que le brindan su familia, sus maestros y sus compañeras.</w:t>
            </w:r>
          </w:p>
        </w:tc>
        <w:tc>
          <w:tcPr>
            <w:tcW w:w="1995" w:type="dxa"/>
            <w:shd w:val="clear" w:color="auto" w:fill="FFFFFF" w:themeFill="background1"/>
          </w:tcPr>
          <w:p w14:paraId="251CA4E6" w14:textId="02D57F69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6EEBF37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73CD6" w:rsidRPr="006F63F2" w14:paraId="14CFCB9A" w14:textId="4B547990" w:rsidTr="00173CD6">
        <w:tc>
          <w:tcPr>
            <w:tcW w:w="4245" w:type="dxa"/>
            <w:shd w:val="clear" w:color="auto" w:fill="FFFFFF" w:themeFill="background1"/>
          </w:tcPr>
          <w:p w14:paraId="1CF97AEC" w14:textId="5108BB1F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distintas situaciones que lo hacen sentirse bien.</w:t>
            </w:r>
          </w:p>
        </w:tc>
        <w:tc>
          <w:tcPr>
            <w:tcW w:w="1995" w:type="dxa"/>
            <w:shd w:val="clear" w:color="auto" w:fill="FFFFFF" w:themeFill="background1"/>
          </w:tcPr>
          <w:p w14:paraId="29ED6F33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2C8766A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679A5E07" w14:textId="77777777" w:rsidTr="00173CD6">
        <w:tc>
          <w:tcPr>
            <w:tcW w:w="4245" w:type="dxa"/>
            <w:shd w:val="clear" w:color="auto" w:fill="FFFFFF" w:themeFill="background1"/>
          </w:tcPr>
          <w:p w14:paraId="02C27EC8" w14:textId="1F62CDED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y nombra situaciones que le generan felicidad, tristeza, miedo o enojo.</w:t>
            </w:r>
          </w:p>
        </w:tc>
        <w:tc>
          <w:tcPr>
            <w:tcW w:w="1995" w:type="dxa"/>
            <w:shd w:val="clear" w:color="auto" w:fill="FFFFFF" w:themeFill="background1"/>
          </w:tcPr>
          <w:p w14:paraId="7A867C18" w14:textId="5B86693E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453A2D4" w14:textId="44BE81CD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73CD6" w:rsidRPr="006F63F2" w14:paraId="4E658749" w14:textId="524C8B80" w:rsidTr="00173CD6">
        <w:tc>
          <w:tcPr>
            <w:tcW w:w="4245" w:type="dxa"/>
            <w:shd w:val="clear" w:color="auto" w:fill="FFFFFF" w:themeFill="background1"/>
          </w:tcPr>
          <w:p w14:paraId="28162988" w14:textId="7A18B52E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que lo hace sentirse alegre, seguro y feliz.</w:t>
            </w:r>
          </w:p>
        </w:tc>
        <w:tc>
          <w:tcPr>
            <w:tcW w:w="1995" w:type="dxa"/>
            <w:shd w:val="clear" w:color="auto" w:fill="FFFFFF" w:themeFill="background1"/>
          </w:tcPr>
          <w:p w14:paraId="75440AF6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D907CFF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14147A4F" w14:textId="77777777" w:rsidTr="00173CD6">
        <w:tc>
          <w:tcPr>
            <w:tcW w:w="4245" w:type="dxa"/>
            <w:shd w:val="clear" w:color="auto" w:fill="FFFFFF" w:themeFill="background1"/>
          </w:tcPr>
          <w:p w14:paraId="2803E88B" w14:textId="23F7814D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lo que puede hacer con ayuda y sin ayuda.</w:t>
            </w:r>
          </w:p>
        </w:tc>
        <w:tc>
          <w:tcPr>
            <w:tcW w:w="1995" w:type="dxa"/>
            <w:shd w:val="clear" w:color="auto" w:fill="FFFFFF" w:themeFill="background1"/>
          </w:tcPr>
          <w:p w14:paraId="38FCDAFD" w14:textId="4E804C36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769E21E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4ACABE02" w14:textId="77777777" w:rsidTr="00173CD6">
        <w:tc>
          <w:tcPr>
            <w:tcW w:w="4245" w:type="dxa"/>
            <w:shd w:val="clear" w:color="auto" w:fill="FFFFFF" w:themeFill="background1"/>
          </w:tcPr>
          <w:p w14:paraId="0AD887FA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Solicita ayuda cuando la necesita.</w:t>
            </w:r>
          </w:p>
          <w:p w14:paraId="70A4E144" w14:textId="709AB4D8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0062F33B" w14:textId="2AF8818B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6F19C5EB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73CD6" w:rsidRPr="006F63F2" w14:paraId="51C63CE3" w14:textId="2C8F1389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5" w:type="dxa"/>
            <w:shd w:val="clear" w:color="auto" w:fill="FFFFFF" w:themeFill="background1"/>
          </w:tcPr>
          <w:p w14:paraId="5EE841B2" w14:textId="447E6FF6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Se expresa con seguridad ante sus compañeros, y maestros, y defiende sus ideas.</w:t>
            </w:r>
          </w:p>
        </w:tc>
        <w:tc>
          <w:tcPr>
            <w:tcW w:w="1995" w:type="dxa"/>
            <w:shd w:val="clear" w:color="auto" w:fill="FFFFFF" w:themeFill="background1"/>
          </w:tcPr>
          <w:p w14:paraId="0F2D23E2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7ED3A4D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5CE5DDF6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5" w:type="dxa"/>
            <w:shd w:val="clear" w:color="auto" w:fill="FFFFFF" w:themeFill="background1"/>
          </w:tcPr>
          <w:p w14:paraId="3D1ABB9D" w14:textId="2BC1ECE2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Elige los recursos que necesita para llevar a cabo las actividades que decide realizar.</w:t>
            </w:r>
          </w:p>
        </w:tc>
        <w:tc>
          <w:tcPr>
            <w:tcW w:w="1995" w:type="dxa"/>
            <w:shd w:val="clear" w:color="auto" w:fill="FFFFFF" w:themeFill="background1"/>
          </w:tcPr>
          <w:p w14:paraId="459C4622" w14:textId="1A8E87BE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73B66DD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6CB974AB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5" w:type="dxa"/>
            <w:shd w:val="clear" w:color="auto" w:fill="FFFFFF" w:themeFill="background1"/>
          </w:tcPr>
          <w:p w14:paraId="6767469A" w14:textId="37D447CA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Cuida sus pertenencias y respeta las de los demás</w:t>
            </w:r>
          </w:p>
        </w:tc>
        <w:tc>
          <w:tcPr>
            <w:tcW w:w="1995" w:type="dxa"/>
            <w:shd w:val="clear" w:color="auto" w:fill="FFFFFF" w:themeFill="background1"/>
          </w:tcPr>
          <w:p w14:paraId="000C6D9F" w14:textId="79641A8B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7D620E9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4A26B2A2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5" w:type="dxa"/>
            <w:shd w:val="clear" w:color="auto" w:fill="FFFFFF" w:themeFill="background1"/>
          </w:tcPr>
          <w:p w14:paraId="22D55B51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Reconocer y nombrar las diferentes características que tienen él y sus compañeros.</w:t>
            </w:r>
          </w:p>
          <w:p w14:paraId="21BDAC80" w14:textId="1FC43052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048F5F07" w14:textId="105B4833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B3D4FAF" w14:textId="629496A5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73CD6" w:rsidRPr="006F63F2" w14:paraId="2E9D3624" w14:textId="6716D24B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45" w:type="dxa"/>
            <w:shd w:val="clear" w:color="auto" w:fill="FFFFFF" w:themeFill="background1"/>
          </w:tcPr>
          <w:p w14:paraId="499FC452" w14:textId="50A48F7C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Identifica cuando a alguien lo molestan o lo hacen sentir mal.</w:t>
            </w:r>
          </w:p>
        </w:tc>
        <w:tc>
          <w:tcPr>
            <w:tcW w:w="1995" w:type="dxa"/>
            <w:shd w:val="clear" w:color="auto" w:fill="FFFFFF" w:themeFill="background1"/>
          </w:tcPr>
          <w:p w14:paraId="113B64F8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18E81FA" w14:textId="77777777" w:rsidR="00173CD6" w:rsidRPr="006F63F2" w:rsidRDefault="00173CD6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2D2ED667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5" w:type="dxa"/>
            <w:shd w:val="clear" w:color="auto" w:fill="FFFFFF" w:themeFill="background1"/>
          </w:tcPr>
          <w:p w14:paraId="655B8303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lastRenderedPageBreak/>
              <w:t>Trabaja en equipo y cumple la parte que le toca</w:t>
            </w:r>
          </w:p>
          <w:p w14:paraId="6032D7D2" w14:textId="66E2F445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198E7DD7" w14:textId="18ED9031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A7E5FD3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F2878" w:rsidRPr="006F63F2" w14:paraId="3CDD80D8" w14:textId="359A0910" w:rsidTr="00CF28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5" w:type="dxa"/>
            <w:shd w:val="clear" w:color="auto" w:fill="FFFFFF" w:themeFill="background1"/>
          </w:tcPr>
          <w:p w14:paraId="78E40275" w14:textId="7B793C57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Escucha y toma en cuenta las ideas y opiniones de los demás al participar en actividades de equipo.</w:t>
            </w:r>
          </w:p>
        </w:tc>
        <w:tc>
          <w:tcPr>
            <w:tcW w:w="1995" w:type="dxa"/>
            <w:shd w:val="clear" w:color="auto" w:fill="FFFFFF" w:themeFill="background1"/>
          </w:tcPr>
          <w:p w14:paraId="5E3F48EC" w14:textId="77777777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15A7B95" w14:textId="77777777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6559028B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45" w:type="dxa"/>
            <w:shd w:val="clear" w:color="auto" w:fill="FFFFFF" w:themeFill="background1"/>
          </w:tcPr>
          <w:p w14:paraId="18A4A2A8" w14:textId="34EC95FE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Convive juega y trabaja con distintos compañeros y ofrece ayuda a quien lo necesita.</w:t>
            </w:r>
          </w:p>
        </w:tc>
        <w:tc>
          <w:tcPr>
            <w:tcW w:w="1995" w:type="dxa"/>
            <w:shd w:val="clear" w:color="auto" w:fill="FFFFFF" w:themeFill="background1"/>
          </w:tcPr>
          <w:p w14:paraId="7F00C5BE" w14:textId="6CC15C19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BAF0B80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467E65DB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245" w:type="dxa"/>
            <w:shd w:val="clear" w:color="auto" w:fill="FF9999"/>
          </w:tcPr>
          <w:p w14:paraId="3E75122E" w14:textId="1DD52367" w:rsidR="005A765D" w:rsidRPr="00173CD6" w:rsidRDefault="005A765D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Lenguaje y comunicación</w:t>
            </w:r>
          </w:p>
          <w:p w14:paraId="2C474B53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4621761C" w14:textId="34082F7E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CBCEA8A" w14:textId="50F7230B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2FF38200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45" w:type="dxa"/>
            <w:shd w:val="clear" w:color="auto" w:fill="FFFFFF" w:themeFill="background1"/>
          </w:tcPr>
          <w:p w14:paraId="7A166576" w14:textId="5F987E21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5A765D">
              <w:rPr>
                <w:rFonts w:ascii="Century Gothic" w:hAnsi="Century Gothic" w:cs="Arial"/>
              </w:rPr>
              <w:t>Describen y nombran lo que observan en una imagen</w:t>
            </w:r>
          </w:p>
        </w:tc>
        <w:tc>
          <w:tcPr>
            <w:tcW w:w="1995" w:type="dxa"/>
            <w:shd w:val="clear" w:color="auto" w:fill="FFFFFF" w:themeFill="background1"/>
          </w:tcPr>
          <w:p w14:paraId="483F5714" w14:textId="3912CE1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0FC73CE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F2878" w:rsidRPr="006F63F2" w14:paraId="3F829844" w14:textId="230C1823" w:rsidTr="00CF28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5" w:type="dxa"/>
            <w:shd w:val="clear" w:color="auto" w:fill="FFFFFF" w:themeFill="background1"/>
          </w:tcPr>
          <w:p w14:paraId="2BCEFD83" w14:textId="78975432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Pr="005A765D">
              <w:rPr>
                <w:rFonts w:ascii="Century Gothic" w:hAnsi="Century Gothic" w:cs="Arial"/>
              </w:rPr>
              <w:t>xpresan ordenando sus ideas lo que observan en un video</w:t>
            </w:r>
          </w:p>
        </w:tc>
        <w:tc>
          <w:tcPr>
            <w:tcW w:w="1995" w:type="dxa"/>
            <w:shd w:val="clear" w:color="auto" w:fill="FFFFFF" w:themeFill="background1"/>
          </w:tcPr>
          <w:p w14:paraId="3EE05751" w14:textId="77777777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2206B163" w14:textId="77777777" w:rsidR="00CF2878" w:rsidRPr="006F63F2" w:rsidRDefault="00CF2878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534CDBF5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5" w:type="dxa"/>
            <w:shd w:val="clear" w:color="auto" w:fill="FFFFFF" w:themeFill="background1"/>
          </w:tcPr>
          <w:p w14:paraId="0C844E45" w14:textId="3148576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5A765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E</w:t>
            </w:r>
            <w:r w:rsidRPr="005A765D">
              <w:rPr>
                <w:rFonts w:ascii="Century Gothic" w:hAnsi="Century Gothic" w:cs="Arial"/>
              </w:rPr>
              <w:t>scucha</w:t>
            </w:r>
            <w:r>
              <w:rPr>
                <w:rFonts w:ascii="Century Gothic" w:hAnsi="Century Gothic" w:cs="Arial"/>
              </w:rPr>
              <w:t>n</w:t>
            </w:r>
            <w:r w:rsidRPr="005A765D">
              <w:rPr>
                <w:rFonts w:ascii="Century Gothic" w:hAnsi="Century Gothic" w:cs="Arial"/>
              </w:rPr>
              <w:t xml:space="preserve"> los relatos informativos y contestan a los cuestionamientos según lo que haya entendido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995" w:type="dxa"/>
            <w:shd w:val="clear" w:color="auto" w:fill="FFFFFF" w:themeFill="background1"/>
          </w:tcPr>
          <w:p w14:paraId="4ABB54EE" w14:textId="3C58C9E9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FB5FA37" w14:textId="21790F9D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1D370DE2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45" w:type="dxa"/>
            <w:shd w:val="clear" w:color="auto" w:fill="FFFFFF" w:themeFill="background1"/>
          </w:tcPr>
          <w:p w14:paraId="469F26E3" w14:textId="28887D2E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Pr="005A765D">
              <w:rPr>
                <w:rFonts w:ascii="Century Gothic" w:hAnsi="Century Gothic" w:cs="Arial"/>
              </w:rPr>
              <w:t>on ayuda de los integrantes de familia logran construir palabras que rimen por ejemplo pato, plato,</w:t>
            </w:r>
          </w:p>
        </w:tc>
        <w:tc>
          <w:tcPr>
            <w:tcW w:w="1995" w:type="dxa"/>
            <w:shd w:val="clear" w:color="auto" w:fill="FFFFFF" w:themeFill="background1"/>
          </w:tcPr>
          <w:p w14:paraId="62A3A6FB" w14:textId="3546BB40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B49E731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:rsidRPr="006F63F2" w14:paraId="5392F0E5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5" w:type="dxa"/>
            <w:shd w:val="clear" w:color="auto" w:fill="FFFFFF" w:themeFill="background1"/>
          </w:tcPr>
          <w:p w14:paraId="641C4ABA" w14:textId="6E8DF9A1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</w:t>
            </w:r>
            <w:r w:rsidRPr="005A765D">
              <w:rPr>
                <w:rFonts w:ascii="Century Gothic" w:hAnsi="Century Gothic" w:cs="Arial"/>
              </w:rPr>
              <w:t>a mayoría escriben sus dos nombres, realizan e interpretan recetas,</w:t>
            </w:r>
          </w:p>
        </w:tc>
        <w:tc>
          <w:tcPr>
            <w:tcW w:w="1995" w:type="dxa"/>
            <w:shd w:val="clear" w:color="auto" w:fill="FFFFFF" w:themeFill="background1"/>
          </w:tcPr>
          <w:p w14:paraId="2C6BA12E" w14:textId="758A444A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81332DC" w14:textId="77777777" w:rsidR="005A765D" w:rsidRPr="006F63F2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4F03564B" w14:textId="2B22DE58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45" w:type="dxa"/>
            <w:shd w:val="clear" w:color="auto" w:fill="FFFFFF" w:themeFill="background1"/>
          </w:tcPr>
          <w:p w14:paraId="7161C65A" w14:textId="5EA3473B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Pr="005A765D">
              <w:rPr>
                <w:rFonts w:ascii="Century Gothic" w:hAnsi="Century Gothic" w:cs="Arial"/>
              </w:rPr>
              <w:t>xpresa con seguridad sus ideas acerca del uso de cubrebocas.</w:t>
            </w:r>
          </w:p>
        </w:tc>
        <w:tc>
          <w:tcPr>
            <w:tcW w:w="1995" w:type="dxa"/>
            <w:shd w:val="clear" w:color="auto" w:fill="FFFFFF" w:themeFill="background1"/>
          </w:tcPr>
          <w:p w14:paraId="4436EE3B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3B8B2E1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39590F8C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245" w:type="dxa"/>
            <w:shd w:val="clear" w:color="auto" w:fill="FFFF00"/>
          </w:tcPr>
          <w:p w14:paraId="304107DD" w14:textId="0B4A740B" w:rsidR="005A765D" w:rsidRPr="00173CD6" w:rsidRDefault="005A765D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Pensamiento Matemático</w:t>
            </w:r>
          </w:p>
        </w:tc>
        <w:tc>
          <w:tcPr>
            <w:tcW w:w="1995" w:type="dxa"/>
            <w:shd w:val="clear" w:color="auto" w:fill="FFFFFF" w:themeFill="background1"/>
          </w:tcPr>
          <w:p w14:paraId="49D782C0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6BBFD4F1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1C95AD21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45" w:type="dxa"/>
            <w:shd w:val="clear" w:color="auto" w:fill="FFFFFF" w:themeFill="background1"/>
          </w:tcPr>
          <w:p w14:paraId="34A115AD" w14:textId="0F3F64C2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5A765D">
              <w:rPr>
                <w:rFonts w:ascii="Century Gothic" w:hAnsi="Century Gothic" w:cs="Arial"/>
              </w:rPr>
              <w:t xml:space="preserve"> Realizan el conteo de manera ascendente hasta el 11, después lo realizan con ayuda hasta el 20, </w:t>
            </w:r>
          </w:p>
        </w:tc>
        <w:tc>
          <w:tcPr>
            <w:tcW w:w="1995" w:type="dxa"/>
            <w:shd w:val="clear" w:color="auto" w:fill="FFFFFF" w:themeFill="background1"/>
          </w:tcPr>
          <w:p w14:paraId="22C94E4A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FCD2874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2C86B073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245" w:type="dxa"/>
            <w:shd w:val="clear" w:color="auto" w:fill="FFFFFF" w:themeFill="background1"/>
          </w:tcPr>
          <w:p w14:paraId="57B2B412" w14:textId="7221751F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  <w:r w:rsidRPr="005A765D">
              <w:rPr>
                <w:rFonts w:ascii="Century Gothic" w:hAnsi="Century Gothic" w:cs="Arial"/>
              </w:rPr>
              <w:t xml:space="preserve">realizan ejercicios de agregar cantidades, pero al anotar la cantidad lo hacen con ayuda, pero si se le presentan colecciones con la sucesión escrita menor a 10 lo realizan por </w:t>
            </w:r>
            <w:r w:rsidR="00173CD6" w:rsidRPr="005A765D">
              <w:rPr>
                <w:rFonts w:ascii="Century Gothic" w:hAnsi="Century Gothic" w:cs="Arial"/>
              </w:rPr>
              <w:t>sí</w:t>
            </w:r>
            <w:r w:rsidRPr="005A765D">
              <w:rPr>
                <w:rFonts w:ascii="Century Gothic" w:hAnsi="Century Gothic" w:cs="Arial"/>
              </w:rPr>
              <w:t xml:space="preserve"> solos,</w:t>
            </w:r>
          </w:p>
        </w:tc>
        <w:tc>
          <w:tcPr>
            <w:tcW w:w="1995" w:type="dxa"/>
            <w:shd w:val="clear" w:color="auto" w:fill="FFFFFF" w:themeFill="background1"/>
          </w:tcPr>
          <w:p w14:paraId="7DB301E8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575D2CA6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4A0B3349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245" w:type="dxa"/>
            <w:shd w:val="clear" w:color="auto" w:fill="FFFFFF" w:themeFill="background1"/>
          </w:tcPr>
          <w:p w14:paraId="04F7F5DD" w14:textId="26C2E60F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="005A765D" w:rsidRPr="005A765D">
              <w:rPr>
                <w:rFonts w:ascii="Century Gothic" w:hAnsi="Century Gothic" w:cs="Arial"/>
              </w:rPr>
              <w:t>encionan algunos usos de los números en su entorno,</w:t>
            </w:r>
          </w:p>
        </w:tc>
        <w:tc>
          <w:tcPr>
            <w:tcW w:w="1995" w:type="dxa"/>
            <w:shd w:val="clear" w:color="auto" w:fill="FFFFFF" w:themeFill="background1"/>
          </w:tcPr>
          <w:p w14:paraId="379FE45F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C08D620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244473B5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45" w:type="dxa"/>
            <w:shd w:val="clear" w:color="auto" w:fill="FFFFFF" w:themeFill="background1"/>
          </w:tcPr>
          <w:p w14:paraId="550871A9" w14:textId="17B1AF7E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</w:t>
            </w:r>
            <w:r w:rsidR="005A765D" w:rsidRPr="005A765D">
              <w:rPr>
                <w:rFonts w:ascii="Century Gothic" w:hAnsi="Century Gothic" w:cs="Arial"/>
              </w:rPr>
              <w:t>bican objetos cuya ubicación desconocen, guiándose por pistas de mamá o papá</w:t>
            </w:r>
          </w:p>
        </w:tc>
        <w:tc>
          <w:tcPr>
            <w:tcW w:w="1995" w:type="dxa"/>
            <w:shd w:val="clear" w:color="auto" w:fill="FFFFFF" w:themeFill="background1"/>
          </w:tcPr>
          <w:p w14:paraId="3FFD4147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71BE154F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03F9C781" w14:textId="77777777" w:rsidTr="00173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45" w:type="dxa"/>
            <w:shd w:val="clear" w:color="auto" w:fill="0099FF"/>
          </w:tcPr>
          <w:p w14:paraId="70FB1691" w14:textId="69435D60" w:rsidR="005A765D" w:rsidRPr="00173CD6" w:rsidRDefault="00173CD6" w:rsidP="00173CD6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173CD6">
              <w:rPr>
                <w:rFonts w:ascii="Century Gothic" w:hAnsi="Century Gothic" w:cs="Arial"/>
                <w:b/>
                <w:bCs/>
                <w:sz w:val="28"/>
                <w:szCs w:val="28"/>
              </w:rPr>
              <w:t>Estudio del mundo natural y social</w:t>
            </w:r>
          </w:p>
        </w:tc>
        <w:tc>
          <w:tcPr>
            <w:tcW w:w="1995" w:type="dxa"/>
            <w:shd w:val="clear" w:color="auto" w:fill="FFFFFF" w:themeFill="background1"/>
          </w:tcPr>
          <w:p w14:paraId="6B9DA23F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966488B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29738DB0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45" w:type="dxa"/>
            <w:shd w:val="clear" w:color="auto" w:fill="FFFFFF" w:themeFill="background1"/>
          </w:tcPr>
          <w:p w14:paraId="49E251D9" w14:textId="74CC352E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173CD6">
              <w:rPr>
                <w:rFonts w:ascii="Century Gothic" w:hAnsi="Century Gothic" w:cs="Arial"/>
              </w:rPr>
              <w:t>Mencionan los beneficios de una alimentación saludable</w:t>
            </w:r>
          </w:p>
        </w:tc>
        <w:tc>
          <w:tcPr>
            <w:tcW w:w="1995" w:type="dxa"/>
            <w:shd w:val="clear" w:color="auto" w:fill="FFFFFF" w:themeFill="background1"/>
          </w:tcPr>
          <w:p w14:paraId="0A6ACB26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E003810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7F963046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45" w:type="dxa"/>
            <w:shd w:val="clear" w:color="auto" w:fill="FFFFFF" w:themeFill="background1"/>
          </w:tcPr>
          <w:p w14:paraId="78876AF5" w14:textId="57BF9061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 w:rsidRPr="00173CD6">
              <w:rPr>
                <w:rFonts w:ascii="Century Gothic" w:hAnsi="Century Gothic" w:cs="Arial"/>
              </w:rPr>
              <w:t>clasifican los alimentos,</w:t>
            </w:r>
          </w:p>
        </w:tc>
        <w:tc>
          <w:tcPr>
            <w:tcW w:w="1995" w:type="dxa"/>
            <w:shd w:val="clear" w:color="auto" w:fill="FFFFFF" w:themeFill="background1"/>
          </w:tcPr>
          <w:p w14:paraId="7E1F3C0D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0F4FB317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2D68A858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45" w:type="dxa"/>
            <w:shd w:val="clear" w:color="auto" w:fill="FFFFFF" w:themeFill="background1"/>
          </w:tcPr>
          <w:p w14:paraId="63FF4E90" w14:textId="78BA8D25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</w:t>
            </w:r>
            <w:r w:rsidRPr="00173CD6">
              <w:rPr>
                <w:rFonts w:ascii="Century Gothic" w:hAnsi="Century Gothic" w:cs="Arial"/>
              </w:rPr>
              <w:t>dentifican zonas de riesgo dentro de casa</w:t>
            </w:r>
          </w:p>
        </w:tc>
        <w:tc>
          <w:tcPr>
            <w:tcW w:w="1995" w:type="dxa"/>
            <w:shd w:val="clear" w:color="auto" w:fill="FFFFFF" w:themeFill="background1"/>
          </w:tcPr>
          <w:p w14:paraId="5475E7E4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4A4E0027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6292225C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245" w:type="dxa"/>
            <w:shd w:val="clear" w:color="auto" w:fill="FFFFFF" w:themeFill="background1"/>
          </w:tcPr>
          <w:p w14:paraId="6C9FE9BA" w14:textId="66AE9B5D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Pr="00173CD6">
              <w:rPr>
                <w:rFonts w:ascii="Century Gothic" w:hAnsi="Century Gothic" w:cs="Arial"/>
              </w:rPr>
              <w:t>xplican algunos cambios que han surgido en su casa</w:t>
            </w:r>
          </w:p>
        </w:tc>
        <w:tc>
          <w:tcPr>
            <w:tcW w:w="1995" w:type="dxa"/>
            <w:shd w:val="clear" w:color="auto" w:fill="FFFFFF" w:themeFill="background1"/>
          </w:tcPr>
          <w:p w14:paraId="4DD681ED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9433697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33714517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45" w:type="dxa"/>
            <w:shd w:val="clear" w:color="auto" w:fill="FFFFFF" w:themeFill="background1"/>
          </w:tcPr>
          <w:p w14:paraId="57D69C9E" w14:textId="1B255953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Pr="00173CD6">
              <w:rPr>
                <w:rFonts w:ascii="Century Gothic" w:hAnsi="Century Gothic" w:cs="Arial"/>
              </w:rPr>
              <w:t>omentan como participan en tradiciones,</w:t>
            </w:r>
          </w:p>
        </w:tc>
        <w:tc>
          <w:tcPr>
            <w:tcW w:w="1995" w:type="dxa"/>
            <w:shd w:val="clear" w:color="auto" w:fill="FFFFFF" w:themeFill="background1"/>
          </w:tcPr>
          <w:p w14:paraId="5F4340B9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216E58E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A765D" w14:paraId="0545570A" w14:textId="77777777" w:rsidTr="005A76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45" w:type="dxa"/>
          </w:tcPr>
          <w:p w14:paraId="584CB501" w14:textId="1890948D" w:rsidR="005A765D" w:rsidRDefault="00173CD6" w:rsidP="00173CD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Pr="00173CD6">
              <w:rPr>
                <w:rFonts w:ascii="Century Gothic" w:hAnsi="Century Gothic" w:cs="Arial"/>
              </w:rPr>
              <w:t>xplican cambios que experimentado de cuando era bebé hasta la fecha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1995" w:type="dxa"/>
          </w:tcPr>
          <w:p w14:paraId="11C8CA92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254" w:type="dxa"/>
          </w:tcPr>
          <w:p w14:paraId="5F100965" w14:textId="77777777" w:rsidR="005A765D" w:rsidRDefault="005A765D" w:rsidP="00173CD6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47306C44" w14:textId="77777777" w:rsidR="005A765D" w:rsidRPr="006F63F2" w:rsidRDefault="005A765D" w:rsidP="00173CD6">
      <w:pPr>
        <w:jc w:val="both"/>
        <w:rPr>
          <w:rFonts w:ascii="Century Gothic" w:hAnsi="Century Gothic" w:cs="Arial"/>
        </w:rPr>
      </w:pPr>
    </w:p>
    <w:p w14:paraId="694FF682" w14:textId="40EEC53E" w:rsidR="005A765D" w:rsidRDefault="005A765D"/>
    <w:p w14:paraId="10F92435" w14:textId="7168B924" w:rsidR="005A765D" w:rsidRDefault="005A765D"/>
    <w:sectPr w:rsidR="005A765D" w:rsidSect="00CF2878">
      <w:pgSz w:w="12240" w:h="20160" w:code="5"/>
      <w:pgMar w:top="1417" w:right="1701" w:bottom="1417" w:left="1701" w:header="708" w:footer="708" w:gutter="0"/>
      <w:pgBorders w:offsetFrom="page">
        <w:top w:val="chainLink" w:sz="10" w:space="24" w:color="FF9999"/>
        <w:left w:val="chainLink" w:sz="10" w:space="24" w:color="FF9999"/>
        <w:bottom w:val="chainLink" w:sz="10" w:space="24" w:color="FF9999"/>
        <w:right w:val="chainLink" w:sz="10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B6B"/>
    <w:multiLevelType w:val="hybridMultilevel"/>
    <w:tmpl w:val="82880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64FF"/>
    <w:multiLevelType w:val="hybridMultilevel"/>
    <w:tmpl w:val="A2C02B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5D"/>
    <w:rsid w:val="00173CD6"/>
    <w:rsid w:val="005A765D"/>
    <w:rsid w:val="00C54FDF"/>
    <w:rsid w:val="00CF2878"/>
    <w:rsid w:val="00E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11B1F8"/>
  <w15:chartTrackingRefBased/>
  <w15:docId w15:val="{55D67506-01A5-47FE-8E62-332E273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5F0A"/>
    <w:pPr>
      <w:spacing w:line="25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Blanca Ramirez</cp:lastModifiedBy>
  <cp:revision>2</cp:revision>
  <dcterms:created xsi:type="dcterms:W3CDTF">2021-06-21T19:20:00Z</dcterms:created>
  <dcterms:modified xsi:type="dcterms:W3CDTF">2021-06-21T19:20:00Z</dcterms:modified>
</cp:coreProperties>
</file>