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ESCUELA NORMAL DE EDUCACION PREESCOLAR DEL ESTADO DE COAHUILA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-149224</wp:posOffset>
            </wp:positionH>
            <wp:positionV relativeFrom="paragraph">
              <wp:posOffset>114300</wp:posOffset>
            </wp:positionV>
            <wp:extent cx="730250" cy="89784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8978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LICENCIATURA EN EDUCACION PREESCOLAR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CICLO ESCOLAR 2020 – 2021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GUION DE OBSERVACION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Docente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 </w:t>
      </w:r>
      <w:hyperlink r:id="rId7">
        <w:r w:rsidDel="00000000" w:rsidR="00000000" w:rsidRPr="00000000">
          <w:rPr>
            <w:b w:val="1"/>
            <w:color w:val="000000"/>
            <w:sz w:val="22"/>
            <w:szCs w:val="22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000000"/>
            <w:sz w:val="24"/>
            <w:szCs w:val="24"/>
            <w:rtl w:val="0"/>
          </w:rPr>
          <w:t xml:space="preserve">Alejandra Isabel Cárdenas González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Curso: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Atención a la diversidad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Alumnas</w:t>
      </w:r>
      <w:r w:rsidDel="00000000" w:rsidR="00000000" w:rsidRPr="00000000">
        <w:rPr>
          <w:sz w:val="24"/>
          <w:szCs w:val="24"/>
          <w:rtl w:val="0"/>
        </w:rPr>
        <w:t xml:space="preserve">: Karla Nayeli Agüero Cruz # 1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Claudia Paola Gonzales Sanchez # 10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Salma Rubi Jimenez Uribe # 12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Cuarto semestre sección “A”</w:t>
      </w:r>
    </w:p>
    <w:p w:rsidR="00000000" w:rsidDel="00000000" w:rsidP="00000000" w:rsidRDefault="00000000" w:rsidRPr="00000000" w14:paraId="0000000B">
      <w:pPr>
        <w:spacing w:line="256.8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U</w:t>
      </w:r>
      <w:r w:rsidDel="00000000" w:rsidR="00000000" w:rsidRPr="00000000">
        <w:rPr>
          <w:rtl w:val="0"/>
        </w:rPr>
        <w:t xml:space="preserve">NIDAD DE APRENDIZAJE III. HACIA LA CONSTRUCCIÓN DE AULAS Y COMUNIDADES EDUCATIVAS INCLUSIVAS</w:t>
      </w:r>
    </w:p>
    <w:p w:rsidR="00000000" w:rsidDel="00000000" w:rsidP="00000000" w:rsidRDefault="00000000" w:rsidRPr="00000000" w14:paraId="0000000C">
      <w:pPr>
        <w:spacing w:line="256.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30.0" w:type="dxa"/>
        <w:jc w:val="left"/>
        <w:tblInd w:w="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"/>
        <w:gridCol w:w="8490"/>
        <w:tblGridChange w:id="0">
          <w:tblGrid>
            <w:gridCol w:w="240"/>
            <w:gridCol w:w="8490"/>
          </w:tblGrid>
        </w:tblGridChange>
      </w:tblGrid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line="256.8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Detecta los procesos de aprendizaje de sus alumnos para favorecer su desarrollo cognitivo y socioemocional.</w:t>
            </w:r>
          </w:p>
        </w:tc>
      </w:tr>
    </w:tbl>
    <w:p w:rsidR="00000000" w:rsidDel="00000000" w:rsidP="00000000" w:rsidRDefault="00000000" w:rsidRPr="00000000" w14:paraId="0000000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30.0" w:type="dxa"/>
        <w:jc w:val="left"/>
        <w:tblInd w:w="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"/>
        <w:gridCol w:w="8490"/>
        <w:tblGridChange w:id="0">
          <w:tblGrid>
            <w:gridCol w:w="240"/>
            <w:gridCol w:w="8490"/>
          </w:tblGrid>
        </w:tblGridChange>
      </w:tblGrid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56.8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Aplica el plan y programas de estudio para alcanzar los propósitos educativos y contribuir al pleno desenvolvimiento de las capacidades de sus alumnos.</w:t>
            </w:r>
          </w:p>
        </w:tc>
      </w:tr>
    </w:tbl>
    <w:p w:rsidR="00000000" w:rsidDel="00000000" w:rsidP="00000000" w:rsidRDefault="00000000" w:rsidRPr="00000000" w14:paraId="00000012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30.0" w:type="dxa"/>
        <w:jc w:val="left"/>
        <w:tblInd w:w="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"/>
        <w:gridCol w:w="8490"/>
        <w:tblGridChange w:id="0">
          <w:tblGrid>
            <w:gridCol w:w="240"/>
            <w:gridCol w:w="8490"/>
          </w:tblGrid>
        </w:tblGridChange>
      </w:tblGrid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56.8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:rsidR="00000000" w:rsidDel="00000000" w:rsidP="00000000" w:rsidRDefault="00000000" w:rsidRPr="00000000" w14:paraId="00000015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30.0" w:type="dxa"/>
        <w:jc w:val="left"/>
        <w:tblInd w:w="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"/>
        <w:gridCol w:w="8490"/>
        <w:tblGridChange w:id="0">
          <w:tblGrid>
            <w:gridCol w:w="240"/>
            <w:gridCol w:w="8490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56.8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Emplea la evaluación para intervenir en los diferentes ámbitos y momentos de la tarea educativa para mejorar los aprendizajes de sus alumnos.</w:t>
            </w:r>
          </w:p>
        </w:tc>
      </w:tr>
    </w:tbl>
    <w:p w:rsidR="00000000" w:rsidDel="00000000" w:rsidP="00000000" w:rsidRDefault="00000000" w:rsidRPr="00000000" w14:paraId="00000018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730.0" w:type="dxa"/>
        <w:jc w:val="left"/>
        <w:tblInd w:w="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"/>
        <w:gridCol w:w="8490"/>
        <w:tblGridChange w:id="0">
          <w:tblGrid>
            <w:gridCol w:w="240"/>
            <w:gridCol w:w="8490"/>
          </w:tblGrid>
        </w:tblGridChange>
      </w:tblGrid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56.8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000000" w:rsidDel="00000000" w:rsidP="00000000" w:rsidRDefault="00000000" w:rsidRPr="00000000" w14:paraId="0000001B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6"/>
        <w:tblW w:w="8730.0" w:type="dxa"/>
        <w:jc w:val="left"/>
        <w:tblInd w:w="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"/>
        <w:gridCol w:w="8490"/>
        <w:tblGridChange w:id="0">
          <w:tblGrid>
            <w:gridCol w:w="240"/>
            <w:gridCol w:w="849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56.8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Actúa de manera ética ante la diversidad de situaciones que se presentan en la práctica profesional.</w:t>
            </w:r>
          </w:p>
        </w:tc>
      </w:tr>
    </w:tbl>
    <w:p w:rsidR="00000000" w:rsidDel="00000000" w:rsidP="00000000" w:rsidRDefault="00000000" w:rsidRPr="00000000" w14:paraId="0000001E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730.0" w:type="dxa"/>
        <w:jc w:val="left"/>
        <w:tblInd w:w="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"/>
        <w:gridCol w:w="8490"/>
        <w:tblGridChange w:id="0">
          <w:tblGrid>
            <w:gridCol w:w="240"/>
            <w:gridCol w:w="8490"/>
          </w:tblGrid>
        </w:tblGridChange>
      </w:tblGrid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256.8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Colabora con la comunidad escolar, padres de familia, autoridades y docentes, en la toma de decisiones y en el desarrollo de alternativas de solución a problemáticas socioeducativas.</w:t>
            </w:r>
          </w:p>
        </w:tc>
      </w:tr>
    </w:tbl>
    <w:p w:rsidR="00000000" w:rsidDel="00000000" w:rsidP="00000000" w:rsidRDefault="00000000" w:rsidRPr="00000000" w14:paraId="00000021">
      <w:pPr>
        <w:spacing w:line="256.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Saltillo, Coahuila                                                                        22/06/2021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Guión de observación.</w:t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Grado:          Sección:             Fecha de evaluación:</w:t>
      </w:r>
    </w:p>
    <w:tbl>
      <w:tblPr>
        <w:tblStyle w:val="Table8"/>
        <w:tblW w:w="10125.0" w:type="dxa"/>
        <w:jc w:val="left"/>
        <w:tblInd w:w="-5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"/>
        <w:gridCol w:w="2520"/>
        <w:gridCol w:w="1380"/>
        <w:gridCol w:w="1365"/>
        <w:gridCol w:w="2340"/>
        <w:tblGridChange w:id="0">
          <w:tblGrid>
            <w:gridCol w:w="2520"/>
            <w:gridCol w:w="2520"/>
            <w:gridCol w:w="1380"/>
            <w:gridCol w:w="1365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Áreas de desarrollo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Indicadores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 hace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lo hace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Desarrollo psicosocial/psicomotora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1.- Presenta algún tipo de desinterés en actividades grupales.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2.- Se le dificulta seguir instrucciones y ejecutarlas al mismo tiempo que el resto del grupo.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3.- Responde rara vez cuando lo llaman por su nombre.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4.- No presta atención cuando le hablan.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5.- Se agota con mucha facilidad y no le interesa realizar de manera correcta los trabajos.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6.- Se le dificulta realizar trabajos de manera autónoma y/o necesita ayuda permanente.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7.- Se le dificulta interactuar con el resto del grupo.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8.- Tropieza con objetos que se encuentran a su paso.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9.- Camina y corre con dificultad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10.- Le cuesta trabajo adaptarse a situaciones nuevas y diferentes o con mayor grado de dificultad.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Socioemocional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11.- Se integra con sus compañeros.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12.- Es aceptado por sus compañeros.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13.-Se expresa con seguridad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14.-Reconoce sus ideales y los defiende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15.-Participa en actividades grupales y cumple con su rol dentro del equipo.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16.-Escucha las ideas de sus compañeros y las toma en cuenta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17.-Se hace responsable de sus cosas y respeta las de los demás.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18.-Toma decisiones por sí mismo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19.-Realiza de manera autónoma las actividades propuestas.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20.- No expresa sus sentimientos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21.- Reconoce lo que puede hacer con ayuda  y sin ayuda, solicita ayuda cuando lo necesita.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Lenguaje y comunicación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22.- Su lenguaje es fluido.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23.- Maneja un vocabulario amplio.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24.- Coordina frases simples. Usa correctamente las formas irregulares de los verbos y el pasado.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25.- Establece relaciones semánticas: frases afirmativas,interrogativas, imperativas, negativas,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26.- No articula algunos fonemas de manera correcta.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27.- Formula preguntas sobre lo que quiere saber.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28.- Maneja un lenguaje difícil de entender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29.- Identifica su nombre oral y escrito.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30.- Dialoga para resolver cualquier conflicto.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201.117.133.137/sistema/mensajes/EnviaMensaje1.asp?e=enep-00042&amp;c=600765339&amp;p=A2A7219B3621M133B671406BA&amp;idMateria=6139&amp;idMateria=6139&amp;a=M102&amp;an=ALEJANDRA%20ISABEL%20CARDENAS%20GONZALEZ" TargetMode="External"/><Relationship Id="rId8" Type="http://schemas.openxmlformats.org/officeDocument/2006/relationships/hyperlink" Target="http://201.117.133.137/sistema/mensajes/EnviaMensaje1.asp?e=enep-00042&amp;c=600765339&amp;p=A2A7219B3621M133B671406BA&amp;idMateria=6139&amp;idMateria=6139&amp;a=M102&amp;an=ALEJANDRA%20ISABEL%20CARDENAS%20GONZALE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