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3B4F8" w14:textId="77777777" w:rsidR="007D11C2" w:rsidRPr="00666D17" w:rsidRDefault="00666D17">
      <w:pPr>
        <w:spacing w:line="360" w:lineRule="auto"/>
        <w:jc w:val="center"/>
        <w:rPr>
          <w:b/>
          <w:sz w:val="28"/>
          <w:szCs w:val="28"/>
          <w:highlight w:val="white"/>
        </w:rPr>
      </w:pPr>
      <w:r w:rsidRPr="00666D17">
        <w:rPr>
          <w:b/>
          <w:sz w:val="28"/>
          <w:szCs w:val="28"/>
          <w:highlight w:val="white"/>
        </w:rPr>
        <w:t>Escuela Normal De Educación Preescolar</w:t>
      </w:r>
    </w:p>
    <w:p w14:paraId="7E925AAB" w14:textId="47F09DC8" w:rsidR="007D11C2" w:rsidRDefault="00666D17">
      <w:pPr>
        <w:spacing w:line="360" w:lineRule="auto"/>
        <w:jc w:val="center"/>
        <w:rPr>
          <w:b/>
          <w:sz w:val="24"/>
          <w:szCs w:val="24"/>
          <w:highlight w:val="white"/>
        </w:rPr>
      </w:pPr>
      <w:r>
        <w:rPr>
          <w:b/>
          <w:noProof/>
          <w:sz w:val="28"/>
          <w:szCs w:val="28"/>
          <w:highlight w:val="white"/>
        </w:rPr>
        <w:drawing>
          <wp:inline distT="114300" distB="114300" distL="114300" distR="114300" wp14:anchorId="1C7F7F3C" wp14:editId="6CF99B32">
            <wp:extent cx="2143125" cy="1590675"/>
            <wp:effectExtent l="0" t="0" r="9525"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143125" cy="1590675"/>
                    </a:xfrm>
                    <a:prstGeom prst="rect">
                      <a:avLst/>
                    </a:prstGeom>
                    <a:ln/>
                  </pic:spPr>
                </pic:pic>
              </a:graphicData>
            </a:graphic>
          </wp:inline>
        </w:drawing>
      </w:r>
      <w:r>
        <w:rPr>
          <w:b/>
          <w:sz w:val="24"/>
          <w:szCs w:val="24"/>
          <w:highlight w:val="white"/>
        </w:rPr>
        <w:t xml:space="preserve"> </w:t>
      </w:r>
      <w:r>
        <w:rPr>
          <w:b/>
          <w:sz w:val="28"/>
          <w:szCs w:val="28"/>
          <w:highlight w:val="white"/>
        </w:rPr>
        <w:br/>
      </w:r>
      <w:r w:rsidRPr="00666D17">
        <w:rPr>
          <w:b/>
          <w:sz w:val="24"/>
          <w:szCs w:val="24"/>
          <w:highlight w:val="white"/>
        </w:rPr>
        <w:t>Licenciatura en educación preescolar</w:t>
      </w:r>
    </w:p>
    <w:p w14:paraId="7D25C319" w14:textId="154F6578" w:rsidR="00666D17" w:rsidRPr="00666D17" w:rsidRDefault="00666D17">
      <w:pPr>
        <w:spacing w:line="360" w:lineRule="auto"/>
        <w:jc w:val="center"/>
        <w:rPr>
          <w:b/>
          <w:sz w:val="24"/>
          <w:szCs w:val="24"/>
          <w:highlight w:val="white"/>
        </w:rPr>
      </w:pPr>
      <w:r>
        <w:rPr>
          <w:b/>
          <w:sz w:val="24"/>
          <w:szCs w:val="24"/>
          <w:highlight w:val="white"/>
        </w:rPr>
        <w:t>Sexto semestre</w:t>
      </w:r>
    </w:p>
    <w:p w14:paraId="4FAD4463" w14:textId="77777777" w:rsidR="007D11C2" w:rsidRPr="00666D17" w:rsidRDefault="00666D17">
      <w:pPr>
        <w:spacing w:line="240" w:lineRule="auto"/>
        <w:jc w:val="center"/>
        <w:rPr>
          <w:sz w:val="24"/>
          <w:szCs w:val="24"/>
          <w:highlight w:val="white"/>
        </w:rPr>
      </w:pPr>
      <w:r w:rsidRPr="00666D17">
        <w:rPr>
          <w:b/>
          <w:sz w:val="24"/>
          <w:szCs w:val="24"/>
          <w:highlight w:val="white"/>
        </w:rPr>
        <w:t>Materia</w:t>
      </w:r>
      <w:r w:rsidRPr="00666D17">
        <w:rPr>
          <w:b/>
          <w:sz w:val="24"/>
          <w:szCs w:val="24"/>
          <w:highlight w:val="white"/>
        </w:rPr>
        <w:br/>
      </w:r>
      <w:r w:rsidRPr="00666D17">
        <w:rPr>
          <w:sz w:val="24"/>
          <w:szCs w:val="24"/>
          <w:highlight w:val="white"/>
        </w:rPr>
        <w:t>Artes visuales</w:t>
      </w:r>
    </w:p>
    <w:p w14:paraId="452563F4" w14:textId="2FAA9604" w:rsidR="007D11C2" w:rsidRPr="00666D17" w:rsidRDefault="00666D17">
      <w:pPr>
        <w:spacing w:line="240" w:lineRule="auto"/>
        <w:jc w:val="center"/>
        <w:rPr>
          <w:sz w:val="24"/>
          <w:szCs w:val="24"/>
          <w:highlight w:val="white"/>
        </w:rPr>
      </w:pPr>
      <w:r w:rsidRPr="00666D17">
        <w:rPr>
          <w:b/>
          <w:sz w:val="24"/>
          <w:szCs w:val="24"/>
          <w:highlight w:val="white"/>
        </w:rPr>
        <w:t>Maestro</w:t>
      </w:r>
      <w:r w:rsidRPr="00666D17">
        <w:rPr>
          <w:b/>
          <w:sz w:val="24"/>
          <w:szCs w:val="24"/>
          <w:highlight w:val="white"/>
        </w:rPr>
        <w:br/>
      </w:r>
      <w:r w:rsidRPr="00666D17">
        <w:rPr>
          <w:sz w:val="24"/>
          <w:szCs w:val="24"/>
          <w:highlight w:val="white"/>
        </w:rPr>
        <w:t>Silvia Erika S</w:t>
      </w:r>
      <w:r>
        <w:rPr>
          <w:sz w:val="24"/>
          <w:szCs w:val="24"/>
          <w:highlight w:val="white"/>
        </w:rPr>
        <w:t>a</w:t>
      </w:r>
      <w:r w:rsidRPr="00666D17">
        <w:rPr>
          <w:sz w:val="24"/>
          <w:szCs w:val="24"/>
          <w:highlight w:val="white"/>
        </w:rPr>
        <w:t>gah</w:t>
      </w:r>
      <w:r>
        <w:rPr>
          <w:sz w:val="24"/>
          <w:szCs w:val="24"/>
          <w:highlight w:val="white"/>
        </w:rPr>
        <w:t>ó</w:t>
      </w:r>
      <w:r w:rsidRPr="00666D17">
        <w:rPr>
          <w:sz w:val="24"/>
          <w:szCs w:val="24"/>
          <w:highlight w:val="white"/>
        </w:rPr>
        <w:t xml:space="preserve">n Solís </w:t>
      </w:r>
    </w:p>
    <w:p w14:paraId="46786740" w14:textId="3E49D652" w:rsidR="007D11C2" w:rsidRDefault="00666D17">
      <w:pPr>
        <w:spacing w:line="240" w:lineRule="auto"/>
        <w:jc w:val="center"/>
        <w:rPr>
          <w:sz w:val="24"/>
          <w:szCs w:val="24"/>
          <w:highlight w:val="white"/>
        </w:rPr>
      </w:pPr>
      <w:r w:rsidRPr="00666D17">
        <w:rPr>
          <w:b/>
          <w:sz w:val="24"/>
          <w:szCs w:val="24"/>
          <w:highlight w:val="white"/>
        </w:rPr>
        <w:t>Unidad de aprendizaje lll</w:t>
      </w:r>
      <w:r w:rsidRPr="00666D17">
        <w:rPr>
          <w:b/>
          <w:sz w:val="24"/>
          <w:szCs w:val="24"/>
          <w:highlight w:val="white"/>
        </w:rPr>
        <w:br/>
        <w:t xml:space="preserve"> </w:t>
      </w:r>
      <w:r w:rsidRPr="00666D17">
        <w:rPr>
          <w:sz w:val="24"/>
          <w:szCs w:val="24"/>
          <w:highlight w:val="white"/>
        </w:rPr>
        <w:t xml:space="preserve">La didáctica de las artes visuales escolares y su desarrollo en el preescolar. </w:t>
      </w:r>
    </w:p>
    <w:p w14:paraId="31AFCA7A" w14:textId="77777777" w:rsidR="00666D17" w:rsidRPr="00666D17" w:rsidRDefault="00666D17">
      <w:pPr>
        <w:spacing w:line="240" w:lineRule="auto"/>
        <w:jc w:val="center"/>
        <w:rPr>
          <w:sz w:val="24"/>
          <w:szCs w:val="24"/>
          <w:highlight w:val="white"/>
        </w:rPr>
      </w:pPr>
    </w:p>
    <w:p w14:paraId="141DD366" w14:textId="77777777" w:rsidR="007D11C2" w:rsidRPr="00666D17" w:rsidRDefault="00666D17">
      <w:pPr>
        <w:spacing w:line="240" w:lineRule="auto"/>
        <w:jc w:val="center"/>
        <w:rPr>
          <w:b/>
          <w:sz w:val="24"/>
          <w:szCs w:val="24"/>
          <w:highlight w:val="white"/>
        </w:rPr>
      </w:pPr>
      <w:r w:rsidRPr="00666D17">
        <w:rPr>
          <w:b/>
          <w:sz w:val="24"/>
          <w:szCs w:val="24"/>
          <w:highlight w:val="white"/>
        </w:rPr>
        <w:t>Competencias de la unidad de aprendizaje:</w:t>
      </w:r>
    </w:p>
    <w:p w14:paraId="5743BF07" w14:textId="1C5E9BF8"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 xml:space="preserve"> </w:t>
      </w:r>
      <w:r w:rsidRPr="00666D17">
        <w:rPr>
          <w:sz w:val="24"/>
          <w:szCs w:val="24"/>
          <w:highlight w:val="white"/>
        </w:rPr>
        <w:t>Detecta los procesos de aprendizaje de sus alumnos para favorecer su desarrollo cognitivo y socioemocional.</w:t>
      </w:r>
    </w:p>
    <w:p w14:paraId="5D045A9D" w14:textId="6E16E81A"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Aplica el plan y pro</w:t>
      </w:r>
      <w:r w:rsidRPr="00666D17">
        <w:rPr>
          <w:sz w:val="24"/>
          <w:szCs w:val="24"/>
          <w:highlight w:val="white"/>
        </w:rPr>
        <w:t>gramas de estudio para alcanzar los propósitos educativos y contribuir al pleno desenvolvimiento de las capacidades de sus alumnos.</w:t>
      </w:r>
    </w:p>
    <w:p w14:paraId="0B152888" w14:textId="5106A9F0"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 xml:space="preserve">Diseña planeaciones aplicando sus conocimientos curriculares, psicopedagógicos, disciplinares, didácticos y tecnológicos </w:t>
      </w:r>
      <w:r w:rsidRPr="00666D17">
        <w:rPr>
          <w:sz w:val="24"/>
          <w:szCs w:val="24"/>
          <w:highlight w:val="white"/>
        </w:rPr>
        <w:t>para propiciar espacios de aprendizaje incluyentes que respondan a las necesidades de todos los alumnos en el marco del plan y programas de estudio.</w:t>
      </w:r>
    </w:p>
    <w:p w14:paraId="45C0A7AC" w14:textId="00192DCE"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Emplea la evaluación para intervenir en los diferentes ámbitos y momentos de la tarea educativa para mej</w:t>
      </w:r>
      <w:r w:rsidRPr="00666D17">
        <w:rPr>
          <w:sz w:val="24"/>
          <w:szCs w:val="24"/>
          <w:highlight w:val="white"/>
        </w:rPr>
        <w:t>orar los aprendizajes de sus alumnos.</w:t>
      </w:r>
    </w:p>
    <w:p w14:paraId="0AED4927" w14:textId="7C47F35F"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Integra recursos de la investigación educativa para enriquecer su práctica profesional expresando su interés por el conocimiento, la ciencia y la mejora de la educación.</w:t>
      </w:r>
    </w:p>
    <w:p w14:paraId="4C1C2493" w14:textId="4F9F8210" w:rsidR="007D11C2" w:rsidRPr="00666D17" w:rsidRDefault="00666D17">
      <w:pPr>
        <w:pStyle w:val="Ttulo2"/>
        <w:keepNext w:val="0"/>
        <w:keepLines w:val="0"/>
        <w:spacing w:before="80" w:after="80" w:line="240" w:lineRule="auto"/>
        <w:jc w:val="center"/>
        <w:rPr>
          <w:b/>
          <w:sz w:val="24"/>
          <w:szCs w:val="24"/>
          <w:highlight w:val="white"/>
        </w:rPr>
      </w:pPr>
      <w:bookmarkStart w:id="0" w:name="_9zaxyuytfywj" w:colFirst="0" w:colLast="0"/>
      <w:bookmarkEnd w:id="0"/>
      <w:r w:rsidRPr="00666D17">
        <w:rPr>
          <w:b/>
          <w:sz w:val="24"/>
          <w:szCs w:val="24"/>
          <w:highlight w:val="white"/>
        </w:rPr>
        <w:t>E</w:t>
      </w:r>
      <w:r w:rsidRPr="00666D17">
        <w:rPr>
          <w:b/>
          <w:sz w:val="24"/>
          <w:szCs w:val="24"/>
          <w:highlight w:val="white"/>
        </w:rPr>
        <w:t>videncia unidad lll</w:t>
      </w:r>
    </w:p>
    <w:p w14:paraId="6EB3F936" w14:textId="77777777" w:rsidR="007D11C2" w:rsidRPr="00666D17" w:rsidRDefault="00666D17">
      <w:pPr>
        <w:spacing w:line="240" w:lineRule="auto"/>
        <w:jc w:val="center"/>
        <w:rPr>
          <w:b/>
          <w:sz w:val="24"/>
          <w:szCs w:val="24"/>
          <w:highlight w:val="white"/>
        </w:rPr>
      </w:pPr>
      <w:r w:rsidRPr="00666D17">
        <w:rPr>
          <w:b/>
          <w:sz w:val="24"/>
          <w:szCs w:val="24"/>
          <w:highlight w:val="white"/>
        </w:rPr>
        <w:t xml:space="preserve">Alumnas: </w:t>
      </w:r>
    </w:p>
    <w:p w14:paraId="096C7658" w14:textId="00B0A56E" w:rsidR="007D11C2" w:rsidRPr="00666D17" w:rsidRDefault="00666D17">
      <w:pPr>
        <w:spacing w:line="240" w:lineRule="auto"/>
        <w:jc w:val="center"/>
        <w:rPr>
          <w:sz w:val="24"/>
          <w:szCs w:val="24"/>
          <w:highlight w:val="white"/>
        </w:rPr>
      </w:pPr>
      <w:r w:rsidRPr="00666D17">
        <w:rPr>
          <w:sz w:val="24"/>
          <w:szCs w:val="24"/>
          <w:highlight w:val="white"/>
        </w:rPr>
        <w:t>Alexa Carrizalez Ramírez</w:t>
      </w:r>
      <w:r w:rsidRPr="00666D17">
        <w:rPr>
          <w:sz w:val="24"/>
          <w:szCs w:val="24"/>
          <w:highlight w:val="white"/>
        </w:rPr>
        <w:t xml:space="preserve"> </w:t>
      </w:r>
      <w:r>
        <w:rPr>
          <w:sz w:val="24"/>
          <w:szCs w:val="24"/>
          <w:highlight w:val="white"/>
        </w:rPr>
        <w:t>#</w:t>
      </w:r>
      <w:r w:rsidRPr="00666D17">
        <w:rPr>
          <w:sz w:val="24"/>
          <w:szCs w:val="24"/>
          <w:highlight w:val="white"/>
        </w:rPr>
        <w:t>1</w:t>
      </w:r>
    </w:p>
    <w:p w14:paraId="2104CCD6" w14:textId="285569D4" w:rsidR="007D11C2" w:rsidRPr="00666D17" w:rsidRDefault="00666D17">
      <w:pPr>
        <w:spacing w:line="240" w:lineRule="auto"/>
        <w:jc w:val="center"/>
        <w:rPr>
          <w:sz w:val="24"/>
          <w:szCs w:val="24"/>
          <w:highlight w:val="white"/>
        </w:rPr>
      </w:pPr>
      <w:r w:rsidRPr="00666D17">
        <w:rPr>
          <w:sz w:val="24"/>
          <w:szCs w:val="24"/>
          <w:highlight w:val="white"/>
        </w:rPr>
        <w:t xml:space="preserve">Griselda Estefanía García Barrera </w:t>
      </w:r>
      <w:r>
        <w:rPr>
          <w:sz w:val="24"/>
          <w:szCs w:val="24"/>
          <w:highlight w:val="white"/>
        </w:rPr>
        <w:t>#</w:t>
      </w:r>
      <w:r w:rsidRPr="00666D17">
        <w:rPr>
          <w:sz w:val="24"/>
          <w:szCs w:val="24"/>
          <w:highlight w:val="white"/>
        </w:rPr>
        <w:t xml:space="preserve"> 4</w:t>
      </w:r>
    </w:p>
    <w:p w14:paraId="5032F06D" w14:textId="413D6C95" w:rsidR="007D11C2" w:rsidRPr="00666D17" w:rsidRDefault="00666D17">
      <w:pPr>
        <w:spacing w:line="240" w:lineRule="auto"/>
        <w:jc w:val="center"/>
        <w:rPr>
          <w:sz w:val="24"/>
          <w:szCs w:val="24"/>
          <w:highlight w:val="white"/>
        </w:rPr>
      </w:pPr>
      <w:r w:rsidRPr="00666D17">
        <w:rPr>
          <w:sz w:val="24"/>
          <w:szCs w:val="24"/>
          <w:highlight w:val="white"/>
        </w:rPr>
        <w:t>Paola Arisbeth Gutiérrez</w:t>
      </w:r>
      <w:r w:rsidRPr="00666D17">
        <w:rPr>
          <w:sz w:val="24"/>
          <w:szCs w:val="24"/>
          <w:highlight w:val="white"/>
        </w:rPr>
        <w:t xml:space="preserve"> Cisneros </w:t>
      </w:r>
      <w:r>
        <w:rPr>
          <w:sz w:val="24"/>
          <w:szCs w:val="24"/>
          <w:highlight w:val="white"/>
        </w:rPr>
        <w:t>#</w:t>
      </w:r>
      <w:r w:rsidRPr="00666D17">
        <w:rPr>
          <w:sz w:val="24"/>
          <w:szCs w:val="24"/>
          <w:highlight w:val="white"/>
        </w:rPr>
        <w:t xml:space="preserve"> 6</w:t>
      </w:r>
    </w:p>
    <w:p w14:paraId="4D3E78C3" w14:textId="1C7CE597" w:rsidR="007D11C2" w:rsidRPr="00666D17" w:rsidRDefault="00666D17">
      <w:pPr>
        <w:spacing w:line="240" w:lineRule="auto"/>
        <w:jc w:val="center"/>
        <w:rPr>
          <w:sz w:val="24"/>
          <w:szCs w:val="24"/>
          <w:highlight w:val="white"/>
        </w:rPr>
      </w:pPr>
      <w:r w:rsidRPr="00666D17">
        <w:rPr>
          <w:sz w:val="24"/>
          <w:szCs w:val="24"/>
          <w:highlight w:val="white"/>
        </w:rPr>
        <w:t>Alondra Rodríguez</w:t>
      </w:r>
      <w:r w:rsidRPr="00666D17">
        <w:rPr>
          <w:sz w:val="24"/>
          <w:szCs w:val="24"/>
          <w:highlight w:val="white"/>
        </w:rPr>
        <w:t xml:space="preserve"> Martínez </w:t>
      </w:r>
      <w:r>
        <w:rPr>
          <w:sz w:val="24"/>
          <w:szCs w:val="24"/>
          <w:highlight w:val="white"/>
        </w:rPr>
        <w:t>#</w:t>
      </w:r>
      <w:r w:rsidRPr="00666D17">
        <w:rPr>
          <w:sz w:val="24"/>
          <w:szCs w:val="24"/>
          <w:highlight w:val="white"/>
        </w:rPr>
        <w:t>15</w:t>
      </w:r>
    </w:p>
    <w:p w14:paraId="3A637E31" w14:textId="77777777" w:rsidR="00666D17" w:rsidRDefault="00666D17">
      <w:pPr>
        <w:spacing w:line="240" w:lineRule="auto"/>
        <w:jc w:val="center"/>
        <w:rPr>
          <w:b/>
          <w:sz w:val="24"/>
          <w:szCs w:val="24"/>
          <w:highlight w:val="white"/>
        </w:rPr>
      </w:pPr>
    </w:p>
    <w:p w14:paraId="70ABB1A5" w14:textId="281C5E72" w:rsidR="007D11C2" w:rsidRDefault="00666D17">
      <w:pPr>
        <w:spacing w:line="240" w:lineRule="auto"/>
        <w:jc w:val="center"/>
        <w:rPr>
          <w:b/>
          <w:sz w:val="24"/>
          <w:szCs w:val="24"/>
          <w:highlight w:val="white"/>
        </w:rPr>
      </w:pPr>
      <w:r>
        <w:rPr>
          <w:b/>
          <w:sz w:val="24"/>
          <w:szCs w:val="24"/>
          <w:highlight w:val="white"/>
        </w:rPr>
        <w:t>Grado y sección</w:t>
      </w:r>
      <w:r>
        <w:rPr>
          <w:b/>
          <w:sz w:val="24"/>
          <w:szCs w:val="24"/>
          <w:highlight w:val="white"/>
        </w:rPr>
        <w:br/>
        <w:t xml:space="preserve">3° “B” </w:t>
      </w:r>
    </w:p>
    <w:p w14:paraId="635FF448" w14:textId="732B6930" w:rsidR="00666D17" w:rsidRDefault="00666D17">
      <w:pPr>
        <w:spacing w:line="240" w:lineRule="auto"/>
        <w:jc w:val="center"/>
        <w:rPr>
          <w:b/>
          <w:sz w:val="24"/>
          <w:szCs w:val="24"/>
          <w:highlight w:val="white"/>
        </w:rPr>
      </w:pPr>
    </w:p>
    <w:p w14:paraId="636F3A04" w14:textId="3D1194BA" w:rsidR="00666D17" w:rsidRDefault="00666D17">
      <w:pPr>
        <w:spacing w:line="240" w:lineRule="auto"/>
        <w:jc w:val="center"/>
        <w:rPr>
          <w:b/>
          <w:sz w:val="24"/>
          <w:szCs w:val="24"/>
          <w:highlight w:val="white"/>
        </w:rPr>
      </w:pPr>
    </w:p>
    <w:p w14:paraId="272E3BFA" w14:textId="33BF9AA5" w:rsidR="00666D17" w:rsidRDefault="00666D17">
      <w:pPr>
        <w:spacing w:line="240" w:lineRule="auto"/>
        <w:jc w:val="center"/>
        <w:rPr>
          <w:b/>
          <w:sz w:val="24"/>
          <w:szCs w:val="24"/>
          <w:highlight w:val="white"/>
        </w:rPr>
      </w:pPr>
    </w:p>
    <w:p w14:paraId="589C87F4" w14:textId="08187795" w:rsidR="00666D17" w:rsidRPr="00666D17" w:rsidRDefault="00666D17">
      <w:pPr>
        <w:spacing w:line="240" w:lineRule="auto"/>
        <w:jc w:val="center"/>
        <w:rPr>
          <w:bCs/>
          <w:sz w:val="24"/>
          <w:szCs w:val="24"/>
          <w:highlight w:val="white"/>
        </w:rPr>
      </w:pPr>
    </w:p>
    <w:p w14:paraId="0F2964AF" w14:textId="568CFA43" w:rsidR="00666D17" w:rsidRPr="00666D17" w:rsidRDefault="00666D17">
      <w:pPr>
        <w:spacing w:line="240" w:lineRule="auto"/>
        <w:jc w:val="center"/>
        <w:rPr>
          <w:bCs/>
          <w:sz w:val="24"/>
          <w:szCs w:val="24"/>
          <w:highlight w:val="white"/>
        </w:rPr>
      </w:pPr>
      <w:r w:rsidRPr="00666D17">
        <w:rPr>
          <w:bCs/>
          <w:sz w:val="24"/>
          <w:szCs w:val="24"/>
          <w:highlight w:val="white"/>
        </w:rPr>
        <w:t xml:space="preserve">Saltillo, Coahuila                         </w:t>
      </w:r>
      <w:r>
        <w:rPr>
          <w:bCs/>
          <w:sz w:val="24"/>
          <w:szCs w:val="24"/>
          <w:highlight w:val="white"/>
        </w:rPr>
        <w:t xml:space="preserve">    </w:t>
      </w:r>
      <w:r w:rsidRPr="00666D17">
        <w:rPr>
          <w:bCs/>
          <w:sz w:val="24"/>
          <w:szCs w:val="24"/>
          <w:highlight w:val="white"/>
        </w:rPr>
        <w:t xml:space="preserve">                                                    Junio del 2021  </w:t>
      </w:r>
    </w:p>
    <w:p w14:paraId="3E575E98" w14:textId="77777777" w:rsidR="007D11C2" w:rsidRDefault="00666D17">
      <w:pPr>
        <w:spacing w:before="240" w:after="240" w:line="360" w:lineRule="auto"/>
        <w:jc w:val="both"/>
        <w:rPr>
          <w:sz w:val="24"/>
          <w:szCs w:val="24"/>
          <w:highlight w:val="white"/>
        </w:rPr>
      </w:pPr>
      <w:r>
        <w:rPr>
          <w:sz w:val="24"/>
          <w:szCs w:val="24"/>
          <w:highlight w:val="white"/>
        </w:rPr>
        <w:lastRenderedPageBreak/>
        <w:t>El concepto de artes visuales se relaciona directamente con la transmisión de ideas, pensamientos y emociones a terceros, por medio de trabajos de propuestas visuales y trabajos artísticos. Existe una acción de comunicar sentimientos surgidos del mundo int</w:t>
      </w:r>
      <w:r>
        <w:rPr>
          <w:sz w:val="24"/>
          <w:szCs w:val="24"/>
          <w:highlight w:val="white"/>
        </w:rPr>
        <w:t xml:space="preserve">erior de cada estudiante. Esto involucra la exteriorización personal de las experiencias y emociones de forma verbal y no verbal, que se complementa y enriquece con los significados, símbolos e ideas múltiples obtenidas a través de la observación de las </w:t>
      </w:r>
      <w:r>
        <w:rPr>
          <w:i/>
          <w:sz w:val="24"/>
          <w:szCs w:val="24"/>
          <w:highlight w:val="white"/>
        </w:rPr>
        <w:t>ob</w:t>
      </w:r>
      <w:r>
        <w:rPr>
          <w:i/>
          <w:sz w:val="24"/>
          <w:szCs w:val="24"/>
          <w:highlight w:val="white"/>
        </w:rPr>
        <w:t>ras de artes</w:t>
      </w:r>
      <w:r>
        <w:rPr>
          <w:sz w:val="24"/>
          <w:szCs w:val="24"/>
          <w:highlight w:val="white"/>
        </w:rPr>
        <w:t xml:space="preserve"> y de los elementos construidos socialmente y proporcionados por la cultura visual.  A través de las artes visuales, se promueve, en la niñez, la integración de las emociones, la imaginación, las experiencias significativas, el conocimiento div</w:t>
      </w:r>
      <w:r>
        <w:rPr>
          <w:sz w:val="24"/>
          <w:szCs w:val="24"/>
          <w:highlight w:val="white"/>
        </w:rPr>
        <w:t>ergente por medio de la exploración a través de la utilización de diferentes técnicas que ofrecen los lenguajes artísticos para potenciar la generación de ideas con base en el trabajo personal y colectivo. Suele ser un área que expresa historia, momentos s</w:t>
      </w:r>
      <w:r>
        <w:rPr>
          <w:sz w:val="24"/>
          <w:szCs w:val="24"/>
          <w:highlight w:val="white"/>
        </w:rPr>
        <w:t xml:space="preserve">ociales y políticos, de igual forma puede ayudar al individuo a adquirir confianza para ser diferente, experimentar, tomar decisiones y ver el mundo de diferente manera. </w:t>
      </w:r>
    </w:p>
    <w:p w14:paraId="38D4B8F9" w14:textId="77777777" w:rsidR="007D11C2" w:rsidRDefault="00666D17">
      <w:pPr>
        <w:spacing w:before="240" w:after="240" w:line="360" w:lineRule="auto"/>
        <w:jc w:val="both"/>
        <w:rPr>
          <w:sz w:val="24"/>
          <w:szCs w:val="24"/>
          <w:highlight w:val="white"/>
        </w:rPr>
      </w:pPr>
      <w:r>
        <w:rPr>
          <w:sz w:val="24"/>
          <w:szCs w:val="24"/>
          <w:highlight w:val="white"/>
        </w:rPr>
        <w:t>En cada una de las actividades realizadas en el aula, el proceso creativo está centra</w:t>
      </w:r>
      <w:r>
        <w:rPr>
          <w:sz w:val="24"/>
          <w:szCs w:val="24"/>
          <w:highlight w:val="white"/>
        </w:rPr>
        <w:t>do en la retroalimentación constante del docente con sus estudiantes a medida que se desarrollan, paulatinamente, los trabajos de arte; de este modo, se resalta “la capacidad para traducir aquello que se percibe de manera singular, de modo que dicho produc</w:t>
      </w:r>
      <w:r>
        <w:rPr>
          <w:sz w:val="24"/>
          <w:szCs w:val="24"/>
          <w:highlight w:val="white"/>
        </w:rPr>
        <w:t>to no es semejante a ningún otro” (Abramoff y Regatky, 2011).</w:t>
      </w:r>
    </w:p>
    <w:p w14:paraId="53C8FFE6" w14:textId="0205C999" w:rsidR="007D11C2" w:rsidRDefault="00666D17" w:rsidP="00666D17">
      <w:pPr>
        <w:spacing w:before="240" w:after="240" w:line="360" w:lineRule="auto"/>
        <w:jc w:val="center"/>
        <w:rPr>
          <w:sz w:val="24"/>
          <w:szCs w:val="24"/>
          <w:highlight w:val="white"/>
        </w:rPr>
      </w:pPr>
      <w:r>
        <w:rPr>
          <w:noProof/>
          <w:sz w:val="24"/>
          <w:szCs w:val="24"/>
          <w:highlight w:val="white"/>
        </w:rPr>
        <w:lastRenderedPageBreak/>
        <w:drawing>
          <wp:inline distT="114300" distB="114300" distL="114300" distR="114300" wp14:anchorId="6CF3E966" wp14:editId="0AB37CF6">
            <wp:extent cx="4238625" cy="3552825"/>
            <wp:effectExtent l="0" t="0" r="9525" b="952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239040" cy="3553173"/>
                    </a:xfrm>
                    <a:prstGeom prst="rect">
                      <a:avLst/>
                    </a:prstGeom>
                    <a:ln/>
                  </pic:spPr>
                </pic:pic>
              </a:graphicData>
            </a:graphic>
          </wp:inline>
        </w:drawing>
      </w:r>
      <w:r>
        <w:rPr>
          <w:sz w:val="24"/>
          <w:szCs w:val="24"/>
          <w:highlight w:val="white"/>
        </w:rPr>
        <w:t xml:space="preserve"> </w:t>
      </w:r>
      <w:r>
        <w:rPr>
          <w:noProof/>
          <w:sz w:val="24"/>
          <w:szCs w:val="24"/>
          <w:highlight w:val="white"/>
        </w:rPr>
        <w:drawing>
          <wp:inline distT="114300" distB="114300" distL="114300" distR="114300" wp14:anchorId="1C55902D" wp14:editId="265A5FAB">
            <wp:extent cx="4248150" cy="36004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248444" cy="3600699"/>
                    </a:xfrm>
                    <a:prstGeom prst="rect">
                      <a:avLst/>
                    </a:prstGeom>
                    <a:ln/>
                  </pic:spPr>
                </pic:pic>
              </a:graphicData>
            </a:graphic>
          </wp:inline>
        </w:drawing>
      </w:r>
      <w:r>
        <w:rPr>
          <w:noProof/>
          <w:sz w:val="24"/>
          <w:szCs w:val="24"/>
          <w:highlight w:val="white"/>
        </w:rPr>
        <w:lastRenderedPageBreak/>
        <w:drawing>
          <wp:inline distT="114300" distB="114300" distL="114300" distR="114300" wp14:anchorId="32CD7BCB" wp14:editId="7DD265CC">
            <wp:extent cx="4391025" cy="3681095"/>
            <wp:effectExtent l="0" t="0" r="9525"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391444" cy="3681446"/>
                    </a:xfrm>
                    <a:prstGeom prst="rect">
                      <a:avLst/>
                    </a:prstGeom>
                    <a:ln/>
                  </pic:spPr>
                </pic:pic>
              </a:graphicData>
            </a:graphic>
          </wp:inline>
        </w:drawing>
      </w:r>
      <w:r>
        <w:rPr>
          <w:noProof/>
          <w:sz w:val="24"/>
          <w:szCs w:val="24"/>
          <w:highlight w:val="white"/>
        </w:rPr>
        <w:drawing>
          <wp:inline distT="114300" distB="114300" distL="114300" distR="114300" wp14:anchorId="415ADA62" wp14:editId="50CB3D15">
            <wp:extent cx="4324350" cy="3686175"/>
            <wp:effectExtent l="0" t="0" r="0" b="9525"/>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324641" cy="3686423"/>
                    </a:xfrm>
                    <a:prstGeom prst="rect">
                      <a:avLst/>
                    </a:prstGeom>
                    <a:ln/>
                  </pic:spPr>
                </pic:pic>
              </a:graphicData>
            </a:graphic>
          </wp:inline>
        </w:drawing>
      </w:r>
    </w:p>
    <w:p w14:paraId="3313B485" w14:textId="1601262B" w:rsidR="00666D17" w:rsidRDefault="00666D17" w:rsidP="00666D17">
      <w:pPr>
        <w:spacing w:before="240" w:after="240" w:line="360" w:lineRule="auto"/>
        <w:jc w:val="center"/>
        <w:rPr>
          <w:sz w:val="24"/>
          <w:szCs w:val="24"/>
          <w:highlight w:val="white"/>
        </w:rPr>
      </w:pPr>
    </w:p>
    <w:p w14:paraId="4521ED8D" w14:textId="41A32153" w:rsidR="00666D17" w:rsidRDefault="00666D17" w:rsidP="00666D17">
      <w:pPr>
        <w:spacing w:before="240" w:after="240" w:line="360" w:lineRule="auto"/>
        <w:jc w:val="center"/>
        <w:rPr>
          <w:sz w:val="24"/>
          <w:szCs w:val="24"/>
          <w:highlight w:val="white"/>
        </w:rPr>
      </w:pPr>
    </w:p>
    <w:p w14:paraId="2A424498" w14:textId="77777777" w:rsidR="00666D17" w:rsidRDefault="00666D17" w:rsidP="00666D17">
      <w:pPr>
        <w:spacing w:before="240" w:after="240" w:line="360" w:lineRule="auto"/>
        <w:jc w:val="center"/>
        <w:rPr>
          <w:sz w:val="24"/>
          <w:szCs w:val="24"/>
          <w:highlight w:val="white"/>
        </w:rPr>
      </w:pPr>
    </w:p>
    <w:p w14:paraId="610DF36B" w14:textId="77777777" w:rsidR="007D11C2" w:rsidRDefault="00666D17">
      <w:pPr>
        <w:spacing w:before="240" w:after="240" w:line="360" w:lineRule="auto"/>
        <w:jc w:val="both"/>
        <w:rPr>
          <w:sz w:val="24"/>
          <w:szCs w:val="24"/>
        </w:rPr>
      </w:pPr>
      <w:r>
        <w:rPr>
          <w:sz w:val="24"/>
          <w:szCs w:val="24"/>
        </w:rPr>
        <w:lastRenderedPageBreak/>
        <w:t>La educación artística tiene que entenderse como todo momento en que el niño pueda disfrutar de reproducir o inventar algo referente a su entorno o traído del mundo de la fantasía, que el</w:t>
      </w:r>
      <w:r>
        <w:rPr>
          <w:sz w:val="24"/>
          <w:szCs w:val="24"/>
        </w:rPr>
        <w:t xml:space="preserve"> niño pueda utilizar variedad de materiales, elegidos por él mismo o sugeridos por otro. Habrá momentos específicos para esta disciplina y lugares concretos, pero también el docente debe saber aprovechar ocasiones en las que surge una “gran idea” y permiti</w:t>
      </w:r>
      <w:r>
        <w:rPr>
          <w:sz w:val="24"/>
          <w:szCs w:val="24"/>
        </w:rPr>
        <w:t xml:space="preserve">r llevarla a cabo, aunque no entre dentro del programa.   La educación artística es clave para la primera infancia puesto que, es en esta edad es donde las niñas y los niños empiezan a establecer relaciones con su entorno y con la población, llevándolos a </w:t>
      </w:r>
      <w:r>
        <w:rPr>
          <w:sz w:val="24"/>
          <w:szCs w:val="24"/>
        </w:rPr>
        <w:t>interactuar socialmente y activamente, lo que hace necesario enfatizar en importancia de la educación artística como una dimensión de la formación integral los menores, por medio de ella se logra incentivar la creatividad, la curiosidad y a la vez van desa</w:t>
      </w:r>
      <w:r>
        <w:rPr>
          <w:sz w:val="24"/>
          <w:szCs w:val="24"/>
        </w:rPr>
        <w:t>rrollando como debe ser la motricidad fina y gruesa. Es importante reconocer la participación de los padres de familia y de los docentes en todas las etapas del desarrollo. De igual manera comprender que la formación integral se debe poner en práctica ya q</w:t>
      </w:r>
      <w:r>
        <w:rPr>
          <w:sz w:val="24"/>
          <w:szCs w:val="24"/>
        </w:rPr>
        <w:t xml:space="preserve">ue consolida las bases del aprendizaje para toda la vida de los pequeños. </w:t>
      </w:r>
    </w:p>
    <w:p w14:paraId="6F403A0B" w14:textId="16FC93CE" w:rsidR="007D11C2" w:rsidRDefault="00666D17">
      <w:pPr>
        <w:spacing w:before="240" w:after="240" w:line="360" w:lineRule="auto"/>
        <w:jc w:val="both"/>
        <w:rPr>
          <w:sz w:val="24"/>
          <w:szCs w:val="24"/>
        </w:rPr>
      </w:pPr>
      <w:r>
        <w:rPr>
          <w:sz w:val="24"/>
          <w:szCs w:val="24"/>
        </w:rPr>
        <w:t>El arte en preescolar es el campo de conocimiento, prácticas y emprendimiento que busca potenciar y desarrollar la sensibilidad, la experiencia estética, el pensamiento creativo y l</w:t>
      </w:r>
      <w:r>
        <w:rPr>
          <w:sz w:val="24"/>
          <w:szCs w:val="24"/>
        </w:rPr>
        <w:t>a expresión simbólica, a partir de manifestaciones materiales e inmateriales en contextos interculturales que se expresan desde lo sonoro, lo visual, lo corporal y lo literario, teniendo presente el  modo de relacionarnos con el arte, la cultura y el patri</w:t>
      </w:r>
      <w:r>
        <w:rPr>
          <w:sz w:val="24"/>
          <w:szCs w:val="24"/>
        </w:rPr>
        <w:t>monio. Los objetivos de la Educación Artística y Cultural en la educación preescolar</w:t>
      </w:r>
      <w:r>
        <w:rPr>
          <w:sz w:val="24"/>
          <w:szCs w:val="24"/>
        </w:rPr>
        <w:t xml:space="preserve"> son propiciar estrategias pedagógicas que desarrollen competencias básicas a través de procesos de pensamiento complejo y sistémico que permitan la comprensión, análisis </w:t>
      </w:r>
      <w:r>
        <w:rPr>
          <w:sz w:val="24"/>
          <w:szCs w:val="24"/>
        </w:rPr>
        <w:t>e interpretación crítica y reflexiva de las prácticas artísticas y culturales de los contextos local, nacional e internacional.</w:t>
      </w:r>
    </w:p>
    <w:p w14:paraId="0DFFA099" w14:textId="77777777" w:rsidR="007D11C2" w:rsidRDefault="00666D17">
      <w:pPr>
        <w:spacing w:before="240" w:after="240" w:line="360" w:lineRule="auto"/>
        <w:jc w:val="both"/>
        <w:rPr>
          <w:sz w:val="24"/>
          <w:szCs w:val="24"/>
          <w:highlight w:val="white"/>
        </w:rPr>
      </w:pPr>
      <w:r>
        <w:rPr>
          <w:sz w:val="24"/>
          <w:szCs w:val="24"/>
        </w:rPr>
        <w:t xml:space="preserve">Diversos estudios consultados, concluyen que crear un “ambiente flexible permite una mayor fluidez, flexibilidad y originalidad </w:t>
      </w:r>
      <w:r>
        <w:rPr>
          <w:sz w:val="24"/>
          <w:szCs w:val="24"/>
        </w:rPr>
        <w:t>y mayor grado de elaboración en los trabajos de los niños” Espriú</w:t>
      </w:r>
      <w:r>
        <w:rPr>
          <w:rFonts w:ascii="Times New Roman" w:eastAsia="Times New Roman" w:hAnsi="Times New Roman" w:cs="Times New Roman"/>
          <w:sz w:val="24"/>
          <w:szCs w:val="24"/>
        </w:rPr>
        <w:t xml:space="preserve"> </w:t>
      </w:r>
      <w:r>
        <w:rPr>
          <w:sz w:val="24"/>
          <w:szCs w:val="24"/>
        </w:rPr>
        <w:t>(2005). Todas estas variables que hacen referencia al hecho creativo funcionan de un modo independiente, combinándolos entre sí. Por lo que, si se quiere formar niños creativos y desarrollar</w:t>
      </w:r>
      <w:r>
        <w:rPr>
          <w:sz w:val="24"/>
          <w:szCs w:val="24"/>
        </w:rPr>
        <w:t xml:space="preserve"> su pensamiento divergente, se debe buscar una enseñanza que favorezca la autonomía del niño, un ambiente democrático </w:t>
      </w:r>
      <w:r>
        <w:rPr>
          <w:sz w:val="24"/>
          <w:szCs w:val="24"/>
        </w:rPr>
        <w:lastRenderedPageBreak/>
        <w:t>que permita al niño dar sus opiniones y respetar a los demás; donde se tenga en cuenta la individualidad de cada uno permitiéndoles desarr</w:t>
      </w:r>
      <w:r>
        <w:rPr>
          <w:sz w:val="24"/>
          <w:szCs w:val="24"/>
        </w:rPr>
        <w:t>ollar sus propias capacidades y fomentando sus intereses personales, logrando con todo esto el desarrollo de la capacidad creadora</w:t>
      </w:r>
      <w:r>
        <w:rPr>
          <w:sz w:val="24"/>
          <w:szCs w:val="24"/>
          <w:highlight w:val="white"/>
        </w:rPr>
        <w:t>, lo cual se define como la flexibilidad del pensamiento o fluidez de ideas; es algunos casos, la capacidad creadora es defini</w:t>
      </w:r>
      <w:r>
        <w:rPr>
          <w:sz w:val="24"/>
          <w:szCs w:val="24"/>
          <w:highlight w:val="white"/>
        </w:rPr>
        <w:t xml:space="preserve">da como la aptitud de pensar en forma diferente a los demás.   </w:t>
      </w:r>
    </w:p>
    <w:p w14:paraId="22C0D6F0" w14:textId="77777777" w:rsidR="007D11C2" w:rsidRDefault="00666D17">
      <w:pPr>
        <w:spacing w:before="240" w:after="240" w:line="360" w:lineRule="auto"/>
        <w:jc w:val="both"/>
        <w:rPr>
          <w:sz w:val="24"/>
          <w:szCs w:val="24"/>
          <w:highlight w:val="white"/>
        </w:rPr>
      </w:pPr>
      <w:r>
        <w:rPr>
          <w:sz w:val="24"/>
          <w:szCs w:val="24"/>
          <w:highlight w:val="white"/>
        </w:rPr>
        <w:t>Es en la edad preescolar, de 3 a 6 años, cuando la actividad artística se vincula de manera natural con el mundo lúdico, mediante el juego simbólico, las rondas o la manipulación de instrument</w:t>
      </w:r>
      <w:r>
        <w:rPr>
          <w:sz w:val="24"/>
          <w:szCs w:val="24"/>
          <w:highlight w:val="white"/>
        </w:rPr>
        <w:t>os y materiales. Partiendo de estos supuestos, la educadora debe permitir que los niños se conmuevan, se emocionen, rían o se entristezcan a partir de las actividades propuestas, y lo expresen compartiendo sus conocimientos previos, de manera que retroalim</w:t>
      </w:r>
      <w:r>
        <w:rPr>
          <w:sz w:val="24"/>
          <w:szCs w:val="24"/>
          <w:highlight w:val="white"/>
        </w:rPr>
        <w:t>enten sus experiencias entre pares. Esta es la manera en que aprenden, a partir de la interacción, no sólo en el tiempo del recreo, sino durante las actividades propias del jardín de niños. Si el niño nada más juega a la hora del recreo, se está evitando l</w:t>
      </w:r>
      <w:r>
        <w:rPr>
          <w:sz w:val="24"/>
          <w:szCs w:val="24"/>
          <w:highlight w:val="white"/>
        </w:rPr>
        <w:t>a oportunidad de potenciar los aprendizajes en la mayor parte del tiempo escolar. Por ello, el juego no debería estar reservado de manera exclusiva para ese momento, sino vinculado con las actividades formativas propiamente.</w:t>
      </w:r>
    </w:p>
    <w:p w14:paraId="5B02885B" w14:textId="559D50D6" w:rsidR="007D11C2" w:rsidRDefault="00666D17">
      <w:pPr>
        <w:spacing w:before="240" w:after="240" w:line="360" w:lineRule="auto"/>
        <w:jc w:val="both"/>
        <w:rPr>
          <w:sz w:val="24"/>
          <w:szCs w:val="24"/>
          <w:highlight w:val="white"/>
        </w:rPr>
      </w:pPr>
      <w:r>
        <w:rPr>
          <w:sz w:val="24"/>
          <w:szCs w:val="24"/>
          <w:highlight w:val="white"/>
        </w:rPr>
        <w:t>La función de la educadora en e</w:t>
      </w:r>
      <w:r>
        <w:rPr>
          <w:sz w:val="24"/>
          <w:szCs w:val="24"/>
          <w:highlight w:val="white"/>
        </w:rPr>
        <w:t xml:space="preserve">l ámbito de lo artístico consiste entonces en propiciar situaciones de juego, ya que los niños “también ejercen su capacidad imaginativa al dar a los objetos comunes una realidad simbólica distinta de la cotidiana y ensayan libremente sus posibilidades de </w:t>
      </w:r>
      <w:r>
        <w:rPr>
          <w:sz w:val="24"/>
          <w:szCs w:val="24"/>
          <w:highlight w:val="white"/>
        </w:rPr>
        <w:t>expresión oral, gráfica y estética” (PE, 2011</w:t>
      </w:r>
      <w:r>
        <w:rPr>
          <w:sz w:val="24"/>
          <w:szCs w:val="24"/>
          <w:highlight w:val="white"/>
        </w:rPr>
        <w:t>)</w:t>
      </w:r>
    </w:p>
    <w:p w14:paraId="0B35FCBA" w14:textId="25A58A42" w:rsidR="007D11C2" w:rsidRDefault="00666D17">
      <w:pPr>
        <w:spacing w:before="240" w:after="240" w:line="360" w:lineRule="auto"/>
        <w:jc w:val="both"/>
        <w:rPr>
          <w:sz w:val="24"/>
          <w:szCs w:val="24"/>
          <w:highlight w:val="white"/>
        </w:rPr>
      </w:pPr>
      <w:r>
        <w:rPr>
          <w:sz w:val="24"/>
          <w:szCs w:val="24"/>
          <w:highlight w:val="white"/>
        </w:rPr>
        <w:t>La experiencia de mirar</w:t>
      </w:r>
      <w:r>
        <w:rPr>
          <w:sz w:val="24"/>
          <w:szCs w:val="24"/>
          <w:highlight w:val="white"/>
        </w:rPr>
        <w:t xml:space="preserve"> marca el inicio de la exploración de los lenguajes visuales y plásticos algunas de las acciones que realizan los niños en la primera infancia, asociadas a este proceso, son observa</w:t>
      </w:r>
      <w:r>
        <w:rPr>
          <w:sz w:val="24"/>
          <w:szCs w:val="24"/>
          <w:highlight w:val="white"/>
        </w:rPr>
        <w:t>r, e interpretar lo que les rodea y a sus cuidadores, mezclar colores, contrastarlos y plantear armonías entre otros, hacer dibujos y disfrutar del contacto con diversos tipos de materiales y texturas. En consecuencia según Arizpe (2006)  se puede entender</w:t>
      </w:r>
      <w:r>
        <w:rPr>
          <w:sz w:val="24"/>
          <w:szCs w:val="24"/>
          <w:highlight w:val="white"/>
        </w:rPr>
        <w:t xml:space="preserve"> la expresión plástica visual como la capacidad que posee un sujeto para “discriminar e interpretar en su medio”. </w:t>
      </w:r>
    </w:p>
    <w:p w14:paraId="312D341A" w14:textId="4F196D1E" w:rsidR="007D11C2" w:rsidRDefault="00666D17">
      <w:pPr>
        <w:spacing w:before="240" w:after="240" w:line="360" w:lineRule="auto"/>
        <w:jc w:val="both"/>
        <w:rPr>
          <w:sz w:val="24"/>
          <w:szCs w:val="24"/>
          <w:highlight w:val="white"/>
        </w:rPr>
      </w:pPr>
      <w:r>
        <w:rPr>
          <w:sz w:val="24"/>
          <w:szCs w:val="24"/>
          <w:highlight w:val="white"/>
        </w:rPr>
        <w:t>Además, se puede concluir mencionando que las artes plásticas son utilizadas como una estrategia didáctica que favorecen o cultivan de manera</w:t>
      </w:r>
      <w:r>
        <w:rPr>
          <w:sz w:val="24"/>
          <w:szCs w:val="24"/>
          <w:highlight w:val="white"/>
        </w:rPr>
        <w:t xml:space="preserve"> armoniosa diferentes </w:t>
      </w:r>
      <w:r>
        <w:rPr>
          <w:sz w:val="24"/>
          <w:szCs w:val="24"/>
          <w:highlight w:val="white"/>
        </w:rPr>
        <w:lastRenderedPageBreak/>
        <w:t xml:space="preserve">habilidades tanto corporales como cognitivas logrando así un desarrollo integral del niño, mostrando el valor y el poder su imaginación, pues tras crear mundos, logramos que entre en un territorio saludable, ya que les permitimos ser </w:t>
      </w:r>
      <w:r>
        <w:rPr>
          <w:sz w:val="24"/>
          <w:szCs w:val="24"/>
          <w:highlight w:val="white"/>
        </w:rPr>
        <w:t>capaces de expresarse libremente y de acuerdo a lo que impone W</w:t>
      </w:r>
      <w:r>
        <w:rPr>
          <w:sz w:val="24"/>
          <w:szCs w:val="24"/>
          <w:highlight w:val="white"/>
        </w:rPr>
        <w:t xml:space="preserve">innicott, la creación de dichos mundos es el punto de partida para que el sujeto lleve a cabo la construcción de la subjetividad. </w:t>
      </w:r>
    </w:p>
    <w:p w14:paraId="2E349CB1" w14:textId="20061764" w:rsidR="007D11C2" w:rsidRDefault="00666D17">
      <w:pPr>
        <w:spacing w:before="240" w:after="240" w:line="360" w:lineRule="auto"/>
        <w:jc w:val="center"/>
        <w:rPr>
          <w:b/>
          <w:sz w:val="24"/>
          <w:szCs w:val="24"/>
          <w:highlight w:val="white"/>
        </w:rPr>
      </w:pPr>
      <w:r>
        <w:rPr>
          <w:b/>
          <w:sz w:val="24"/>
          <w:szCs w:val="24"/>
          <w:highlight w:val="white"/>
        </w:rPr>
        <w:t>PERIODICO MURAL</w:t>
      </w:r>
    </w:p>
    <w:p w14:paraId="7D15499B" w14:textId="76CD7347" w:rsidR="00666D17" w:rsidRDefault="00666D17">
      <w:pPr>
        <w:spacing w:before="240" w:after="240" w:line="360" w:lineRule="auto"/>
        <w:jc w:val="center"/>
        <w:rPr>
          <w:b/>
          <w:sz w:val="24"/>
          <w:szCs w:val="24"/>
          <w:highlight w:val="white"/>
        </w:rPr>
      </w:pPr>
      <w:r w:rsidRPr="00666D17">
        <w:rPr>
          <w:b/>
          <w:i/>
          <w:iCs/>
          <w:sz w:val="24"/>
          <w:szCs w:val="24"/>
          <w:highlight w:val="white"/>
        </w:rPr>
        <w:t>“TÉCNICAS ABARACADAS EN LA UNIDAD DE APRENDIZAJE”</w:t>
      </w:r>
    </w:p>
    <w:p w14:paraId="336C0493" w14:textId="77777777" w:rsidR="007D11C2" w:rsidRDefault="00666D17">
      <w:pPr>
        <w:spacing w:before="240" w:after="240" w:line="360" w:lineRule="auto"/>
        <w:jc w:val="both"/>
        <w:rPr>
          <w:sz w:val="24"/>
          <w:szCs w:val="24"/>
          <w:highlight w:val="white"/>
        </w:rPr>
      </w:pPr>
      <w:r>
        <w:rPr>
          <w:noProof/>
          <w:sz w:val="24"/>
          <w:szCs w:val="24"/>
          <w:highlight w:val="white"/>
        </w:rPr>
        <w:drawing>
          <wp:inline distT="114300" distB="114300" distL="114300" distR="114300" wp14:anchorId="10B67284" wp14:editId="4F08CF50">
            <wp:extent cx="5991225" cy="3400425"/>
            <wp:effectExtent l="0" t="0" r="9525"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91570" cy="3400621"/>
                    </a:xfrm>
                    <a:prstGeom prst="rect">
                      <a:avLst/>
                    </a:prstGeom>
                    <a:ln/>
                  </pic:spPr>
                </pic:pic>
              </a:graphicData>
            </a:graphic>
          </wp:inline>
        </w:drawing>
      </w:r>
    </w:p>
    <w:p w14:paraId="51F83FD0" w14:textId="77777777" w:rsidR="007D11C2" w:rsidRDefault="007D11C2">
      <w:pPr>
        <w:spacing w:before="240" w:after="240" w:line="360" w:lineRule="auto"/>
        <w:jc w:val="center"/>
        <w:rPr>
          <w:b/>
          <w:sz w:val="24"/>
          <w:szCs w:val="24"/>
          <w:highlight w:val="white"/>
        </w:rPr>
      </w:pPr>
    </w:p>
    <w:p w14:paraId="3BB4E22F" w14:textId="77777777" w:rsidR="007D11C2" w:rsidRDefault="007D11C2">
      <w:pPr>
        <w:spacing w:before="240" w:after="240" w:line="360" w:lineRule="auto"/>
        <w:jc w:val="center"/>
        <w:rPr>
          <w:b/>
          <w:sz w:val="24"/>
          <w:szCs w:val="24"/>
          <w:highlight w:val="white"/>
        </w:rPr>
      </w:pPr>
    </w:p>
    <w:p w14:paraId="2555F3D3" w14:textId="77777777" w:rsidR="007D11C2" w:rsidRDefault="007D11C2">
      <w:pPr>
        <w:spacing w:before="240" w:after="240" w:line="360" w:lineRule="auto"/>
        <w:jc w:val="center"/>
        <w:rPr>
          <w:b/>
          <w:sz w:val="24"/>
          <w:szCs w:val="24"/>
          <w:highlight w:val="white"/>
        </w:rPr>
      </w:pPr>
    </w:p>
    <w:p w14:paraId="6D77BBD1" w14:textId="77777777" w:rsidR="007D11C2" w:rsidRDefault="007D11C2">
      <w:pPr>
        <w:spacing w:before="240" w:after="240" w:line="360" w:lineRule="auto"/>
        <w:jc w:val="center"/>
        <w:rPr>
          <w:b/>
          <w:sz w:val="24"/>
          <w:szCs w:val="24"/>
          <w:highlight w:val="white"/>
        </w:rPr>
      </w:pPr>
    </w:p>
    <w:p w14:paraId="256D3CC9" w14:textId="77777777" w:rsidR="007D11C2" w:rsidRDefault="007D11C2">
      <w:pPr>
        <w:spacing w:before="240" w:after="240" w:line="360" w:lineRule="auto"/>
        <w:jc w:val="center"/>
        <w:rPr>
          <w:b/>
          <w:sz w:val="24"/>
          <w:szCs w:val="24"/>
          <w:highlight w:val="white"/>
        </w:rPr>
      </w:pPr>
    </w:p>
    <w:p w14:paraId="6AC06971" w14:textId="42CC5963" w:rsidR="00666D17" w:rsidRDefault="00666D17" w:rsidP="00666D17">
      <w:pPr>
        <w:spacing w:before="240" w:after="240" w:line="360" w:lineRule="auto"/>
        <w:rPr>
          <w:b/>
          <w:sz w:val="24"/>
          <w:szCs w:val="24"/>
          <w:highlight w:val="white"/>
        </w:rPr>
      </w:pPr>
    </w:p>
    <w:p w14:paraId="348E08B3" w14:textId="77777777" w:rsidR="00666D17" w:rsidRDefault="00666D17" w:rsidP="00666D17">
      <w:pPr>
        <w:spacing w:before="240" w:after="240" w:line="360" w:lineRule="auto"/>
        <w:rPr>
          <w:b/>
          <w:sz w:val="24"/>
          <w:szCs w:val="24"/>
          <w:highlight w:val="white"/>
        </w:rPr>
      </w:pPr>
    </w:p>
    <w:p w14:paraId="3982DCD2" w14:textId="77777777" w:rsidR="00666D17" w:rsidRDefault="00666D17" w:rsidP="00666D17"/>
    <w:p w14:paraId="6C5E4312" w14:textId="77777777" w:rsidR="00666D17" w:rsidRPr="00060335" w:rsidRDefault="00666D17" w:rsidP="00666D17">
      <w:pPr>
        <w:pStyle w:val="Default"/>
        <w:jc w:val="center"/>
        <w:rPr>
          <w:rFonts w:ascii="Arial" w:hAnsi="Arial" w:cs="Arial"/>
          <w:b/>
          <w:bCs/>
          <w:sz w:val="32"/>
          <w:szCs w:val="32"/>
        </w:rPr>
      </w:pPr>
      <w:r w:rsidRPr="00060335">
        <w:rPr>
          <w:rFonts w:ascii="Arial" w:hAnsi="Arial" w:cs="Arial"/>
          <w:b/>
          <w:bCs/>
          <w:sz w:val="32"/>
          <w:szCs w:val="32"/>
        </w:rPr>
        <w:t>RÚBRICA PARA</w:t>
      </w:r>
      <w:r>
        <w:rPr>
          <w:rFonts w:ascii="Arial" w:hAnsi="Arial" w:cs="Arial"/>
          <w:b/>
          <w:bCs/>
          <w:sz w:val="32"/>
          <w:szCs w:val="32"/>
        </w:rPr>
        <w:t xml:space="preserve"> EVALUAR</w:t>
      </w:r>
      <w:r w:rsidRPr="00060335">
        <w:rPr>
          <w:rFonts w:ascii="Arial" w:hAnsi="Arial" w:cs="Arial"/>
          <w:b/>
          <w:bCs/>
          <w:sz w:val="32"/>
          <w:szCs w:val="32"/>
        </w:rPr>
        <w:t xml:space="preserve"> </w:t>
      </w:r>
      <w:r>
        <w:rPr>
          <w:rFonts w:ascii="Arial" w:hAnsi="Arial" w:cs="Arial"/>
          <w:b/>
          <w:bCs/>
          <w:sz w:val="32"/>
          <w:szCs w:val="32"/>
        </w:rPr>
        <w:t xml:space="preserve">TEXTOS </w:t>
      </w:r>
      <w:r w:rsidRPr="00060335">
        <w:rPr>
          <w:rFonts w:ascii="Arial" w:hAnsi="Arial" w:cs="Arial"/>
          <w:b/>
          <w:bCs/>
          <w:sz w:val="32"/>
          <w:szCs w:val="32"/>
        </w:rPr>
        <w:t>ESCRITOS BREVES</w:t>
      </w:r>
    </w:p>
    <w:tbl>
      <w:tblPr>
        <w:tblpPr w:leftFromText="141" w:rightFromText="141" w:vertAnchor="text" w:horzAnchor="margin" w:tblpXSpec="center" w:tblpY="77"/>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1809"/>
        <w:gridCol w:w="2240"/>
        <w:gridCol w:w="1783"/>
        <w:gridCol w:w="2046"/>
      </w:tblGrid>
      <w:tr w:rsidR="00666D17" w:rsidRPr="00330618" w14:paraId="2C56FD3B" w14:textId="77777777" w:rsidTr="00666D17">
        <w:trPr>
          <w:trHeight w:val="409"/>
        </w:trPr>
        <w:tc>
          <w:tcPr>
            <w:tcW w:w="2258" w:type="dxa"/>
            <w:vMerge w:val="restart"/>
            <w:shd w:val="clear" w:color="auto" w:fill="D9D9D9"/>
          </w:tcPr>
          <w:p w14:paraId="7740011F" w14:textId="77777777" w:rsidR="00666D17" w:rsidRPr="00330618" w:rsidRDefault="00666D17" w:rsidP="00311199">
            <w:pPr>
              <w:pStyle w:val="Default"/>
            </w:pPr>
          </w:p>
          <w:tbl>
            <w:tblPr>
              <w:tblW w:w="1431" w:type="dxa"/>
              <w:tblBorders>
                <w:top w:val="nil"/>
                <w:left w:val="nil"/>
                <w:bottom w:val="nil"/>
                <w:right w:val="nil"/>
              </w:tblBorders>
              <w:tblLook w:val="0000" w:firstRow="0" w:lastRow="0" w:firstColumn="0" w:lastColumn="0" w:noHBand="0" w:noVBand="0"/>
            </w:tblPr>
            <w:tblGrid>
              <w:gridCol w:w="1507"/>
            </w:tblGrid>
            <w:tr w:rsidR="00666D17" w:rsidRPr="00330618" w14:paraId="2F6DE7B4" w14:textId="77777777" w:rsidTr="00666D17">
              <w:trPr>
                <w:trHeight w:val="106"/>
              </w:trPr>
              <w:tc>
                <w:tcPr>
                  <w:tcW w:w="0" w:type="auto"/>
                </w:tcPr>
                <w:p w14:paraId="6D77FE91" w14:textId="77777777" w:rsidR="00666D17" w:rsidRPr="00330618" w:rsidRDefault="00666D17" w:rsidP="00311199">
                  <w:pPr>
                    <w:pStyle w:val="Default"/>
                    <w:framePr w:hSpace="141" w:wrap="around" w:vAnchor="text" w:hAnchor="margin" w:xAlign="center" w:y="77"/>
                    <w:rPr>
                      <w:sz w:val="23"/>
                      <w:szCs w:val="23"/>
                    </w:rPr>
                  </w:pPr>
                  <w:r w:rsidRPr="00330618">
                    <w:t xml:space="preserve"> </w:t>
                  </w:r>
                  <w:r w:rsidRPr="00330618">
                    <w:rPr>
                      <w:b/>
                      <w:bCs/>
                      <w:sz w:val="23"/>
                      <w:szCs w:val="23"/>
                    </w:rPr>
                    <w:t xml:space="preserve">CRITERIOS </w:t>
                  </w:r>
                </w:p>
              </w:tc>
            </w:tr>
          </w:tbl>
          <w:p w14:paraId="265EB4F1" w14:textId="77777777" w:rsidR="00666D17" w:rsidRPr="00330618" w:rsidRDefault="00666D17" w:rsidP="00311199">
            <w:pPr>
              <w:spacing w:line="240" w:lineRule="auto"/>
            </w:pPr>
          </w:p>
        </w:tc>
        <w:tc>
          <w:tcPr>
            <w:tcW w:w="7997" w:type="dxa"/>
            <w:gridSpan w:val="4"/>
            <w:tcBorders>
              <w:bottom w:val="single" w:sz="4" w:space="0" w:color="auto"/>
            </w:tcBorders>
            <w:shd w:val="clear" w:color="auto" w:fill="D9D9D9"/>
          </w:tcPr>
          <w:p w14:paraId="1A503F25" w14:textId="77777777" w:rsidR="00666D17" w:rsidRPr="00330618" w:rsidRDefault="00666D17" w:rsidP="00311199">
            <w:pPr>
              <w:pStyle w:val="Default"/>
            </w:pPr>
          </w:p>
          <w:tbl>
            <w:tblPr>
              <w:tblW w:w="1759" w:type="dxa"/>
              <w:jc w:val="center"/>
              <w:tblBorders>
                <w:top w:val="nil"/>
                <w:left w:val="nil"/>
                <w:bottom w:val="nil"/>
                <w:right w:val="nil"/>
              </w:tblBorders>
              <w:tblLook w:val="0000" w:firstRow="0" w:lastRow="0" w:firstColumn="0" w:lastColumn="0" w:noHBand="0" w:noVBand="0"/>
            </w:tblPr>
            <w:tblGrid>
              <w:gridCol w:w="1852"/>
            </w:tblGrid>
            <w:tr w:rsidR="00666D17" w:rsidRPr="00330618" w14:paraId="104F319D" w14:textId="77777777" w:rsidTr="00666D17">
              <w:trPr>
                <w:trHeight w:val="106"/>
                <w:jc w:val="center"/>
              </w:trPr>
              <w:tc>
                <w:tcPr>
                  <w:tcW w:w="0" w:type="auto"/>
                </w:tcPr>
                <w:p w14:paraId="13932DC2" w14:textId="77777777" w:rsidR="00666D17" w:rsidRPr="00330618" w:rsidRDefault="00666D17" w:rsidP="00311199">
                  <w:pPr>
                    <w:pStyle w:val="Default"/>
                    <w:framePr w:hSpace="141" w:wrap="around" w:vAnchor="text" w:hAnchor="margin" w:xAlign="center" w:y="77"/>
                    <w:rPr>
                      <w:sz w:val="23"/>
                      <w:szCs w:val="23"/>
                    </w:rPr>
                  </w:pPr>
                  <w:r w:rsidRPr="00330618">
                    <w:t xml:space="preserve"> </w:t>
                  </w:r>
                  <w:r w:rsidRPr="00330618">
                    <w:rPr>
                      <w:b/>
                      <w:bCs/>
                      <w:sz w:val="23"/>
                      <w:szCs w:val="23"/>
                    </w:rPr>
                    <w:t xml:space="preserve">INDICADORES </w:t>
                  </w:r>
                </w:p>
              </w:tc>
            </w:tr>
          </w:tbl>
          <w:p w14:paraId="492F081C" w14:textId="77777777" w:rsidR="00666D17" w:rsidRPr="00330618" w:rsidRDefault="00666D17" w:rsidP="00311199">
            <w:pPr>
              <w:spacing w:line="240" w:lineRule="auto"/>
            </w:pPr>
          </w:p>
        </w:tc>
      </w:tr>
      <w:tr w:rsidR="00666D17" w:rsidRPr="00330618" w14:paraId="0F1D4220" w14:textId="77777777" w:rsidTr="00666D17">
        <w:trPr>
          <w:trHeight w:val="416"/>
        </w:trPr>
        <w:tc>
          <w:tcPr>
            <w:tcW w:w="2258" w:type="dxa"/>
            <w:vMerge/>
            <w:shd w:val="clear" w:color="auto" w:fill="D9D9D9"/>
          </w:tcPr>
          <w:p w14:paraId="203D78DB" w14:textId="77777777" w:rsidR="00666D17" w:rsidRPr="00330618" w:rsidRDefault="00666D17" w:rsidP="00311199">
            <w:pPr>
              <w:pStyle w:val="Default"/>
            </w:pPr>
          </w:p>
        </w:tc>
        <w:tc>
          <w:tcPr>
            <w:tcW w:w="1917" w:type="dxa"/>
            <w:tcBorders>
              <w:top w:val="single" w:sz="4" w:space="0" w:color="auto"/>
            </w:tcBorders>
            <w:shd w:val="clear" w:color="auto" w:fill="D9D9D9"/>
          </w:tcPr>
          <w:p w14:paraId="71523AC7" w14:textId="77777777" w:rsidR="00666D17" w:rsidRPr="00330618" w:rsidRDefault="00666D17" w:rsidP="00311199">
            <w:pPr>
              <w:pStyle w:val="Default"/>
              <w:jc w:val="center"/>
            </w:pPr>
          </w:p>
          <w:tbl>
            <w:tblPr>
              <w:tblW w:w="969" w:type="dxa"/>
              <w:jc w:val="center"/>
              <w:tblBorders>
                <w:top w:val="nil"/>
                <w:left w:val="nil"/>
                <w:bottom w:val="nil"/>
                <w:right w:val="nil"/>
              </w:tblBorders>
              <w:tblLook w:val="0000" w:firstRow="0" w:lastRow="0" w:firstColumn="0" w:lastColumn="0" w:noHBand="0" w:noVBand="0"/>
            </w:tblPr>
            <w:tblGrid>
              <w:gridCol w:w="969"/>
            </w:tblGrid>
            <w:tr w:rsidR="00666D17" w:rsidRPr="00330618" w14:paraId="48A6349C" w14:textId="77777777" w:rsidTr="00666D17">
              <w:trPr>
                <w:trHeight w:val="106"/>
                <w:jc w:val="center"/>
              </w:trPr>
              <w:tc>
                <w:tcPr>
                  <w:tcW w:w="0" w:type="auto"/>
                </w:tcPr>
                <w:p w14:paraId="7AA5E099" w14:textId="77777777" w:rsidR="00666D17" w:rsidRPr="00330618" w:rsidRDefault="00666D17" w:rsidP="00311199">
                  <w:pPr>
                    <w:pStyle w:val="Default"/>
                    <w:framePr w:hSpace="141" w:wrap="around" w:vAnchor="text" w:hAnchor="margin" w:xAlign="center" w:y="77"/>
                    <w:jc w:val="center"/>
                    <w:rPr>
                      <w:sz w:val="23"/>
                      <w:szCs w:val="23"/>
                    </w:rPr>
                  </w:pPr>
                  <w:r w:rsidRPr="00330618">
                    <w:rPr>
                      <w:b/>
                      <w:bCs/>
                      <w:iCs/>
                      <w:sz w:val="23"/>
                      <w:szCs w:val="23"/>
                    </w:rPr>
                    <w:t>MUY BIEN</w:t>
                  </w:r>
                </w:p>
              </w:tc>
            </w:tr>
          </w:tbl>
          <w:p w14:paraId="2B3D1539" w14:textId="77777777" w:rsidR="00666D17" w:rsidRPr="00330618" w:rsidRDefault="00666D17" w:rsidP="00311199">
            <w:pPr>
              <w:spacing w:line="240" w:lineRule="auto"/>
              <w:jc w:val="center"/>
            </w:pPr>
            <w:r w:rsidRPr="00330618">
              <w:t>( 10 )</w:t>
            </w:r>
          </w:p>
        </w:tc>
        <w:tc>
          <w:tcPr>
            <w:tcW w:w="2128" w:type="dxa"/>
            <w:tcBorders>
              <w:top w:val="single" w:sz="4" w:space="0" w:color="auto"/>
            </w:tcBorders>
            <w:shd w:val="clear" w:color="auto" w:fill="D9D9D9"/>
          </w:tcPr>
          <w:p w14:paraId="6163E94C" w14:textId="77777777" w:rsidR="00666D17" w:rsidRPr="00330618" w:rsidRDefault="00666D17" w:rsidP="00311199">
            <w:pPr>
              <w:pStyle w:val="Default"/>
              <w:jc w:val="center"/>
            </w:pPr>
          </w:p>
          <w:tbl>
            <w:tblPr>
              <w:tblW w:w="1237" w:type="dxa"/>
              <w:tblBorders>
                <w:top w:val="nil"/>
                <w:left w:val="nil"/>
                <w:bottom w:val="nil"/>
                <w:right w:val="nil"/>
              </w:tblBorders>
              <w:tblLook w:val="0000" w:firstRow="0" w:lastRow="0" w:firstColumn="0" w:lastColumn="0" w:noHBand="0" w:noVBand="0"/>
            </w:tblPr>
            <w:tblGrid>
              <w:gridCol w:w="1237"/>
            </w:tblGrid>
            <w:tr w:rsidR="00666D17" w:rsidRPr="00330618" w14:paraId="28789AE5" w14:textId="77777777" w:rsidTr="00666D17">
              <w:trPr>
                <w:trHeight w:val="106"/>
              </w:trPr>
              <w:tc>
                <w:tcPr>
                  <w:tcW w:w="0" w:type="auto"/>
                </w:tcPr>
                <w:p w14:paraId="50F9EE49" w14:textId="77777777" w:rsidR="00666D17" w:rsidRPr="00330618" w:rsidRDefault="00666D17" w:rsidP="00311199">
                  <w:pPr>
                    <w:pStyle w:val="Default"/>
                    <w:framePr w:hSpace="141" w:wrap="around" w:vAnchor="text" w:hAnchor="margin" w:xAlign="center" w:y="77"/>
                    <w:jc w:val="center"/>
                    <w:rPr>
                      <w:b/>
                      <w:bCs/>
                      <w:iCs/>
                      <w:sz w:val="23"/>
                      <w:szCs w:val="23"/>
                    </w:rPr>
                  </w:pPr>
                  <w:r w:rsidRPr="00330618">
                    <w:rPr>
                      <w:b/>
                      <w:bCs/>
                      <w:iCs/>
                      <w:sz w:val="23"/>
                      <w:szCs w:val="23"/>
                    </w:rPr>
                    <w:t xml:space="preserve">                BIEN</w:t>
                  </w:r>
                </w:p>
                <w:p w14:paraId="1F375305" w14:textId="77777777" w:rsidR="00666D17" w:rsidRPr="00330618" w:rsidRDefault="00666D17" w:rsidP="00311199">
                  <w:pPr>
                    <w:pStyle w:val="Default"/>
                    <w:framePr w:hSpace="141" w:wrap="around" w:vAnchor="text" w:hAnchor="margin" w:xAlign="center" w:y="77"/>
                    <w:rPr>
                      <w:sz w:val="23"/>
                      <w:szCs w:val="23"/>
                    </w:rPr>
                  </w:pPr>
                  <w:r w:rsidRPr="00330618">
                    <w:rPr>
                      <w:b/>
                      <w:bCs/>
                      <w:iCs/>
                      <w:sz w:val="23"/>
                      <w:szCs w:val="23"/>
                    </w:rPr>
                    <w:t xml:space="preserve">                ( 9- 8 )</w:t>
                  </w:r>
                </w:p>
              </w:tc>
            </w:tr>
          </w:tbl>
          <w:p w14:paraId="35DAFFE2" w14:textId="77777777" w:rsidR="00666D17" w:rsidRPr="00330618" w:rsidRDefault="00666D17" w:rsidP="00311199">
            <w:pPr>
              <w:spacing w:line="240" w:lineRule="auto"/>
              <w:jc w:val="center"/>
            </w:pPr>
          </w:p>
        </w:tc>
        <w:tc>
          <w:tcPr>
            <w:tcW w:w="1904" w:type="dxa"/>
            <w:tcBorders>
              <w:top w:val="single" w:sz="4" w:space="0" w:color="auto"/>
            </w:tcBorders>
            <w:shd w:val="clear" w:color="auto" w:fill="D9D9D9"/>
          </w:tcPr>
          <w:p w14:paraId="2D975FE3" w14:textId="77777777" w:rsidR="00666D17" w:rsidRPr="00330618" w:rsidRDefault="00666D17" w:rsidP="00311199">
            <w:pPr>
              <w:pStyle w:val="Default"/>
              <w:jc w:val="center"/>
            </w:pPr>
          </w:p>
          <w:tbl>
            <w:tblPr>
              <w:tblW w:w="1298" w:type="dxa"/>
              <w:jc w:val="center"/>
              <w:tblBorders>
                <w:top w:val="nil"/>
                <w:left w:val="nil"/>
                <w:bottom w:val="nil"/>
                <w:right w:val="nil"/>
              </w:tblBorders>
              <w:tblLook w:val="0000" w:firstRow="0" w:lastRow="0" w:firstColumn="0" w:lastColumn="0" w:noHBand="0" w:noVBand="0"/>
            </w:tblPr>
            <w:tblGrid>
              <w:gridCol w:w="1367"/>
            </w:tblGrid>
            <w:tr w:rsidR="00666D17" w:rsidRPr="00330618" w14:paraId="5CC52DE1" w14:textId="77777777" w:rsidTr="00666D17">
              <w:trPr>
                <w:trHeight w:val="106"/>
                <w:jc w:val="center"/>
              </w:trPr>
              <w:tc>
                <w:tcPr>
                  <w:tcW w:w="0" w:type="auto"/>
                </w:tcPr>
                <w:p w14:paraId="234658B0" w14:textId="77777777" w:rsidR="00666D17" w:rsidRPr="00330618" w:rsidRDefault="00666D17" w:rsidP="00311199">
                  <w:pPr>
                    <w:pStyle w:val="Default"/>
                    <w:framePr w:hSpace="141" w:wrap="around" w:vAnchor="text" w:hAnchor="margin" w:xAlign="center" w:y="77"/>
                    <w:jc w:val="center"/>
                    <w:rPr>
                      <w:sz w:val="23"/>
                      <w:szCs w:val="23"/>
                    </w:rPr>
                  </w:pPr>
                  <w:r w:rsidRPr="00330618">
                    <w:rPr>
                      <w:b/>
                      <w:bCs/>
                      <w:iCs/>
                      <w:sz w:val="23"/>
                      <w:szCs w:val="23"/>
                    </w:rPr>
                    <w:t>REGULAR</w:t>
                  </w:r>
                </w:p>
              </w:tc>
            </w:tr>
            <w:tr w:rsidR="00666D17" w:rsidRPr="00330618" w14:paraId="62940ACE" w14:textId="77777777" w:rsidTr="00666D17">
              <w:trPr>
                <w:trHeight w:val="106"/>
                <w:jc w:val="center"/>
              </w:trPr>
              <w:tc>
                <w:tcPr>
                  <w:tcW w:w="0" w:type="auto"/>
                </w:tcPr>
                <w:p w14:paraId="137DF7B1" w14:textId="77777777" w:rsidR="00666D17" w:rsidRPr="00330618" w:rsidRDefault="00666D17" w:rsidP="00311199">
                  <w:pPr>
                    <w:pStyle w:val="Default"/>
                    <w:framePr w:hSpace="141" w:wrap="around" w:vAnchor="text" w:hAnchor="margin" w:xAlign="center" w:y="77"/>
                    <w:jc w:val="center"/>
                  </w:pPr>
                  <w:r w:rsidRPr="00330618">
                    <w:t>( 7-6 )</w:t>
                  </w:r>
                </w:p>
              </w:tc>
            </w:tr>
          </w:tbl>
          <w:p w14:paraId="646F61F1" w14:textId="77777777" w:rsidR="00666D17" w:rsidRPr="00330618" w:rsidRDefault="00666D17" w:rsidP="00311199">
            <w:pPr>
              <w:spacing w:line="240" w:lineRule="auto"/>
              <w:jc w:val="center"/>
            </w:pPr>
          </w:p>
        </w:tc>
        <w:tc>
          <w:tcPr>
            <w:tcW w:w="2047" w:type="dxa"/>
            <w:tcBorders>
              <w:top w:val="single" w:sz="4" w:space="0" w:color="auto"/>
            </w:tcBorders>
            <w:shd w:val="clear" w:color="auto" w:fill="D9D9D9"/>
          </w:tcPr>
          <w:p w14:paraId="200D43FA" w14:textId="77777777" w:rsidR="00666D17" w:rsidRPr="00330618" w:rsidRDefault="00666D17" w:rsidP="00311199">
            <w:pPr>
              <w:pStyle w:val="Default"/>
              <w:jc w:val="center"/>
            </w:pPr>
          </w:p>
          <w:tbl>
            <w:tblPr>
              <w:tblW w:w="1828" w:type="dxa"/>
              <w:tblBorders>
                <w:top w:val="nil"/>
                <w:left w:val="nil"/>
                <w:bottom w:val="nil"/>
                <w:right w:val="nil"/>
              </w:tblBorders>
              <w:tblLook w:val="0000" w:firstRow="0" w:lastRow="0" w:firstColumn="0" w:lastColumn="0" w:noHBand="0" w:noVBand="0"/>
            </w:tblPr>
            <w:tblGrid>
              <w:gridCol w:w="1828"/>
            </w:tblGrid>
            <w:tr w:rsidR="00666D17" w:rsidRPr="00330618" w14:paraId="53CA8BBA" w14:textId="77777777" w:rsidTr="00666D17">
              <w:trPr>
                <w:trHeight w:val="106"/>
              </w:trPr>
              <w:tc>
                <w:tcPr>
                  <w:tcW w:w="0" w:type="auto"/>
                </w:tcPr>
                <w:p w14:paraId="37F5971A" w14:textId="77777777" w:rsidR="00666D17" w:rsidRPr="00330618" w:rsidRDefault="00666D17" w:rsidP="00311199">
                  <w:pPr>
                    <w:pStyle w:val="Default"/>
                    <w:framePr w:hSpace="141" w:wrap="around" w:vAnchor="text" w:hAnchor="margin" w:xAlign="center" w:y="77"/>
                    <w:jc w:val="center"/>
                    <w:rPr>
                      <w:b/>
                      <w:bCs/>
                      <w:iCs/>
                      <w:sz w:val="23"/>
                      <w:szCs w:val="23"/>
                    </w:rPr>
                  </w:pPr>
                  <w:r w:rsidRPr="00330618">
                    <w:rPr>
                      <w:b/>
                      <w:bCs/>
                      <w:iCs/>
                      <w:sz w:val="23"/>
                      <w:szCs w:val="23"/>
                    </w:rPr>
                    <w:t>NECESITA MEJORAR</w:t>
                  </w:r>
                </w:p>
                <w:p w14:paraId="63B28CA5" w14:textId="77777777" w:rsidR="00666D17" w:rsidRPr="00330618" w:rsidRDefault="00666D17" w:rsidP="00311199">
                  <w:pPr>
                    <w:pStyle w:val="Default"/>
                    <w:framePr w:hSpace="141" w:wrap="around" w:vAnchor="text" w:hAnchor="margin" w:xAlign="center" w:y="77"/>
                    <w:jc w:val="center"/>
                    <w:rPr>
                      <w:sz w:val="23"/>
                      <w:szCs w:val="23"/>
                    </w:rPr>
                  </w:pPr>
                  <w:r w:rsidRPr="00330618">
                    <w:rPr>
                      <w:b/>
                      <w:bCs/>
                      <w:iCs/>
                      <w:sz w:val="23"/>
                      <w:szCs w:val="23"/>
                    </w:rPr>
                    <w:t>( 5 )</w:t>
                  </w:r>
                </w:p>
              </w:tc>
            </w:tr>
          </w:tbl>
          <w:p w14:paraId="1C5F4D18" w14:textId="77777777" w:rsidR="00666D17" w:rsidRPr="00330618" w:rsidRDefault="00666D17" w:rsidP="00311199">
            <w:pPr>
              <w:spacing w:line="240" w:lineRule="auto"/>
              <w:jc w:val="center"/>
            </w:pPr>
          </w:p>
        </w:tc>
      </w:tr>
      <w:tr w:rsidR="00666D17" w:rsidRPr="00330618" w14:paraId="5756AB29" w14:textId="77777777" w:rsidTr="00666D17">
        <w:trPr>
          <w:trHeight w:val="1770"/>
        </w:trPr>
        <w:tc>
          <w:tcPr>
            <w:tcW w:w="2258" w:type="dxa"/>
          </w:tcPr>
          <w:p w14:paraId="707E8623" w14:textId="77777777" w:rsidR="00666D17" w:rsidRPr="00330618" w:rsidRDefault="00666D17" w:rsidP="00311199">
            <w:pPr>
              <w:spacing w:line="240" w:lineRule="auto"/>
              <w:jc w:val="both"/>
              <w:rPr>
                <w:sz w:val="28"/>
                <w:szCs w:val="28"/>
              </w:rPr>
            </w:pPr>
          </w:p>
          <w:p w14:paraId="40ECD59D" w14:textId="77777777" w:rsidR="00666D17" w:rsidRPr="00330618" w:rsidRDefault="00666D17" w:rsidP="00311199">
            <w:pPr>
              <w:spacing w:line="240" w:lineRule="auto"/>
              <w:jc w:val="both"/>
              <w:rPr>
                <w:sz w:val="28"/>
                <w:szCs w:val="28"/>
              </w:rPr>
            </w:pPr>
          </w:p>
          <w:p w14:paraId="58CBCD43" w14:textId="77777777" w:rsidR="00666D17" w:rsidRPr="00330618" w:rsidRDefault="00666D17" w:rsidP="00311199">
            <w:pPr>
              <w:spacing w:line="240" w:lineRule="auto"/>
              <w:jc w:val="both"/>
              <w:rPr>
                <w:b/>
                <w:sz w:val="28"/>
                <w:szCs w:val="28"/>
              </w:rPr>
            </w:pPr>
            <w:r w:rsidRPr="00330618">
              <w:rPr>
                <w:b/>
                <w:sz w:val="28"/>
                <w:szCs w:val="28"/>
              </w:rPr>
              <w:t>REDACCIÓN  Y ORTOGRAFÍA</w:t>
            </w:r>
          </w:p>
        </w:tc>
        <w:tc>
          <w:tcPr>
            <w:tcW w:w="1917" w:type="dxa"/>
          </w:tcPr>
          <w:p w14:paraId="1D8E6C64" w14:textId="77777777" w:rsidR="00666D17" w:rsidRPr="00330618" w:rsidRDefault="00666D17" w:rsidP="00311199">
            <w:pPr>
              <w:spacing w:line="240" w:lineRule="auto"/>
              <w:jc w:val="both"/>
              <w:rPr>
                <w:sz w:val="28"/>
                <w:szCs w:val="28"/>
              </w:rPr>
            </w:pPr>
            <w:r w:rsidRPr="00330618">
              <w:rPr>
                <w:sz w:val="28"/>
                <w:szCs w:val="28"/>
              </w:rPr>
              <w:t>Utiliza un lenguaje claro, lógico, coherente sin errores de ortografía.</w:t>
            </w:r>
          </w:p>
        </w:tc>
        <w:tc>
          <w:tcPr>
            <w:tcW w:w="2128" w:type="dxa"/>
          </w:tcPr>
          <w:p w14:paraId="7BE10520" w14:textId="77777777" w:rsidR="00666D17" w:rsidRPr="00330618" w:rsidRDefault="00666D17" w:rsidP="00311199">
            <w:pPr>
              <w:spacing w:line="240" w:lineRule="auto"/>
              <w:jc w:val="both"/>
              <w:rPr>
                <w:sz w:val="28"/>
                <w:szCs w:val="28"/>
              </w:rPr>
            </w:pPr>
            <w:r w:rsidRPr="00330618">
              <w:rPr>
                <w:sz w:val="28"/>
                <w:szCs w:val="28"/>
              </w:rPr>
              <w:t>Existe ligera dificultad de coherencia y lógica, solo un error de ortografía.</w:t>
            </w:r>
          </w:p>
        </w:tc>
        <w:tc>
          <w:tcPr>
            <w:tcW w:w="1904" w:type="dxa"/>
          </w:tcPr>
          <w:p w14:paraId="028EA3CD" w14:textId="77777777" w:rsidR="00666D17" w:rsidRPr="00330618" w:rsidRDefault="00666D17" w:rsidP="00311199">
            <w:pPr>
              <w:spacing w:line="240" w:lineRule="auto"/>
              <w:jc w:val="both"/>
              <w:rPr>
                <w:sz w:val="28"/>
                <w:szCs w:val="28"/>
              </w:rPr>
            </w:pPr>
            <w:r w:rsidRPr="00330618">
              <w:rPr>
                <w:sz w:val="28"/>
                <w:szCs w:val="28"/>
              </w:rPr>
              <w:t>Ideas lógicas pero confusas para el lector y presenta de 2 a 5 errores de ortografía.</w:t>
            </w:r>
          </w:p>
        </w:tc>
        <w:tc>
          <w:tcPr>
            <w:tcW w:w="2047" w:type="dxa"/>
          </w:tcPr>
          <w:p w14:paraId="352E96A9" w14:textId="77777777" w:rsidR="00666D17" w:rsidRPr="00330618" w:rsidRDefault="00666D17" w:rsidP="00311199">
            <w:pPr>
              <w:spacing w:line="240" w:lineRule="auto"/>
              <w:jc w:val="both"/>
              <w:rPr>
                <w:sz w:val="28"/>
                <w:szCs w:val="28"/>
              </w:rPr>
            </w:pPr>
            <w:r w:rsidRPr="00330618">
              <w:rPr>
                <w:sz w:val="28"/>
                <w:szCs w:val="28"/>
              </w:rPr>
              <w:t>No desarrolla ideas claras y presenta más de 5 errores de ortografía.</w:t>
            </w:r>
          </w:p>
        </w:tc>
      </w:tr>
      <w:tr w:rsidR="00666D17" w:rsidRPr="00330618" w14:paraId="3D1EE85B" w14:textId="77777777" w:rsidTr="00666D17">
        <w:trPr>
          <w:trHeight w:val="1908"/>
        </w:trPr>
        <w:tc>
          <w:tcPr>
            <w:tcW w:w="2258" w:type="dxa"/>
          </w:tcPr>
          <w:p w14:paraId="32F1259A" w14:textId="77777777" w:rsidR="00666D17" w:rsidRPr="00330618" w:rsidRDefault="00666D17" w:rsidP="00311199">
            <w:pPr>
              <w:pStyle w:val="Default"/>
              <w:jc w:val="both"/>
              <w:rPr>
                <w:sz w:val="28"/>
                <w:szCs w:val="28"/>
              </w:rPr>
            </w:pPr>
          </w:p>
          <w:tbl>
            <w:tblPr>
              <w:tblW w:w="2052" w:type="dxa"/>
              <w:tblBorders>
                <w:top w:val="nil"/>
                <w:left w:val="nil"/>
                <w:bottom w:val="nil"/>
                <w:right w:val="nil"/>
              </w:tblBorders>
              <w:tblLook w:val="0000" w:firstRow="0" w:lastRow="0" w:firstColumn="0" w:lastColumn="0" w:noHBand="0" w:noVBand="0"/>
            </w:tblPr>
            <w:tblGrid>
              <w:gridCol w:w="2161"/>
            </w:tblGrid>
            <w:tr w:rsidR="00666D17" w:rsidRPr="00330618" w14:paraId="6E3E2000" w14:textId="77777777" w:rsidTr="00666D17">
              <w:trPr>
                <w:trHeight w:val="383"/>
              </w:trPr>
              <w:tc>
                <w:tcPr>
                  <w:tcW w:w="0" w:type="auto"/>
                </w:tcPr>
                <w:p w14:paraId="683C5963" w14:textId="77777777" w:rsidR="00666D17" w:rsidRPr="00330618" w:rsidRDefault="00666D17" w:rsidP="00311199">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VINCULACIÓN CON EL TEMA SOLICITADO </w:t>
                  </w:r>
                </w:p>
              </w:tc>
            </w:tr>
          </w:tbl>
          <w:p w14:paraId="605E9590" w14:textId="77777777" w:rsidR="00666D17" w:rsidRPr="00330618" w:rsidRDefault="00666D17" w:rsidP="00311199">
            <w:pPr>
              <w:spacing w:line="240" w:lineRule="auto"/>
              <w:jc w:val="both"/>
              <w:rPr>
                <w:sz w:val="28"/>
                <w:szCs w:val="28"/>
              </w:rPr>
            </w:pPr>
          </w:p>
        </w:tc>
        <w:tc>
          <w:tcPr>
            <w:tcW w:w="1917" w:type="dxa"/>
          </w:tcPr>
          <w:p w14:paraId="279C8F01" w14:textId="77777777" w:rsidR="00666D17" w:rsidRPr="00330618" w:rsidRDefault="00666D17" w:rsidP="00311199">
            <w:pPr>
              <w:spacing w:line="240" w:lineRule="auto"/>
              <w:jc w:val="both"/>
              <w:rPr>
                <w:sz w:val="28"/>
                <w:szCs w:val="28"/>
              </w:rPr>
            </w:pPr>
            <w:r w:rsidRPr="00330618">
              <w:rPr>
                <w:sz w:val="28"/>
                <w:szCs w:val="28"/>
              </w:rPr>
              <w:t>Vinculación clara y directa con el tema solicitado.</w:t>
            </w:r>
          </w:p>
          <w:p w14:paraId="3C26DD19" w14:textId="77777777" w:rsidR="00666D17" w:rsidRPr="00330618" w:rsidRDefault="00666D17" w:rsidP="00311199">
            <w:pPr>
              <w:spacing w:line="240" w:lineRule="auto"/>
              <w:jc w:val="both"/>
              <w:rPr>
                <w:sz w:val="28"/>
                <w:szCs w:val="28"/>
              </w:rPr>
            </w:pPr>
          </w:p>
        </w:tc>
        <w:tc>
          <w:tcPr>
            <w:tcW w:w="2128" w:type="dxa"/>
          </w:tcPr>
          <w:p w14:paraId="39FCE9B7" w14:textId="77777777" w:rsidR="00666D17" w:rsidRPr="00330618" w:rsidRDefault="00666D17" w:rsidP="00311199">
            <w:pPr>
              <w:spacing w:line="240" w:lineRule="auto"/>
              <w:jc w:val="both"/>
              <w:rPr>
                <w:sz w:val="28"/>
                <w:szCs w:val="28"/>
              </w:rPr>
            </w:pPr>
            <w:r w:rsidRPr="00330618">
              <w:rPr>
                <w:sz w:val="28"/>
                <w:szCs w:val="28"/>
              </w:rPr>
              <w:t>Poca vinculación clara y directa con el tema solicitado.</w:t>
            </w:r>
          </w:p>
          <w:p w14:paraId="369EDEF5" w14:textId="77777777" w:rsidR="00666D17" w:rsidRPr="00330618" w:rsidRDefault="00666D17" w:rsidP="00311199">
            <w:pPr>
              <w:spacing w:line="240" w:lineRule="auto"/>
              <w:jc w:val="both"/>
              <w:rPr>
                <w:sz w:val="28"/>
                <w:szCs w:val="28"/>
              </w:rPr>
            </w:pPr>
          </w:p>
        </w:tc>
        <w:tc>
          <w:tcPr>
            <w:tcW w:w="1904" w:type="dxa"/>
          </w:tcPr>
          <w:p w14:paraId="07DC2FCE" w14:textId="77777777" w:rsidR="00666D17" w:rsidRPr="00330618" w:rsidRDefault="00666D17" w:rsidP="00311199">
            <w:pPr>
              <w:spacing w:line="240" w:lineRule="auto"/>
              <w:jc w:val="both"/>
              <w:rPr>
                <w:sz w:val="28"/>
                <w:szCs w:val="28"/>
              </w:rPr>
            </w:pPr>
            <w:r w:rsidRPr="00330618">
              <w:rPr>
                <w:sz w:val="28"/>
                <w:szCs w:val="28"/>
              </w:rPr>
              <w:t>Mínima vinculación clara y directa con el tema solicitado.</w:t>
            </w:r>
          </w:p>
          <w:p w14:paraId="25229A4D" w14:textId="77777777" w:rsidR="00666D17" w:rsidRPr="00330618" w:rsidRDefault="00666D17" w:rsidP="00311199">
            <w:pPr>
              <w:spacing w:line="240" w:lineRule="auto"/>
              <w:jc w:val="both"/>
              <w:rPr>
                <w:sz w:val="28"/>
                <w:szCs w:val="28"/>
              </w:rPr>
            </w:pPr>
          </w:p>
        </w:tc>
        <w:tc>
          <w:tcPr>
            <w:tcW w:w="2047" w:type="dxa"/>
          </w:tcPr>
          <w:p w14:paraId="3B8632BF" w14:textId="77777777" w:rsidR="00666D17" w:rsidRPr="00330618" w:rsidRDefault="00666D17" w:rsidP="00311199">
            <w:pPr>
              <w:spacing w:line="240" w:lineRule="auto"/>
              <w:jc w:val="both"/>
              <w:rPr>
                <w:sz w:val="28"/>
                <w:szCs w:val="28"/>
              </w:rPr>
            </w:pPr>
            <w:r w:rsidRPr="00330618">
              <w:rPr>
                <w:sz w:val="28"/>
                <w:szCs w:val="28"/>
              </w:rPr>
              <w:t>Nula vinculación clara y directa con el tema solicitado.</w:t>
            </w:r>
          </w:p>
          <w:p w14:paraId="26559AC3" w14:textId="77777777" w:rsidR="00666D17" w:rsidRPr="00330618" w:rsidRDefault="00666D17" w:rsidP="00311199">
            <w:pPr>
              <w:spacing w:line="240" w:lineRule="auto"/>
              <w:jc w:val="both"/>
              <w:rPr>
                <w:sz w:val="28"/>
                <w:szCs w:val="28"/>
              </w:rPr>
            </w:pPr>
          </w:p>
        </w:tc>
      </w:tr>
      <w:tr w:rsidR="00666D17" w:rsidRPr="00330618" w14:paraId="727901EE" w14:textId="77777777" w:rsidTr="00666D17">
        <w:trPr>
          <w:trHeight w:val="1200"/>
        </w:trPr>
        <w:tc>
          <w:tcPr>
            <w:tcW w:w="2258" w:type="dxa"/>
          </w:tcPr>
          <w:p w14:paraId="65C4C9C4" w14:textId="77777777" w:rsidR="00666D17" w:rsidRPr="00330618" w:rsidRDefault="00666D17" w:rsidP="00311199">
            <w:pPr>
              <w:pStyle w:val="Default"/>
              <w:jc w:val="both"/>
              <w:rPr>
                <w:sz w:val="28"/>
                <w:szCs w:val="28"/>
              </w:rPr>
            </w:pPr>
          </w:p>
          <w:tbl>
            <w:tblPr>
              <w:tblW w:w="1899" w:type="dxa"/>
              <w:tblBorders>
                <w:top w:val="nil"/>
                <w:left w:val="nil"/>
                <w:bottom w:val="nil"/>
                <w:right w:val="nil"/>
              </w:tblBorders>
              <w:tblLook w:val="0000" w:firstRow="0" w:lastRow="0" w:firstColumn="0" w:lastColumn="0" w:noHBand="0" w:noVBand="0"/>
            </w:tblPr>
            <w:tblGrid>
              <w:gridCol w:w="1899"/>
            </w:tblGrid>
            <w:tr w:rsidR="00666D17" w:rsidRPr="00330618" w14:paraId="682BD65A" w14:textId="77777777" w:rsidTr="00666D17">
              <w:trPr>
                <w:trHeight w:val="387"/>
              </w:trPr>
              <w:tc>
                <w:tcPr>
                  <w:tcW w:w="0" w:type="auto"/>
                </w:tcPr>
                <w:p w14:paraId="497D54D2" w14:textId="77777777" w:rsidR="00666D17" w:rsidRPr="00330618" w:rsidRDefault="00666D17" w:rsidP="00311199">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OPINIÓN O ANÁLISIS </w:t>
                  </w:r>
                </w:p>
              </w:tc>
            </w:tr>
          </w:tbl>
          <w:p w14:paraId="74CB2145" w14:textId="77777777" w:rsidR="00666D17" w:rsidRPr="00330618" w:rsidRDefault="00666D17" w:rsidP="00311199">
            <w:pPr>
              <w:spacing w:line="240" w:lineRule="auto"/>
              <w:jc w:val="both"/>
              <w:rPr>
                <w:sz w:val="28"/>
                <w:szCs w:val="28"/>
              </w:rPr>
            </w:pPr>
          </w:p>
        </w:tc>
        <w:tc>
          <w:tcPr>
            <w:tcW w:w="1917" w:type="dxa"/>
          </w:tcPr>
          <w:p w14:paraId="2FC84775" w14:textId="77777777" w:rsidR="00666D17" w:rsidRPr="00330618" w:rsidRDefault="00666D17" w:rsidP="00311199">
            <w:pPr>
              <w:spacing w:line="240" w:lineRule="auto"/>
              <w:jc w:val="both"/>
              <w:rPr>
                <w:sz w:val="28"/>
                <w:szCs w:val="28"/>
              </w:rPr>
            </w:pPr>
            <w:r w:rsidRPr="00330618">
              <w:rPr>
                <w:sz w:val="28"/>
                <w:szCs w:val="28"/>
              </w:rPr>
              <w:t>Está claramente definido el análisis u opinión.</w:t>
            </w:r>
          </w:p>
        </w:tc>
        <w:tc>
          <w:tcPr>
            <w:tcW w:w="2128" w:type="dxa"/>
          </w:tcPr>
          <w:p w14:paraId="316A22DB" w14:textId="77777777" w:rsidR="00666D17" w:rsidRPr="00330618" w:rsidRDefault="00666D17" w:rsidP="00311199">
            <w:pPr>
              <w:spacing w:line="240" w:lineRule="auto"/>
              <w:jc w:val="both"/>
              <w:rPr>
                <w:sz w:val="28"/>
                <w:szCs w:val="28"/>
              </w:rPr>
            </w:pPr>
            <w:r w:rsidRPr="00330618">
              <w:rPr>
                <w:sz w:val="28"/>
                <w:szCs w:val="28"/>
              </w:rPr>
              <w:t>Hay manifestaciones de análisis pero no están definidos.</w:t>
            </w:r>
          </w:p>
        </w:tc>
        <w:tc>
          <w:tcPr>
            <w:tcW w:w="1904" w:type="dxa"/>
          </w:tcPr>
          <w:p w14:paraId="4FC7ECBF" w14:textId="77777777" w:rsidR="00666D17" w:rsidRPr="00330618" w:rsidRDefault="00666D17" w:rsidP="00311199">
            <w:pPr>
              <w:spacing w:line="240" w:lineRule="auto"/>
              <w:jc w:val="both"/>
              <w:rPr>
                <w:sz w:val="28"/>
                <w:szCs w:val="28"/>
              </w:rPr>
            </w:pPr>
            <w:r w:rsidRPr="00330618">
              <w:rPr>
                <w:sz w:val="28"/>
                <w:szCs w:val="28"/>
              </w:rPr>
              <w:t>La opinión y análisis son muy pobres y carecen de lógica.</w:t>
            </w:r>
          </w:p>
        </w:tc>
        <w:tc>
          <w:tcPr>
            <w:tcW w:w="2047" w:type="dxa"/>
          </w:tcPr>
          <w:p w14:paraId="43D23646" w14:textId="77777777" w:rsidR="00666D17" w:rsidRPr="00330618" w:rsidRDefault="00666D17" w:rsidP="00311199">
            <w:pPr>
              <w:spacing w:line="240" w:lineRule="auto"/>
              <w:jc w:val="both"/>
              <w:rPr>
                <w:sz w:val="28"/>
                <w:szCs w:val="28"/>
              </w:rPr>
            </w:pPr>
            <w:r w:rsidRPr="00330618">
              <w:rPr>
                <w:sz w:val="28"/>
                <w:szCs w:val="28"/>
              </w:rPr>
              <w:t>No hay análisis ni opinión, solo comentarios.</w:t>
            </w:r>
          </w:p>
        </w:tc>
      </w:tr>
    </w:tbl>
    <w:p w14:paraId="274BF3E2" w14:textId="77777777" w:rsidR="00666D17" w:rsidRDefault="00666D17" w:rsidP="00666D17">
      <w:pPr>
        <w:pStyle w:val="Default"/>
      </w:pPr>
    </w:p>
    <w:p w14:paraId="27D7F8A6" w14:textId="77777777" w:rsidR="00666D17" w:rsidRDefault="00666D17" w:rsidP="00666D17"/>
    <w:p w14:paraId="236AC017" w14:textId="77777777" w:rsidR="00666D17" w:rsidRDefault="00666D17" w:rsidP="00666D17"/>
    <w:p w14:paraId="5157E648" w14:textId="77777777" w:rsidR="00666D17" w:rsidRDefault="00666D17" w:rsidP="00666D17"/>
    <w:p w14:paraId="342A2D47" w14:textId="77777777" w:rsidR="00666D17" w:rsidRDefault="00666D17" w:rsidP="00666D17"/>
    <w:p w14:paraId="5117BD75" w14:textId="77777777" w:rsidR="00666D17" w:rsidRDefault="00666D17" w:rsidP="00666D17"/>
    <w:p w14:paraId="16CC01FB" w14:textId="77777777" w:rsidR="00666D17" w:rsidRDefault="00666D17" w:rsidP="00666D17"/>
    <w:p w14:paraId="2B74B0CF" w14:textId="77777777" w:rsidR="00666D17" w:rsidRDefault="00666D17" w:rsidP="00666D17"/>
    <w:p w14:paraId="36AFB8A3" w14:textId="77777777" w:rsidR="00666D17" w:rsidRDefault="00666D17" w:rsidP="00666D17"/>
    <w:p w14:paraId="0E4B0AFA" w14:textId="77777777" w:rsidR="00666D17" w:rsidRDefault="00666D17" w:rsidP="00666D17">
      <w:pPr>
        <w:jc w:val="center"/>
      </w:pPr>
      <w:r>
        <w:rPr>
          <w:noProof/>
        </w:rPr>
        <w:lastRenderedPageBreak/>
        <w:drawing>
          <wp:inline distT="0" distB="0" distL="0" distR="0" wp14:anchorId="1A8DD09C" wp14:editId="0AC89F57">
            <wp:extent cx="5926378" cy="7334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97" t="19312" r="18194" b="7363"/>
                    <a:stretch/>
                  </pic:blipFill>
                  <pic:spPr bwMode="auto">
                    <a:xfrm>
                      <a:off x="0" y="0"/>
                      <a:ext cx="5929832" cy="7338525"/>
                    </a:xfrm>
                    <a:prstGeom prst="rect">
                      <a:avLst/>
                    </a:prstGeom>
                    <a:ln>
                      <a:noFill/>
                    </a:ln>
                    <a:extLst>
                      <a:ext uri="{53640926-AAD7-44D8-BBD7-CCE9431645EC}">
                        <a14:shadowObscured xmlns:a14="http://schemas.microsoft.com/office/drawing/2010/main"/>
                      </a:ext>
                    </a:extLst>
                  </pic:spPr>
                </pic:pic>
              </a:graphicData>
            </a:graphic>
          </wp:inline>
        </w:drawing>
      </w:r>
    </w:p>
    <w:p w14:paraId="6FF0D06A" w14:textId="77777777" w:rsidR="00666D17" w:rsidRDefault="00666D17" w:rsidP="00666D17"/>
    <w:p w14:paraId="04786A2C" w14:textId="77777777" w:rsidR="00666D17" w:rsidRDefault="00666D17" w:rsidP="00666D17"/>
    <w:p w14:paraId="15236FD7" w14:textId="6D37BE5F" w:rsidR="00666D17" w:rsidRDefault="00666D17" w:rsidP="00666D17">
      <w:pPr>
        <w:spacing w:before="240" w:after="240" w:line="360" w:lineRule="auto"/>
        <w:rPr>
          <w:b/>
          <w:sz w:val="24"/>
          <w:szCs w:val="24"/>
          <w:highlight w:val="white"/>
        </w:rPr>
      </w:pPr>
    </w:p>
    <w:p w14:paraId="225FEF00" w14:textId="77777777" w:rsidR="007D11C2" w:rsidRDefault="007D11C2">
      <w:pPr>
        <w:spacing w:before="240" w:after="240" w:line="360" w:lineRule="auto"/>
        <w:jc w:val="center"/>
        <w:rPr>
          <w:b/>
          <w:sz w:val="24"/>
          <w:szCs w:val="24"/>
          <w:highlight w:val="white"/>
        </w:rPr>
      </w:pPr>
    </w:p>
    <w:p w14:paraId="55608760" w14:textId="43332F57" w:rsidR="007D11C2" w:rsidRDefault="00666D17">
      <w:pPr>
        <w:spacing w:before="240" w:after="240" w:line="360" w:lineRule="auto"/>
        <w:jc w:val="center"/>
        <w:rPr>
          <w:b/>
          <w:sz w:val="24"/>
          <w:szCs w:val="24"/>
          <w:highlight w:val="white"/>
        </w:rPr>
      </w:pPr>
      <w:r>
        <w:rPr>
          <w:noProof/>
        </w:rPr>
        <w:lastRenderedPageBreak/>
        <w:drawing>
          <wp:inline distT="0" distB="0" distL="0" distR="0" wp14:anchorId="5251CD3A" wp14:editId="4C6C9568">
            <wp:extent cx="5733415" cy="7413020"/>
            <wp:effectExtent l="0" t="0" r="635" b="0"/>
            <wp:docPr id="8" name="Imagen 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2"/>
                    <a:srcRect l="15614" t="6035" r="16328" b="2535"/>
                    <a:stretch/>
                  </pic:blipFill>
                  <pic:spPr bwMode="auto">
                    <a:xfrm>
                      <a:off x="0" y="0"/>
                      <a:ext cx="5733415" cy="7413020"/>
                    </a:xfrm>
                    <a:prstGeom prst="rect">
                      <a:avLst/>
                    </a:prstGeom>
                    <a:ln>
                      <a:noFill/>
                    </a:ln>
                    <a:extLst>
                      <a:ext uri="{53640926-AAD7-44D8-BBD7-CCE9431645EC}">
                        <a14:shadowObscured xmlns:a14="http://schemas.microsoft.com/office/drawing/2010/main"/>
                      </a:ext>
                    </a:extLst>
                  </pic:spPr>
                </pic:pic>
              </a:graphicData>
            </a:graphic>
          </wp:inline>
        </w:drawing>
      </w:r>
    </w:p>
    <w:p w14:paraId="7619EB9A" w14:textId="3A524AA1" w:rsidR="00666D17" w:rsidRDefault="00666D17" w:rsidP="00666D17">
      <w:pPr>
        <w:spacing w:before="240" w:after="240" w:line="360" w:lineRule="auto"/>
        <w:jc w:val="center"/>
        <w:rPr>
          <w:b/>
          <w:sz w:val="24"/>
          <w:szCs w:val="24"/>
          <w:highlight w:val="white"/>
        </w:rPr>
      </w:pPr>
      <w:r>
        <w:rPr>
          <w:b/>
          <w:sz w:val="24"/>
          <w:szCs w:val="24"/>
          <w:highlight w:val="white"/>
        </w:rPr>
        <w:t>En cada uno de los indicadores la puntuación es 4.</w:t>
      </w:r>
    </w:p>
    <w:p w14:paraId="01A5676A" w14:textId="2A051D59" w:rsidR="00666D17" w:rsidRDefault="00666D17" w:rsidP="00666D17">
      <w:pPr>
        <w:spacing w:before="240" w:after="240" w:line="360" w:lineRule="auto"/>
        <w:rPr>
          <w:b/>
          <w:sz w:val="24"/>
          <w:szCs w:val="24"/>
          <w:highlight w:val="white"/>
        </w:rPr>
      </w:pPr>
    </w:p>
    <w:p w14:paraId="21439FB3" w14:textId="77777777" w:rsidR="00666D17" w:rsidRDefault="00666D17" w:rsidP="00666D17">
      <w:pPr>
        <w:spacing w:before="240" w:after="240" w:line="360" w:lineRule="auto"/>
        <w:rPr>
          <w:b/>
          <w:sz w:val="24"/>
          <w:szCs w:val="24"/>
          <w:highlight w:val="white"/>
        </w:rPr>
      </w:pPr>
    </w:p>
    <w:p w14:paraId="7E7798B7" w14:textId="77777777" w:rsidR="007D11C2" w:rsidRDefault="00666D17">
      <w:pPr>
        <w:spacing w:before="240" w:after="240" w:line="360" w:lineRule="auto"/>
        <w:jc w:val="center"/>
        <w:rPr>
          <w:b/>
          <w:sz w:val="24"/>
          <w:szCs w:val="24"/>
          <w:highlight w:val="white"/>
        </w:rPr>
      </w:pPr>
      <w:r>
        <w:rPr>
          <w:b/>
          <w:sz w:val="24"/>
          <w:szCs w:val="24"/>
          <w:highlight w:val="white"/>
        </w:rPr>
        <w:lastRenderedPageBreak/>
        <w:t xml:space="preserve">Referencias </w:t>
      </w:r>
    </w:p>
    <w:p w14:paraId="4D2A9C4A" w14:textId="77777777" w:rsidR="007D11C2" w:rsidRDefault="00666D1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Arizpe, L. (2006). </w:t>
      </w:r>
      <w:r>
        <w:rPr>
          <w:rFonts w:ascii="Times New Roman" w:eastAsia="Times New Roman" w:hAnsi="Times New Roman" w:cs="Times New Roman"/>
          <w:i/>
          <w:color w:val="222222"/>
          <w:sz w:val="24"/>
          <w:szCs w:val="24"/>
          <w:highlight w:val="white"/>
        </w:rPr>
        <w:t>Culturas en Movimiento: Interactividad cultural y procesos globales</w:t>
      </w:r>
      <w:r>
        <w:rPr>
          <w:rFonts w:ascii="Times New Roman" w:eastAsia="Times New Roman" w:hAnsi="Times New Roman" w:cs="Times New Roman"/>
          <w:color w:val="222222"/>
          <w:sz w:val="24"/>
          <w:szCs w:val="24"/>
          <w:highlight w:val="white"/>
        </w:rPr>
        <w:t>. Unam.</w:t>
      </w:r>
    </w:p>
    <w:p w14:paraId="76BAADCD" w14:textId="77777777" w:rsidR="007D11C2" w:rsidRDefault="00666D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Abramoff, E. y Regatky, M. (2011). </w:t>
      </w:r>
      <w:r>
        <w:rPr>
          <w:rFonts w:ascii="Times New Roman" w:eastAsia="Times New Roman" w:hAnsi="Times New Roman" w:cs="Times New Roman"/>
          <w:i/>
          <w:sz w:val="24"/>
          <w:szCs w:val="24"/>
        </w:rPr>
        <w:t>Reflexiones sobre la educación artística en las escuelas primarias públicas: Sistemas de apoyo y formación de subjetividad</w:t>
      </w:r>
      <w:r>
        <w:rPr>
          <w:rFonts w:ascii="Times New Roman" w:eastAsia="Times New Roman" w:hAnsi="Times New Roman" w:cs="Times New Roman"/>
          <w:sz w:val="24"/>
          <w:szCs w:val="24"/>
        </w:rPr>
        <w:t>. Anu</w:t>
      </w:r>
      <w:r>
        <w:rPr>
          <w:rFonts w:ascii="Times New Roman" w:eastAsia="Times New Roman" w:hAnsi="Times New Roman" w:cs="Times New Roman"/>
          <w:sz w:val="24"/>
          <w:szCs w:val="24"/>
        </w:rPr>
        <w:t xml:space="preserve">ario de Investigaciones.  </w:t>
      </w:r>
      <w:hyperlink r:id="rId13">
        <w:r>
          <w:rPr>
            <w:rFonts w:ascii="Times New Roman" w:eastAsia="Times New Roman" w:hAnsi="Times New Roman" w:cs="Times New Roman"/>
            <w:color w:val="1155CC"/>
            <w:sz w:val="24"/>
            <w:szCs w:val="24"/>
            <w:u w:val="single"/>
          </w:rPr>
          <w:t>http://www.scielo.org.ar/pdf/anuinv/v18/v18a14.pdf</w:t>
        </w:r>
      </w:hyperlink>
      <w:r>
        <w:rPr>
          <w:rFonts w:ascii="Times New Roman" w:eastAsia="Times New Roman" w:hAnsi="Times New Roman" w:cs="Times New Roman"/>
          <w:sz w:val="24"/>
          <w:szCs w:val="24"/>
        </w:rPr>
        <w:t xml:space="preserve"> </w:t>
      </w:r>
    </w:p>
    <w:p w14:paraId="72AA9964" w14:textId="77777777" w:rsidR="007D11C2" w:rsidRDefault="007D11C2">
      <w:pPr>
        <w:rPr>
          <w:rFonts w:ascii="Times New Roman" w:eastAsia="Times New Roman" w:hAnsi="Times New Roman" w:cs="Times New Roman"/>
          <w:sz w:val="24"/>
          <w:szCs w:val="24"/>
        </w:rPr>
      </w:pPr>
    </w:p>
    <w:p w14:paraId="15CB7E5A" w14:textId="77777777" w:rsidR="007D11C2" w:rsidRDefault="00666D17">
      <w:pPr>
        <w:rPr>
          <w:rFonts w:ascii="Times New Roman" w:eastAsia="Times New Roman" w:hAnsi="Times New Roman" w:cs="Times New Roman"/>
          <w:sz w:val="24"/>
          <w:szCs w:val="24"/>
        </w:rPr>
      </w:pPr>
      <w:r>
        <w:rPr>
          <w:rFonts w:ascii="Times New Roman" w:eastAsia="Times New Roman" w:hAnsi="Times New Roman" w:cs="Times New Roman"/>
          <w:sz w:val="24"/>
          <w:szCs w:val="24"/>
        </w:rPr>
        <w:t>Espriú,R.M., “El niño y la creatividad ''. Editorial: Trillas. Eduforma. México,2005.</w:t>
      </w:r>
    </w:p>
    <w:p w14:paraId="3ABB0143" w14:textId="77777777" w:rsidR="007D11C2" w:rsidRDefault="007D11C2">
      <w:pPr>
        <w:rPr>
          <w:rFonts w:ascii="Times New Roman" w:eastAsia="Times New Roman" w:hAnsi="Times New Roman" w:cs="Times New Roman"/>
          <w:sz w:val="24"/>
          <w:szCs w:val="24"/>
        </w:rPr>
      </w:pPr>
    </w:p>
    <w:p w14:paraId="332C3484" w14:textId="77777777" w:rsidR="007D11C2" w:rsidRPr="00666D17" w:rsidRDefault="00666D17">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Programa de Estudios</w:t>
      </w:r>
      <w:r>
        <w:rPr>
          <w:rFonts w:ascii="Times New Roman" w:eastAsia="Times New Roman" w:hAnsi="Times New Roman" w:cs="Times New Roman"/>
          <w:sz w:val="24"/>
          <w:szCs w:val="24"/>
        </w:rPr>
        <w:t xml:space="preserve"> 2011. Guía para la Educadora. Educación Básica. </w:t>
      </w:r>
      <w:r w:rsidRPr="00666D17">
        <w:rPr>
          <w:rFonts w:ascii="Times New Roman" w:eastAsia="Times New Roman" w:hAnsi="Times New Roman" w:cs="Times New Roman"/>
          <w:sz w:val="24"/>
          <w:szCs w:val="24"/>
          <w:lang w:val="en-US"/>
        </w:rPr>
        <w:t>Preescolar. México: SEP.</w:t>
      </w:r>
    </w:p>
    <w:p w14:paraId="41E7893D" w14:textId="77777777" w:rsidR="007D11C2" w:rsidRPr="00666D17" w:rsidRDefault="007D11C2">
      <w:pPr>
        <w:rPr>
          <w:rFonts w:ascii="Times New Roman" w:eastAsia="Times New Roman" w:hAnsi="Times New Roman" w:cs="Times New Roman"/>
          <w:sz w:val="24"/>
          <w:szCs w:val="24"/>
          <w:lang w:val="en-US"/>
        </w:rPr>
      </w:pPr>
    </w:p>
    <w:p w14:paraId="6A88C877" w14:textId="77777777" w:rsidR="007D11C2" w:rsidRDefault="00666D17">
      <w:pPr>
        <w:rPr>
          <w:rFonts w:ascii="Times New Roman" w:eastAsia="Times New Roman" w:hAnsi="Times New Roman" w:cs="Times New Roman"/>
          <w:sz w:val="24"/>
          <w:szCs w:val="24"/>
        </w:rPr>
      </w:pPr>
      <w:r w:rsidRPr="00666D17">
        <w:rPr>
          <w:rFonts w:ascii="Times New Roman" w:eastAsia="Times New Roman" w:hAnsi="Times New Roman" w:cs="Times New Roman"/>
          <w:color w:val="222222"/>
          <w:sz w:val="24"/>
          <w:szCs w:val="24"/>
          <w:highlight w:val="white"/>
          <w:lang w:val="en-US"/>
        </w:rPr>
        <w:t xml:space="preserve">TEDx Talks. (2019). </w:t>
      </w:r>
      <w:r w:rsidRPr="00666D17">
        <w:rPr>
          <w:rFonts w:ascii="Times New Roman" w:eastAsia="Times New Roman" w:hAnsi="Times New Roman" w:cs="Times New Roman"/>
          <w:i/>
          <w:color w:val="222222"/>
          <w:sz w:val="24"/>
          <w:szCs w:val="24"/>
          <w:highlight w:val="white"/>
          <w:lang w:val="en-US"/>
        </w:rPr>
        <w:t>Visual Arts – the Universal Subject, Not the Easy Subject</w:t>
      </w:r>
      <w:r w:rsidRPr="00666D17">
        <w:rPr>
          <w:rFonts w:ascii="Times New Roman" w:eastAsia="Times New Roman" w:hAnsi="Times New Roman" w:cs="Times New Roman"/>
          <w:color w:val="222222"/>
          <w:sz w:val="24"/>
          <w:szCs w:val="24"/>
          <w:highlight w:val="white"/>
          <w:lang w:val="en-US"/>
        </w:rPr>
        <w:t xml:space="preserve">. </w:t>
      </w:r>
      <w:r>
        <w:rPr>
          <w:rFonts w:ascii="Times New Roman" w:eastAsia="Times New Roman" w:hAnsi="Times New Roman" w:cs="Times New Roman"/>
          <w:color w:val="222222"/>
          <w:sz w:val="24"/>
          <w:szCs w:val="24"/>
          <w:highlight w:val="white"/>
        </w:rPr>
        <w:t xml:space="preserve">(Video YouTube). YouTube.  </w:t>
      </w:r>
      <w:hyperlink r:id="rId14">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youtube.com/watch?v=nDEYs25Pcss</w:t>
        </w:r>
      </w:hyperlink>
    </w:p>
    <w:sectPr w:rsidR="007D11C2" w:rsidSect="00666D17">
      <w:pgSz w:w="11909" w:h="16834"/>
      <w:pgMar w:top="1440" w:right="1440" w:bottom="1440" w:left="1440" w:header="720" w:footer="720" w:gutter="0"/>
      <w:pgBorders w:offsetFrom="page">
        <w:top w:val="triple" w:sz="4" w:space="24" w:color="C00000"/>
        <w:left w:val="triple" w:sz="4" w:space="24" w:color="C00000"/>
        <w:bottom w:val="triple" w:sz="4" w:space="24" w:color="C00000"/>
        <w:right w:val="triple" w:sz="4"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78112F"/>
    <w:multiLevelType w:val="hybridMultilevel"/>
    <w:tmpl w:val="A18877CC"/>
    <w:lvl w:ilvl="0" w:tplc="5FE8A20E">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C2"/>
    <w:rsid w:val="00666D17"/>
    <w:rsid w:val="007D1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D7EB1"/>
  <w15:docId w15:val="{48086E25-AA4A-4419-B8DC-1CBBF4CF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66D17"/>
    <w:pPr>
      <w:ind w:left="720"/>
      <w:contextualSpacing/>
    </w:pPr>
  </w:style>
  <w:style w:type="paragraph" w:customStyle="1" w:styleId="Default">
    <w:name w:val="Default"/>
    <w:rsid w:val="00666D17"/>
    <w:pPr>
      <w:autoSpaceDE w:val="0"/>
      <w:autoSpaceDN w:val="0"/>
      <w:adjustRightInd w:val="0"/>
      <w:spacing w:line="240" w:lineRule="auto"/>
    </w:pPr>
    <w:rPr>
      <w:rFonts w:ascii="Times New Roman" w:eastAsia="Calibri" w:hAnsi="Times New Roman" w:cs="Times New Roman"/>
      <w:color w:val="00000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scielo.org.ar/pdf/anuinv/v18/v18a14.pdf"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youtube.com/watch?v=nDEYs25Pc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1622</Words>
  <Characters>8925</Characters>
  <Application>Microsoft Office Word</Application>
  <DocSecurity>0</DocSecurity>
  <Lines>74</Lines>
  <Paragraphs>21</Paragraphs>
  <ScaleCrop>false</ScaleCrop>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 Carrizales</cp:lastModifiedBy>
  <cp:revision>2</cp:revision>
  <dcterms:created xsi:type="dcterms:W3CDTF">2021-06-26T06:07:00Z</dcterms:created>
  <dcterms:modified xsi:type="dcterms:W3CDTF">2021-06-26T06:17:00Z</dcterms:modified>
</cp:coreProperties>
</file>