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A87202" w14:textId="77777777" w:rsidR="00635B1E" w:rsidRPr="00E933A1" w:rsidRDefault="00635B1E" w:rsidP="00635B1E">
      <w:pPr>
        <w:spacing w:after="0" w:line="240" w:lineRule="auto"/>
        <w:jc w:val="center"/>
        <w:rPr>
          <w:rFonts w:ascii="Times New Roman" w:hAnsi="Times New Roman" w:cs="Times New Roman"/>
          <w:b/>
          <w:bCs/>
          <w:sz w:val="40"/>
          <w:szCs w:val="40"/>
        </w:rPr>
      </w:pPr>
      <w:r w:rsidRPr="00E933A1">
        <w:rPr>
          <w:rFonts w:ascii="Times New Roman" w:hAnsi="Times New Roman" w:cs="Times New Roman"/>
          <w:b/>
          <w:bCs/>
          <w:sz w:val="40"/>
          <w:szCs w:val="40"/>
        </w:rPr>
        <w:t>Escuela Normal de Educación Preescolar</w:t>
      </w:r>
    </w:p>
    <w:p w14:paraId="402A7119" w14:textId="77777777" w:rsidR="00635B1E" w:rsidRPr="00E933A1" w:rsidRDefault="00635B1E" w:rsidP="00635B1E">
      <w:pPr>
        <w:spacing w:after="0" w:line="240" w:lineRule="auto"/>
        <w:jc w:val="center"/>
        <w:rPr>
          <w:rFonts w:ascii="Times New Roman" w:hAnsi="Times New Roman" w:cs="Times New Roman"/>
          <w:b/>
          <w:bCs/>
          <w:sz w:val="40"/>
          <w:szCs w:val="40"/>
        </w:rPr>
      </w:pPr>
      <w:r w:rsidRPr="00E933A1">
        <w:rPr>
          <w:noProof/>
          <w:sz w:val="18"/>
          <w:szCs w:val="18"/>
          <w:lang w:eastAsia="es-MX"/>
        </w:rPr>
        <w:drawing>
          <wp:anchor distT="0" distB="0" distL="114300" distR="114300" simplePos="0" relativeHeight="251660288" behindDoc="0" locked="0" layoutInCell="1" allowOverlap="1" wp14:anchorId="38EF0491" wp14:editId="448F024C">
            <wp:simplePos x="0" y="0"/>
            <wp:positionH relativeFrom="margin">
              <wp:posOffset>8650605</wp:posOffset>
            </wp:positionH>
            <wp:positionV relativeFrom="margin">
              <wp:posOffset>-504190</wp:posOffset>
            </wp:positionV>
            <wp:extent cx="3818255" cy="5612130"/>
            <wp:effectExtent l="0" t="1587" r="9207" b="9208"/>
            <wp:wrapSquare wrapText="bothSides"/>
            <wp:docPr id="3" name="Imagen 3" descr="Imagen que contiene grafiti, computadora, lad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grafiti, computadora, lado, hombre&#10;&#10;Descripción generada automáticament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48929"/>
                    <a:stretch/>
                  </pic:blipFill>
                  <pic:spPr bwMode="auto">
                    <a:xfrm rot="5400000">
                      <a:off x="0" y="0"/>
                      <a:ext cx="3818255" cy="5612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933A1">
        <w:rPr>
          <w:rFonts w:ascii="Times New Roman" w:hAnsi="Times New Roman" w:cs="Times New Roman"/>
          <w:b/>
          <w:bCs/>
          <w:sz w:val="40"/>
          <w:szCs w:val="40"/>
        </w:rPr>
        <w:t>Licenciatura en Preescolar</w:t>
      </w:r>
    </w:p>
    <w:p w14:paraId="374192AA" w14:textId="77777777" w:rsidR="00635B1E" w:rsidRPr="00E933A1" w:rsidRDefault="00635B1E" w:rsidP="00635B1E">
      <w:pPr>
        <w:spacing w:after="0" w:line="240" w:lineRule="auto"/>
        <w:jc w:val="center"/>
        <w:rPr>
          <w:rFonts w:ascii="Times New Roman" w:hAnsi="Times New Roman" w:cs="Times New Roman"/>
          <w:b/>
          <w:bCs/>
          <w:sz w:val="40"/>
          <w:szCs w:val="40"/>
        </w:rPr>
      </w:pPr>
      <w:r w:rsidRPr="00E933A1">
        <w:rPr>
          <w:rFonts w:ascii="Times New Roman" w:hAnsi="Times New Roman" w:cs="Times New Roman"/>
          <w:b/>
          <w:bCs/>
          <w:sz w:val="40"/>
          <w:szCs w:val="40"/>
        </w:rPr>
        <w:t>Ciclo escolar 2020-2021</w:t>
      </w:r>
    </w:p>
    <w:p w14:paraId="69A461A4" w14:textId="77777777" w:rsidR="00635B1E" w:rsidRDefault="00635B1E" w:rsidP="00635B1E">
      <w:pPr>
        <w:spacing w:after="0" w:line="240" w:lineRule="auto"/>
        <w:jc w:val="center"/>
        <w:rPr>
          <w:rFonts w:ascii="Times New Roman" w:hAnsi="Times New Roman" w:cs="Times New Roman"/>
          <w:b/>
          <w:bCs/>
          <w:sz w:val="48"/>
          <w:szCs w:val="48"/>
        </w:rPr>
      </w:pPr>
      <w:r>
        <w:rPr>
          <w:noProof/>
          <w:lang w:eastAsia="es-MX"/>
        </w:rPr>
        <w:drawing>
          <wp:anchor distT="0" distB="0" distL="114300" distR="114300" simplePos="0" relativeHeight="251659264" behindDoc="0" locked="0" layoutInCell="1" allowOverlap="1" wp14:anchorId="3D57EC5C" wp14:editId="71135B96">
            <wp:simplePos x="0" y="0"/>
            <wp:positionH relativeFrom="margin">
              <wp:align>center</wp:align>
            </wp:positionH>
            <wp:positionV relativeFrom="margin">
              <wp:posOffset>892175</wp:posOffset>
            </wp:positionV>
            <wp:extent cx="937895" cy="1142365"/>
            <wp:effectExtent l="0" t="0" r="0" b="635"/>
            <wp:wrapSquare wrapText="bothSides"/>
            <wp:docPr id="2" name="Imagen 2" descr="Una señal con letras y núm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señal con letras y números&#10;&#10;Descripción generada automáticamente con confianza baja"/>
                    <pic:cNvPicPr>
                      <a:picLocks noChangeAspect="1" noChangeArrowheads="1"/>
                    </pic:cNvPicPr>
                  </pic:nvPicPr>
                  <pic:blipFill rotWithShape="1">
                    <a:blip r:embed="rId6">
                      <a:extLst>
                        <a:ext uri="{28A0092B-C50C-407E-A947-70E740481C1C}">
                          <a14:useLocalDpi xmlns:a14="http://schemas.microsoft.com/office/drawing/2010/main" val="0"/>
                        </a:ext>
                      </a:extLst>
                    </a:blip>
                    <a:srcRect l="21538" r="17436"/>
                    <a:stretch/>
                  </pic:blipFill>
                  <pic:spPr bwMode="auto">
                    <a:xfrm>
                      <a:off x="0" y="0"/>
                      <a:ext cx="937895" cy="1142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42C145" w14:textId="77777777" w:rsidR="00635B1E" w:rsidRDefault="00635B1E" w:rsidP="00635B1E">
      <w:pPr>
        <w:spacing w:after="0" w:line="240" w:lineRule="auto"/>
        <w:jc w:val="center"/>
        <w:rPr>
          <w:rFonts w:ascii="Times New Roman" w:hAnsi="Times New Roman" w:cs="Times New Roman"/>
          <w:b/>
          <w:bCs/>
          <w:sz w:val="48"/>
          <w:szCs w:val="48"/>
        </w:rPr>
      </w:pPr>
    </w:p>
    <w:p w14:paraId="35FD5519" w14:textId="77777777" w:rsidR="00635B1E" w:rsidRDefault="00635B1E" w:rsidP="00635B1E">
      <w:pPr>
        <w:spacing w:after="0" w:line="240" w:lineRule="auto"/>
        <w:jc w:val="center"/>
        <w:rPr>
          <w:rFonts w:ascii="Times New Roman" w:hAnsi="Times New Roman" w:cs="Times New Roman"/>
          <w:b/>
          <w:bCs/>
          <w:sz w:val="48"/>
          <w:szCs w:val="48"/>
        </w:rPr>
      </w:pPr>
    </w:p>
    <w:p w14:paraId="52B68289" w14:textId="77777777" w:rsidR="00635B1E" w:rsidRDefault="00635B1E" w:rsidP="00635B1E">
      <w:pPr>
        <w:spacing w:after="0" w:line="240" w:lineRule="auto"/>
        <w:rPr>
          <w:rFonts w:ascii="Times New Roman" w:hAnsi="Times New Roman" w:cs="Times New Roman"/>
          <w:b/>
          <w:bCs/>
          <w:sz w:val="32"/>
          <w:szCs w:val="32"/>
        </w:rPr>
      </w:pPr>
    </w:p>
    <w:p w14:paraId="3EBAB589" w14:textId="77777777" w:rsidR="00635B1E" w:rsidRPr="00655AFC" w:rsidRDefault="00635B1E" w:rsidP="00635B1E">
      <w:pPr>
        <w:spacing w:after="0" w:line="240" w:lineRule="auto"/>
        <w:jc w:val="center"/>
        <w:rPr>
          <w:rFonts w:ascii="Times New Roman" w:hAnsi="Times New Roman" w:cs="Times New Roman"/>
          <w:b/>
          <w:bCs/>
          <w:sz w:val="28"/>
          <w:szCs w:val="28"/>
        </w:rPr>
      </w:pPr>
      <w:r w:rsidRPr="00655AFC">
        <w:rPr>
          <w:rFonts w:ascii="Times New Roman" w:hAnsi="Times New Roman" w:cs="Times New Roman"/>
          <w:b/>
          <w:bCs/>
          <w:sz w:val="28"/>
          <w:szCs w:val="28"/>
        </w:rPr>
        <w:t>Curso:</w:t>
      </w:r>
    </w:p>
    <w:p w14:paraId="1BD31499" w14:textId="77777777" w:rsidR="00635B1E" w:rsidRPr="00655AFC" w:rsidRDefault="00635B1E" w:rsidP="00635B1E">
      <w:pPr>
        <w:spacing w:after="0" w:line="240" w:lineRule="auto"/>
        <w:jc w:val="center"/>
        <w:rPr>
          <w:rFonts w:ascii="Times New Roman" w:hAnsi="Times New Roman" w:cs="Times New Roman"/>
          <w:sz w:val="28"/>
          <w:szCs w:val="28"/>
        </w:rPr>
      </w:pPr>
      <w:r w:rsidRPr="00655AFC">
        <w:rPr>
          <w:rFonts w:ascii="Times New Roman" w:hAnsi="Times New Roman" w:cs="Times New Roman"/>
          <w:sz w:val="28"/>
          <w:szCs w:val="28"/>
        </w:rPr>
        <w:t xml:space="preserve">Artes Visuales </w:t>
      </w:r>
    </w:p>
    <w:p w14:paraId="0BCA0488" w14:textId="77777777" w:rsidR="00635B1E" w:rsidRPr="00655AFC" w:rsidRDefault="00635B1E" w:rsidP="00635B1E">
      <w:pPr>
        <w:spacing w:after="0" w:line="240" w:lineRule="auto"/>
        <w:jc w:val="center"/>
        <w:rPr>
          <w:rFonts w:ascii="Times New Roman" w:hAnsi="Times New Roman" w:cs="Times New Roman"/>
          <w:b/>
          <w:bCs/>
          <w:sz w:val="28"/>
          <w:szCs w:val="28"/>
        </w:rPr>
      </w:pPr>
      <w:r w:rsidRPr="00655AFC">
        <w:rPr>
          <w:rFonts w:ascii="Times New Roman" w:hAnsi="Times New Roman" w:cs="Times New Roman"/>
          <w:b/>
          <w:bCs/>
          <w:sz w:val="28"/>
          <w:szCs w:val="28"/>
        </w:rPr>
        <w:t>Profesora:</w:t>
      </w:r>
    </w:p>
    <w:p w14:paraId="601C8BCD" w14:textId="77777777" w:rsidR="00635B1E" w:rsidRPr="00655AFC" w:rsidRDefault="00635B1E" w:rsidP="00635B1E">
      <w:pPr>
        <w:spacing w:after="0" w:line="240" w:lineRule="auto"/>
        <w:jc w:val="center"/>
        <w:rPr>
          <w:rFonts w:ascii="Times New Roman" w:hAnsi="Times New Roman" w:cs="Times New Roman"/>
          <w:sz w:val="28"/>
          <w:szCs w:val="28"/>
        </w:rPr>
      </w:pPr>
      <w:r w:rsidRPr="00655AFC">
        <w:rPr>
          <w:rFonts w:ascii="Times New Roman" w:hAnsi="Times New Roman" w:cs="Times New Roman"/>
          <w:sz w:val="28"/>
          <w:szCs w:val="28"/>
        </w:rPr>
        <w:t xml:space="preserve"> Silvia Erika Sagahon Solís </w:t>
      </w:r>
    </w:p>
    <w:p w14:paraId="422C32BB" w14:textId="77777777" w:rsidR="00635B1E" w:rsidRPr="00655AFC" w:rsidRDefault="00635B1E" w:rsidP="00635B1E">
      <w:pPr>
        <w:spacing w:after="0" w:line="240" w:lineRule="auto"/>
        <w:jc w:val="center"/>
        <w:rPr>
          <w:rFonts w:ascii="Times New Roman" w:hAnsi="Times New Roman" w:cs="Times New Roman"/>
          <w:b/>
          <w:bCs/>
          <w:sz w:val="28"/>
          <w:szCs w:val="28"/>
        </w:rPr>
      </w:pPr>
      <w:r w:rsidRPr="00655AFC">
        <w:rPr>
          <w:rFonts w:ascii="Times New Roman" w:hAnsi="Times New Roman" w:cs="Times New Roman"/>
          <w:b/>
          <w:bCs/>
          <w:sz w:val="28"/>
          <w:szCs w:val="28"/>
        </w:rPr>
        <w:t>Competencias</w:t>
      </w:r>
      <w:r>
        <w:rPr>
          <w:rFonts w:ascii="Times New Roman" w:hAnsi="Times New Roman" w:cs="Times New Roman"/>
          <w:b/>
          <w:bCs/>
          <w:sz w:val="28"/>
          <w:szCs w:val="28"/>
        </w:rPr>
        <w:t>:</w:t>
      </w:r>
    </w:p>
    <w:p w14:paraId="34A3020E" w14:textId="77777777" w:rsidR="00635B1E" w:rsidRPr="00655AFC" w:rsidRDefault="00635B1E" w:rsidP="00635B1E">
      <w:pPr>
        <w:pStyle w:val="Prrafodelista"/>
        <w:numPr>
          <w:ilvl w:val="0"/>
          <w:numId w:val="1"/>
        </w:numPr>
        <w:spacing w:after="0" w:line="240" w:lineRule="auto"/>
        <w:jc w:val="center"/>
        <w:rPr>
          <w:rFonts w:ascii="Times New Roman" w:hAnsi="Times New Roman" w:cs="Times New Roman"/>
          <w:sz w:val="28"/>
          <w:szCs w:val="28"/>
        </w:rPr>
      </w:pPr>
      <w:r w:rsidRPr="00655AFC">
        <w:rPr>
          <w:rFonts w:ascii="Times New Roman" w:hAnsi="Times New Roman" w:cs="Times New Roman"/>
          <w:sz w:val="28"/>
          <w:szCs w:val="28"/>
        </w:rPr>
        <w:t>Detecta los procesos de aprendizaje de sus alumnos para favorecer su desarrollo cognitivo y socioemocional.</w:t>
      </w:r>
    </w:p>
    <w:p w14:paraId="6C92AFEB" w14:textId="77777777" w:rsidR="00635B1E" w:rsidRPr="00655AFC" w:rsidRDefault="00635B1E" w:rsidP="00635B1E">
      <w:pPr>
        <w:pStyle w:val="Prrafodelista"/>
        <w:numPr>
          <w:ilvl w:val="0"/>
          <w:numId w:val="1"/>
        </w:numPr>
        <w:spacing w:after="0" w:line="240" w:lineRule="auto"/>
        <w:jc w:val="center"/>
        <w:rPr>
          <w:rFonts w:ascii="Times New Roman" w:hAnsi="Times New Roman" w:cs="Times New Roman"/>
          <w:sz w:val="28"/>
          <w:szCs w:val="28"/>
        </w:rPr>
      </w:pPr>
      <w:r w:rsidRPr="00655AFC">
        <w:rPr>
          <w:rFonts w:ascii="Times New Roman" w:hAnsi="Times New Roman" w:cs="Times New Roman"/>
          <w:sz w:val="28"/>
          <w:szCs w:val="28"/>
        </w:rPr>
        <w:t>Establece relaciones entre los principios, conceptos disciplinarios y contenidos del plan y programas de estudio en función del logro de aprendizaje de sus alumnos, asegurando la coherencia y continuidad entre los distintos grados y niveles educativos.</w:t>
      </w:r>
    </w:p>
    <w:p w14:paraId="5273CC98" w14:textId="77777777" w:rsidR="00635B1E" w:rsidRPr="00655AFC" w:rsidRDefault="00635B1E" w:rsidP="00635B1E">
      <w:pPr>
        <w:pStyle w:val="Prrafodelista"/>
        <w:numPr>
          <w:ilvl w:val="0"/>
          <w:numId w:val="1"/>
        </w:numPr>
        <w:spacing w:after="0" w:line="240" w:lineRule="auto"/>
        <w:jc w:val="center"/>
        <w:rPr>
          <w:rFonts w:ascii="Times New Roman" w:hAnsi="Times New Roman" w:cs="Times New Roman"/>
          <w:sz w:val="28"/>
          <w:szCs w:val="28"/>
        </w:rPr>
      </w:pPr>
      <w:r w:rsidRPr="00655AFC">
        <w:rPr>
          <w:rFonts w:ascii="Times New Roman" w:hAnsi="Times New Roman" w:cs="Times New Roman"/>
          <w:sz w:val="28"/>
          <w:szCs w:val="28"/>
        </w:rPr>
        <w:t>Integra recursos de la investigación educativa para enriquecer su práctica profesional, expresando su interés por el conocimiento, la ciencia y la mejora de la educación.</w:t>
      </w:r>
    </w:p>
    <w:p w14:paraId="3F7CD7BC" w14:textId="77777777" w:rsidR="00635B1E" w:rsidRPr="00655AFC" w:rsidRDefault="00635B1E" w:rsidP="00635B1E">
      <w:pPr>
        <w:pStyle w:val="Prrafodelista"/>
        <w:numPr>
          <w:ilvl w:val="0"/>
          <w:numId w:val="1"/>
        </w:numPr>
        <w:spacing w:after="0" w:line="240" w:lineRule="auto"/>
        <w:jc w:val="center"/>
        <w:rPr>
          <w:rFonts w:ascii="Times New Roman" w:hAnsi="Times New Roman" w:cs="Times New Roman"/>
          <w:sz w:val="28"/>
          <w:szCs w:val="28"/>
        </w:rPr>
      </w:pPr>
      <w:r w:rsidRPr="00655AFC">
        <w:rPr>
          <w:rFonts w:ascii="Times New Roman" w:hAnsi="Times New Roman" w:cs="Times New Roman"/>
          <w:sz w:val="28"/>
          <w:szCs w:val="28"/>
        </w:rPr>
        <w:t>Emplea los medios tecnológicos y las fuentes de información científica disponibles para mantenerse actualizado respecto a los diversos campos de conocimiento que intervienen en su trabajo docente.</w:t>
      </w:r>
    </w:p>
    <w:p w14:paraId="336D0C15" w14:textId="77777777" w:rsidR="00635B1E" w:rsidRPr="00655AFC" w:rsidRDefault="00635B1E" w:rsidP="00635B1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Actividad: </w:t>
      </w:r>
    </w:p>
    <w:p w14:paraId="797551B9" w14:textId="10DE5631" w:rsidR="00635B1E" w:rsidRPr="00655AFC" w:rsidRDefault="00635B1E" w:rsidP="00635B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w:t>
      </w:r>
      <w:r w:rsidR="00FD748B">
        <w:rPr>
          <w:rFonts w:ascii="Times New Roman" w:hAnsi="Times New Roman" w:cs="Times New Roman"/>
          <w:sz w:val="24"/>
          <w:szCs w:val="24"/>
        </w:rPr>
        <w:t>videncia unidad 3.</w:t>
      </w:r>
    </w:p>
    <w:p w14:paraId="24CD2D14" w14:textId="77777777" w:rsidR="00635B1E" w:rsidRPr="00655AFC" w:rsidRDefault="00635B1E" w:rsidP="00635B1E">
      <w:pPr>
        <w:spacing w:after="0" w:line="240" w:lineRule="auto"/>
        <w:jc w:val="center"/>
        <w:rPr>
          <w:rFonts w:ascii="Times New Roman" w:hAnsi="Times New Roman" w:cs="Times New Roman"/>
          <w:b/>
          <w:bCs/>
          <w:sz w:val="24"/>
          <w:szCs w:val="24"/>
        </w:rPr>
      </w:pPr>
      <w:r w:rsidRPr="00655AFC">
        <w:rPr>
          <w:rFonts w:ascii="Times New Roman" w:hAnsi="Times New Roman" w:cs="Times New Roman"/>
          <w:b/>
          <w:bCs/>
          <w:sz w:val="24"/>
          <w:szCs w:val="24"/>
        </w:rPr>
        <w:t xml:space="preserve">Alumna: </w:t>
      </w:r>
    </w:p>
    <w:p w14:paraId="6E47304E" w14:textId="77777777" w:rsidR="00635B1E" w:rsidRDefault="00635B1E" w:rsidP="00635B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Cynthia Verónica González García No. 8</w:t>
      </w:r>
    </w:p>
    <w:p w14:paraId="3C150A96" w14:textId="77777777" w:rsidR="00635B1E" w:rsidRDefault="00635B1E" w:rsidP="00635B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Mariana Guadalupe Gaona Montes No. 6</w:t>
      </w:r>
    </w:p>
    <w:p w14:paraId="0E43E5DA" w14:textId="77777777" w:rsidR="00635B1E" w:rsidRDefault="00635B1E" w:rsidP="00635B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Daiva Ramírez Treviño No. 15</w:t>
      </w:r>
    </w:p>
    <w:p w14:paraId="5DD58900" w14:textId="77777777" w:rsidR="00635B1E" w:rsidRPr="00655AFC" w:rsidRDefault="00635B1E" w:rsidP="00635B1E">
      <w:pPr>
        <w:spacing w:after="0" w:line="240" w:lineRule="auto"/>
        <w:jc w:val="center"/>
        <w:rPr>
          <w:rFonts w:ascii="Times New Roman" w:hAnsi="Times New Roman" w:cs="Times New Roman"/>
          <w:sz w:val="24"/>
          <w:szCs w:val="24"/>
        </w:rPr>
      </w:pPr>
      <w:r w:rsidRPr="00655AFC">
        <w:rPr>
          <w:rFonts w:ascii="Times New Roman" w:hAnsi="Times New Roman" w:cs="Times New Roman"/>
          <w:sz w:val="24"/>
          <w:szCs w:val="24"/>
        </w:rPr>
        <w:t xml:space="preserve">Vanessa Rico Velázquez No.16 </w:t>
      </w:r>
    </w:p>
    <w:p w14:paraId="63F5B6AA" w14:textId="77777777" w:rsidR="00635B1E" w:rsidRPr="00655AFC" w:rsidRDefault="00635B1E" w:rsidP="00635B1E">
      <w:pPr>
        <w:spacing w:after="0" w:line="240" w:lineRule="auto"/>
        <w:jc w:val="center"/>
        <w:rPr>
          <w:rFonts w:ascii="Times New Roman" w:hAnsi="Times New Roman" w:cs="Times New Roman"/>
          <w:sz w:val="24"/>
          <w:szCs w:val="24"/>
        </w:rPr>
      </w:pPr>
    </w:p>
    <w:p w14:paraId="646D86A6" w14:textId="77777777" w:rsidR="00635B1E" w:rsidRPr="00655AFC" w:rsidRDefault="00635B1E" w:rsidP="00635B1E">
      <w:pPr>
        <w:spacing w:after="0" w:line="240" w:lineRule="auto"/>
        <w:rPr>
          <w:rFonts w:ascii="Times New Roman" w:hAnsi="Times New Roman" w:cs="Times New Roman"/>
          <w:sz w:val="24"/>
          <w:szCs w:val="24"/>
        </w:rPr>
      </w:pPr>
    </w:p>
    <w:p w14:paraId="58D387EA" w14:textId="2C3E37A5" w:rsidR="00635B1E" w:rsidRDefault="00635B1E" w:rsidP="00635B1E">
      <w:pPr>
        <w:rPr>
          <w:rFonts w:ascii="Times New Roman" w:hAnsi="Times New Roman" w:cs="Times New Roman"/>
          <w:sz w:val="24"/>
          <w:szCs w:val="24"/>
        </w:rPr>
      </w:pPr>
      <w:r w:rsidRPr="00655AFC">
        <w:rPr>
          <w:rFonts w:ascii="Times New Roman" w:hAnsi="Times New Roman" w:cs="Times New Roman"/>
          <w:sz w:val="24"/>
          <w:szCs w:val="24"/>
        </w:rPr>
        <w:t xml:space="preserve">Saltillo, Coahuila                  </w:t>
      </w:r>
      <w:r>
        <w:rPr>
          <w:rFonts w:ascii="Times New Roman" w:hAnsi="Times New Roman" w:cs="Times New Roman"/>
          <w:sz w:val="24"/>
          <w:szCs w:val="24"/>
        </w:rPr>
        <w:t xml:space="preserve">                                                     </w:t>
      </w:r>
      <w:r w:rsidRPr="00655AFC">
        <w:rPr>
          <w:rFonts w:ascii="Times New Roman" w:hAnsi="Times New Roman" w:cs="Times New Roman"/>
          <w:sz w:val="24"/>
          <w:szCs w:val="24"/>
        </w:rPr>
        <w:t xml:space="preserve">       </w:t>
      </w:r>
      <w:r>
        <w:rPr>
          <w:rFonts w:ascii="Times New Roman" w:hAnsi="Times New Roman" w:cs="Times New Roman"/>
          <w:sz w:val="24"/>
          <w:szCs w:val="24"/>
        </w:rPr>
        <w:t>26 de junio</w:t>
      </w:r>
      <w:r w:rsidRPr="00655AFC">
        <w:rPr>
          <w:rFonts w:ascii="Times New Roman" w:hAnsi="Times New Roman" w:cs="Times New Roman"/>
          <w:sz w:val="24"/>
          <w:szCs w:val="24"/>
        </w:rPr>
        <w:t xml:space="preserve"> de 2021</w:t>
      </w:r>
    </w:p>
    <w:p w14:paraId="69E972C1" w14:textId="3BE450B2" w:rsidR="00635B1E" w:rsidRDefault="00635B1E" w:rsidP="00635B1E">
      <w:pPr>
        <w:rPr>
          <w:rFonts w:ascii="Times New Roman" w:hAnsi="Times New Roman" w:cs="Times New Roman"/>
          <w:sz w:val="24"/>
          <w:szCs w:val="24"/>
        </w:rPr>
      </w:pPr>
    </w:p>
    <w:p w14:paraId="40F89CCC" w14:textId="1CA419AD" w:rsidR="00635B1E" w:rsidRDefault="00635B1E" w:rsidP="00635B1E">
      <w:pPr>
        <w:rPr>
          <w:rFonts w:ascii="Times New Roman" w:hAnsi="Times New Roman" w:cs="Times New Roman"/>
          <w:sz w:val="24"/>
          <w:szCs w:val="24"/>
        </w:rPr>
      </w:pPr>
    </w:p>
    <w:p w14:paraId="6F248300" w14:textId="77777777" w:rsidR="00635B1E" w:rsidRPr="00635B1E" w:rsidRDefault="00635B1E" w:rsidP="00635B1E">
      <w:pPr>
        <w:spacing w:line="360" w:lineRule="auto"/>
        <w:jc w:val="both"/>
        <w:rPr>
          <w:rFonts w:ascii="Arial" w:hAnsi="Arial" w:cs="Arial"/>
          <w:b/>
          <w:bCs/>
          <w:sz w:val="28"/>
          <w:szCs w:val="28"/>
        </w:rPr>
      </w:pPr>
      <w:r w:rsidRPr="00635B1E">
        <w:rPr>
          <w:rFonts w:ascii="Arial" w:hAnsi="Arial" w:cs="Arial"/>
          <w:b/>
          <w:bCs/>
          <w:sz w:val="28"/>
          <w:szCs w:val="28"/>
        </w:rPr>
        <w:lastRenderedPageBreak/>
        <w:t xml:space="preserve">Metodología de enseñanza para las artes </w:t>
      </w:r>
    </w:p>
    <w:p w14:paraId="66C2904F" w14:textId="45AA4DD2"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Las artes en el nivel preescolar están enfocadas a que los alumnos tengan experiencias de expresión artística, en donde tengan la oportunidad de desarrollar su curiosidad, sensibilidad, iniciativa, espontaneidad, imaginación gusto estético y creatividad. </w:t>
      </w:r>
    </w:p>
    <w:p w14:paraId="51270389" w14:textId="292DF78D"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Son necesarias metodologías en donde se lleve a cabo la participación activa en la solución de problema</w:t>
      </w:r>
      <w:r w:rsidR="004C614D">
        <w:rPr>
          <w:rFonts w:ascii="Arial" w:hAnsi="Arial" w:cs="Arial"/>
          <w:sz w:val="24"/>
          <w:szCs w:val="24"/>
        </w:rPr>
        <w:t>s, y de acuerdo con Ríos, E. et al.</w:t>
      </w:r>
      <w:r w:rsidRPr="00635B1E">
        <w:rPr>
          <w:rFonts w:ascii="Arial" w:hAnsi="Arial" w:cs="Arial"/>
          <w:sz w:val="24"/>
          <w:szCs w:val="24"/>
        </w:rPr>
        <w:t xml:space="preserve"> (2003) debe ser a través de acciones que los niños puedan poner en práctica dentro de su vida cotidiana. </w:t>
      </w:r>
    </w:p>
    <w:p w14:paraId="60BF7AA1"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Debemos reconocer que cuando dejamos que los niños hagan las cosas por sí solos, se vuelven más competentes en cuanto al proceso de su desarrollo integral, a pesar de que exista el típico ensayo y error, esta será una forma de que sepan lo que pueden mejorar o cambiar. </w:t>
      </w:r>
    </w:p>
    <w:p w14:paraId="5AA34105" w14:textId="77777777" w:rsidR="00635B1E" w:rsidRPr="00635B1E" w:rsidRDefault="00635B1E" w:rsidP="00635B1E">
      <w:pPr>
        <w:spacing w:line="360" w:lineRule="auto"/>
        <w:jc w:val="both"/>
        <w:rPr>
          <w:rFonts w:ascii="Arial" w:hAnsi="Arial" w:cs="Arial"/>
          <w:b/>
          <w:bCs/>
          <w:sz w:val="24"/>
          <w:szCs w:val="24"/>
        </w:rPr>
      </w:pPr>
      <w:r w:rsidRPr="00635B1E">
        <w:rPr>
          <w:rFonts w:ascii="Arial" w:hAnsi="Arial" w:cs="Arial"/>
          <w:b/>
          <w:bCs/>
          <w:sz w:val="24"/>
          <w:szCs w:val="24"/>
        </w:rPr>
        <w:t>Argumenta en torno al perfil que debe desarrollar como docente para la enseñanza de la educación artística en preescolar.</w:t>
      </w:r>
    </w:p>
    <w:p w14:paraId="44023BE7"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Para ser profesor de arte y diseño, se requiere:</w:t>
      </w:r>
    </w:p>
    <w:p w14:paraId="24C0D3A7" w14:textId="77777777"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Aptitud para la comunicación.</w:t>
      </w:r>
    </w:p>
    <w:p w14:paraId="14847321" w14:textId="77777777"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Capacidad para motivar y alentar a los alumnos.</w:t>
      </w:r>
    </w:p>
    <w:p w14:paraId="38417B13" w14:textId="77777777"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Saber mantener la disciplina y afrontar la conducta desafiante.</w:t>
      </w:r>
    </w:p>
    <w:p w14:paraId="431B69AF" w14:textId="77777777"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Tener conocimiento de una amplia gama de técnicas y métodos artísticos.</w:t>
      </w:r>
    </w:p>
    <w:p w14:paraId="0DB239FD" w14:textId="77777777"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Tener conocimiento sobre material multimedia.</w:t>
      </w:r>
    </w:p>
    <w:p w14:paraId="09676978" w14:textId="77777777"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Poseer aptitudes para la organización y planificación.</w:t>
      </w:r>
    </w:p>
    <w:p w14:paraId="5F45C9CD" w14:textId="77777777"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Tener paciencia, tacto y sensibilidad.</w:t>
      </w:r>
    </w:p>
    <w:p w14:paraId="1F37842D" w14:textId="0C91A50B"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Saber trabajar bajo presión.</w:t>
      </w:r>
    </w:p>
    <w:p w14:paraId="2FD66DD8"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Según menciona Aprendizajes Clave (2018) la educadora debe: </w:t>
      </w:r>
    </w:p>
    <w:p w14:paraId="5040B37C" w14:textId="19FDB651"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ESTIMULAR a los niños a imaginar, razonar, sentir y expresar mediante la producción de creaciones al dibujar, pintar o modelar. </w:t>
      </w:r>
    </w:p>
    <w:p w14:paraId="5D3288D7"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lastRenderedPageBreak/>
        <w:t xml:space="preserve">ABRIR espacios de intercambio para que conversen acerca de sus producciones, comuniquen a los demás qué quisieron transmitir o expresar, y escuchen a sus compañeros cuando expliquen lo que ellos ven o interpretan en esa producción. </w:t>
      </w:r>
    </w:p>
    <w:p w14:paraId="76B8966A" w14:textId="691DB62E"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BRINDAR a los niños oportunidades de escuchar variedad de piezas musicales, con intención de que hagan movimientos y sonidos para seguir el ritmo, cantar y distinguir sonidos de instrumentos mientras realizan actividades en momentos de relajación </w:t>
      </w:r>
      <w:r w:rsidR="00FD748B" w:rsidRPr="00635B1E">
        <w:rPr>
          <w:rFonts w:ascii="Arial" w:hAnsi="Arial" w:cs="Arial"/>
          <w:sz w:val="24"/>
          <w:szCs w:val="24"/>
        </w:rPr>
        <w:t>y en</w:t>
      </w:r>
      <w:r w:rsidRPr="00635B1E">
        <w:rPr>
          <w:rFonts w:ascii="Arial" w:hAnsi="Arial" w:cs="Arial"/>
          <w:sz w:val="24"/>
          <w:szCs w:val="24"/>
        </w:rPr>
        <w:t xml:space="preserve"> actividades de expresión corporal. La música entusiasma a los niños y favorece que se muevan con soltura y seguridad. </w:t>
      </w:r>
    </w:p>
    <w:p w14:paraId="226F5972"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PROPORCIONAR ayuda y apoyo a los niños en sus creaciones: escuchar sus planes de producción, retroalimentar y mostrar interés por lo que llevan a cabo.</w:t>
      </w:r>
    </w:p>
    <w:p w14:paraId="24C7247C"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Refiere las ideas principales en torno al arte y a la participación social.</w:t>
      </w:r>
    </w:p>
    <w:p w14:paraId="06CF7A20" w14:textId="2678023E"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Las artes en preescolar, desarrolla la percepción de los niños, que les ayudará a reconocer, identificar, diferenciar, comparar cualidades y construir nuevas categorías de percepción (Spravkin, 2013) “Artes plásticas en el preescolar: cuestiones del enseñar y del aprender”. El campo de las </w:t>
      </w:r>
      <w:r w:rsidR="00FD748B" w:rsidRPr="00635B1E">
        <w:rPr>
          <w:rFonts w:ascii="Arial" w:hAnsi="Arial" w:cs="Arial"/>
          <w:sz w:val="24"/>
          <w:szCs w:val="24"/>
        </w:rPr>
        <w:t>artes</w:t>
      </w:r>
      <w:r w:rsidRPr="00635B1E">
        <w:rPr>
          <w:rFonts w:ascii="Arial" w:hAnsi="Arial" w:cs="Arial"/>
          <w:sz w:val="24"/>
          <w:szCs w:val="24"/>
        </w:rPr>
        <w:t xml:space="preserve"> les permite explorar para desarrollar una serie de acciones sobre algo y así conocer las características de su propio accionar.</w:t>
      </w:r>
    </w:p>
    <w:p w14:paraId="608CBF44"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Las artes visuales contribuyen a ampliar la sensibilidad de los niños, a desarrollar competencias visuales, propiciar el encuentro con cosas artísticas e intercambiar opiniones.</w:t>
      </w:r>
    </w:p>
    <w:p w14:paraId="129282E6"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Teorías para el desarrollo y aprendizaje de la capacidad creadora</w:t>
      </w:r>
    </w:p>
    <w:p w14:paraId="19B47A50" w14:textId="77777777" w:rsidR="00635B1E" w:rsidRPr="00635B1E" w:rsidRDefault="00635B1E" w:rsidP="00635B1E">
      <w:pPr>
        <w:spacing w:line="360" w:lineRule="auto"/>
        <w:jc w:val="both"/>
        <w:rPr>
          <w:rFonts w:ascii="Arial" w:hAnsi="Arial" w:cs="Arial"/>
          <w:b/>
          <w:bCs/>
          <w:sz w:val="24"/>
          <w:szCs w:val="24"/>
        </w:rPr>
      </w:pPr>
      <w:r w:rsidRPr="00635B1E">
        <w:rPr>
          <w:rFonts w:ascii="Arial" w:hAnsi="Arial" w:cs="Arial"/>
          <w:b/>
          <w:bCs/>
          <w:sz w:val="24"/>
          <w:szCs w:val="24"/>
        </w:rPr>
        <w:t>Viktor Lowenfeld</w:t>
      </w:r>
    </w:p>
    <w:p w14:paraId="3BC510DA"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El dibujo se considera como un proceso que el niño utiliza para transmitir un significado y reconstruir su ambiente, el proceso del dibujo es algo mucho más complejo que el simple intento que una representación visual.</w:t>
      </w:r>
    </w:p>
    <w:p w14:paraId="1224411B"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El dibujo como proceso sigue una evolución de acuerdo con las diversas etapas de desarrollo que atraviesan los niños y las niñas. El autor antes mencionado, presenta la siguiente secuencia en la evolución del dibujo: el garabato, etapa pre- </w:t>
      </w:r>
      <w:r w:rsidRPr="00635B1E">
        <w:rPr>
          <w:rFonts w:ascii="Arial" w:hAnsi="Arial" w:cs="Arial"/>
          <w:sz w:val="24"/>
          <w:szCs w:val="24"/>
        </w:rPr>
        <w:lastRenderedPageBreak/>
        <w:t>esquemática, etapa esquemática, comienzos del realismo y pseudonaturalismo, y cada una de ella con sus características particulares. El desarrollo creador comienza tan pronto como el niño traza los primeros rasgos. Lo hace inventando sus propias formas, de manera que es algo únicamente suyo. El dibujo del niño refleja el desarrollo de su creatividad.</w:t>
      </w:r>
    </w:p>
    <w:p w14:paraId="13E26E58" w14:textId="77777777" w:rsidR="00635B1E" w:rsidRPr="00635B1E" w:rsidRDefault="00635B1E" w:rsidP="00635B1E">
      <w:pPr>
        <w:spacing w:line="360" w:lineRule="auto"/>
        <w:jc w:val="both"/>
        <w:rPr>
          <w:rFonts w:ascii="Arial" w:hAnsi="Arial" w:cs="Arial"/>
          <w:b/>
          <w:bCs/>
          <w:sz w:val="24"/>
          <w:szCs w:val="24"/>
        </w:rPr>
      </w:pPr>
      <w:r w:rsidRPr="00635B1E">
        <w:rPr>
          <w:rFonts w:ascii="Arial" w:hAnsi="Arial" w:cs="Arial"/>
          <w:b/>
          <w:bCs/>
          <w:sz w:val="24"/>
          <w:szCs w:val="24"/>
        </w:rPr>
        <w:t>Rudolph Arnheim</w:t>
      </w:r>
    </w:p>
    <w:p w14:paraId="70AFEF05"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El dibujo infantil se relaciona preferentemente con la curiosidad, la improvisación y el juego.</w:t>
      </w:r>
    </w:p>
    <w:p w14:paraId="287196D8"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Fase 1: cómo se modifica la superficie.</w:t>
      </w:r>
    </w:p>
    <w:p w14:paraId="28B4920B"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Las formas más simples e iniciales del dibujo infantil se basan en modificar la superficie soporte mediante trazos. El niño encuentra una gran satisfacción en trazar líneas y garabatos en un papel, en la arena o en el plato de puré.</w:t>
      </w:r>
    </w:p>
    <w:p w14:paraId="325384F7"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Fase 2: los trazos.</w:t>
      </w:r>
    </w:p>
    <w:p w14:paraId="4920D0D2"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El niño va siendo capaz de distinguir entre diversos trazos: traza líneas rectas y curvas, distingue dónde empieza y acaba una línea, aprende a cambiar de dirección y a realizar trazos en zigzag…Y posteriormente descubre que las líneas se pueden intersecar y conectar y que puede realizar líneas paralelas.</w:t>
      </w:r>
    </w:p>
    <w:p w14:paraId="0AF7E102"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Fase 3: qué estoy dibujando (los sustitutivos eficaces)</w:t>
      </w:r>
    </w:p>
    <w:p w14:paraId="627FBF99"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El niño, en paralelo al descubrimiento de las posibilidades del grafismo, es capaz de identificar en los dibujos o imágenes que ve en los libros, ciertas equivalencias con sus dibujos. Alrededor de los tres años, el niño comienza a descubrir y comunicar a los demás “qué ha dibujado”.</w:t>
      </w:r>
    </w:p>
    <w:p w14:paraId="59E6416C" w14:textId="77777777" w:rsidR="00635B1E" w:rsidRPr="00635B1E" w:rsidRDefault="00635B1E" w:rsidP="00635B1E">
      <w:pPr>
        <w:spacing w:line="360" w:lineRule="auto"/>
        <w:jc w:val="both"/>
        <w:rPr>
          <w:rFonts w:ascii="Arial" w:hAnsi="Arial" w:cs="Arial"/>
          <w:b/>
          <w:bCs/>
          <w:sz w:val="24"/>
          <w:szCs w:val="24"/>
        </w:rPr>
      </w:pPr>
      <w:r w:rsidRPr="00635B1E">
        <w:rPr>
          <w:rFonts w:ascii="Arial" w:hAnsi="Arial" w:cs="Arial"/>
          <w:b/>
          <w:bCs/>
          <w:sz w:val="24"/>
          <w:szCs w:val="24"/>
        </w:rPr>
        <w:t>Howard Garner</w:t>
      </w:r>
    </w:p>
    <w:p w14:paraId="7168BB33"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Gardner considera la creatividad como un fenómeno multidisciplinario, que no se presta al abordaje desde una disciplina como se ha hecho hasta ahora. Esta afirmación se basa en que la creatividad es un fenómeno polisémico y multifuncional, aunque Gardner reconoce que a causa de su propia formación </w:t>
      </w:r>
      <w:r w:rsidRPr="00635B1E">
        <w:rPr>
          <w:rFonts w:ascii="Arial" w:hAnsi="Arial" w:cs="Arial"/>
          <w:sz w:val="24"/>
          <w:szCs w:val="24"/>
        </w:rPr>
        <w:lastRenderedPageBreak/>
        <w:t>parece inevitable que, en su estudio de la creatividad, ponga el mayor énfasis en los factores personales y haga uso de las perspectivas biológica, epistemológica y sociológica para hacer un abordaje de conjunto. El sistema gardneriano tiene tres elementos centrales cuyos "nodos" son:</w:t>
      </w:r>
    </w:p>
    <w:p w14:paraId="59E2941A"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b/>
          <w:bCs/>
          <w:sz w:val="24"/>
          <w:szCs w:val="24"/>
        </w:rPr>
        <w:t>Individuo:</w:t>
      </w:r>
      <w:r w:rsidRPr="00635B1E">
        <w:rPr>
          <w:rFonts w:ascii="Arial" w:hAnsi="Arial" w:cs="Arial"/>
          <w:sz w:val="24"/>
          <w:szCs w:val="24"/>
        </w:rPr>
        <w:t xml:space="preserve"> El citado autor diferencia el mundo del niño dotado -pero aún sin formar- y la esfera del ser adulto, ya seguro de sí mismo. Le confiere importancia a la sensibilidad para con los modos en que el creador hace uso de la cosmovisión del niño pequeño.</w:t>
      </w:r>
    </w:p>
    <w:p w14:paraId="64589DF5"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b/>
          <w:bCs/>
          <w:sz w:val="24"/>
          <w:szCs w:val="24"/>
        </w:rPr>
        <w:t>Trabajo</w:t>
      </w:r>
      <w:r w:rsidRPr="00635B1E">
        <w:rPr>
          <w:rFonts w:ascii="Arial" w:hAnsi="Arial" w:cs="Arial"/>
          <w:sz w:val="24"/>
          <w:szCs w:val="24"/>
        </w:rPr>
        <w:t>: Alude a los campos o disciplinas en que cada creador trabaja; los sistemas simbólicos que usa habitualmente revisan, o inventa otros nuevos.</w:t>
      </w:r>
    </w:p>
    <w:p w14:paraId="36B0AB27"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b/>
          <w:bCs/>
          <w:sz w:val="24"/>
          <w:szCs w:val="24"/>
        </w:rPr>
        <w:t>Las otras personas:</w:t>
      </w:r>
      <w:r w:rsidRPr="00635B1E">
        <w:rPr>
          <w:rFonts w:ascii="Arial" w:hAnsi="Arial" w:cs="Arial"/>
          <w:sz w:val="24"/>
          <w:szCs w:val="24"/>
        </w:rPr>
        <w:t xml:space="preserve"> Considera también la relación entre el individuo y otras personas de su mundo. Aunque algunos creadores, se cree que trabajan en aislamiento, siempre la presencia de otras personas es fundamental; estudia la familia y los profesores, en el período de formación, así como los que han apoyado o han rivalizado en los momentos de avance creativo.</w:t>
      </w:r>
    </w:p>
    <w:p w14:paraId="32A2C744" w14:textId="2F4F34F7" w:rsid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 </w:t>
      </w:r>
    </w:p>
    <w:p w14:paraId="0CAFBCED" w14:textId="4CEF97BB" w:rsidR="00635B1E" w:rsidRDefault="00635B1E" w:rsidP="00635B1E">
      <w:pPr>
        <w:spacing w:line="360" w:lineRule="auto"/>
        <w:jc w:val="both"/>
        <w:rPr>
          <w:rFonts w:ascii="Arial" w:hAnsi="Arial" w:cs="Arial"/>
          <w:sz w:val="24"/>
          <w:szCs w:val="24"/>
        </w:rPr>
      </w:pPr>
    </w:p>
    <w:p w14:paraId="1E9CAD4A" w14:textId="31784D61" w:rsidR="00635B1E" w:rsidRDefault="00635B1E" w:rsidP="00635B1E">
      <w:pPr>
        <w:spacing w:line="360" w:lineRule="auto"/>
        <w:jc w:val="both"/>
        <w:rPr>
          <w:rFonts w:ascii="Arial" w:hAnsi="Arial" w:cs="Arial"/>
          <w:sz w:val="24"/>
          <w:szCs w:val="24"/>
        </w:rPr>
      </w:pPr>
    </w:p>
    <w:p w14:paraId="6F3D3EC7" w14:textId="1B9E4F82" w:rsidR="00635B1E" w:rsidRDefault="00635B1E" w:rsidP="00635B1E">
      <w:pPr>
        <w:spacing w:line="360" w:lineRule="auto"/>
        <w:jc w:val="both"/>
        <w:rPr>
          <w:rFonts w:ascii="Arial" w:hAnsi="Arial" w:cs="Arial"/>
          <w:sz w:val="24"/>
          <w:szCs w:val="24"/>
        </w:rPr>
      </w:pPr>
    </w:p>
    <w:p w14:paraId="235CE168" w14:textId="3D400895" w:rsidR="00635B1E" w:rsidRDefault="00635B1E" w:rsidP="00635B1E">
      <w:pPr>
        <w:spacing w:line="360" w:lineRule="auto"/>
        <w:jc w:val="both"/>
        <w:rPr>
          <w:rFonts w:ascii="Arial" w:hAnsi="Arial" w:cs="Arial"/>
          <w:sz w:val="24"/>
          <w:szCs w:val="24"/>
        </w:rPr>
      </w:pPr>
    </w:p>
    <w:p w14:paraId="5C95FFA3" w14:textId="017D034F" w:rsidR="00635B1E" w:rsidRDefault="00635B1E" w:rsidP="00635B1E">
      <w:pPr>
        <w:spacing w:line="360" w:lineRule="auto"/>
        <w:jc w:val="both"/>
        <w:rPr>
          <w:rFonts w:ascii="Arial" w:hAnsi="Arial" w:cs="Arial"/>
          <w:sz w:val="24"/>
          <w:szCs w:val="24"/>
        </w:rPr>
      </w:pPr>
    </w:p>
    <w:p w14:paraId="33F4A12D" w14:textId="4AD80D05" w:rsidR="00635B1E" w:rsidRDefault="00635B1E" w:rsidP="00635B1E">
      <w:pPr>
        <w:spacing w:line="360" w:lineRule="auto"/>
        <w:jc w:val="both"/>
        <w:rPr>
          <w:rFonts w:ascii="Arial" w:hAnsi="Arial" w:cs="Arial"/>
          <w:sz w:val="24"/>
          <w:szCs w:val="24"/>
        </w:rPr>
      </w:pPr>
    </w:p>
    <w:p w14:paraId="5D785DB5" w14:textId="6DAFC5AA" w:rsidR="00635B1E" w:rsidRDefault="00635B1E" w:rsidP="00635B1E">
      <w:pPr>
        <w:spacing w:line="360" w:lineRule="auto"/>
        <w:jc w:val="both"/>
        <w:rPr>
          <w:rFonts w:ascii="Arial" w:hAnsi="Arial" w:cs="Arial"/>
          <w:sz w:val="24"/>
          <w:szCs w:val="24"/>
        </w:rPr>
      </w:pPr>
    </w:p>
    <w:p w14:paraId="0B3EED97" w14:textId="082D83D0" w:rsidR="00635B1E" w:rsidRDefault="00635B1E" w:rsidP="00635B1E">
      <w:pPr>
        <w:spacing w:line="360" w:lineRule="auto"/>
        <w:jc w:val="both"/>
        <w:rPr>
          <w:rFonts w:ascii="Arial" w:hAnsi="Arial" w:cs="Arial"/>
          <w:sz w:val="24"/>
          <w:szCs w:val="24"/>
        </w:rPr>
      </w:pPr>
    </w:p>
    <w:p w14:paraId="552680C1" w14:textId="77777777" w:rsidR="00635B1E" w:rsidRDefault="00635B1E" w:rsidP="00635B1E">
      <w:pPr>
        <w:spacing w:line="360" w:lineRule="auto"/>
        <w:jc w:val="both"/>
        <w:rPr>
          <w:rFonts w:ascii="Arial" w:hAnsi="Arial" w:cs="Arial"/>
          <w:sz w:val="24"/>
          <w:szCs w:val="24"/>
        </w:rPr>
      </w:pPr>
    </w:p>
    <w:p w14:paraId="42FEEC04" w14:textId="77777777" w:rsidR="00635B1E" w:rsidRPr="00635B1E" w:rsidRDefault="00635B1E" w:rsidP="00635B1E">
      <w:pPr>
        <w:spacing w:line="360" w:lineRule="auto"/>
        <w:jc w:val="both"/>
        <w:rPr>
          <w:rFonts w:ascii="Arial" w:hAnsi="Arial" w:cs="Arial"/>
          <w:sz w:val="24"/>
          <w:szCs w:val="24"/>
        </w:rPr>
      </w:pPr>
    </w:p>
    <w:p w14:paraId="29C35C36" w14:textId="77777777" w:rsidR="00635B1E" w:rsidRPr="00635B1E" w:rsidRDefault="00635B1E" w:rsidP="00635B1E">
      <w:pPr>
        <w:spacing w:line="360" w:lineRule="auto"/>
        <w:jc w:val="both"/>
        <w:rPr>
          <w:rFonts w:ascii="Arial" w:hAnsi="Arial" w:cs="Arial"/>
          <w:b/>
          <w:bCs/>
          <w:sz w:val="28"/>
          <w:szCs w:val="28"/>
        </w:rPr>
      </w:pPr>
      <w:r w:rsidRPr="00635B1E">
        <w:rPr>
          <w:rFonts w:ascii="Arial" w:hAnsi="Arial" w:cs="Arial"/>
          <w:b/>
          <w:bCs/>
          <w:sz w:val="28"/>
          <w:szCs w:val="28"/>
        </w:rPr>
        <w:lastRenderedPageBreak/>
        <w:t xml:space="preserve">Conclusión </w:t>
      </w:r>
    </w:p>
    <w:p w14:paraId="46B55BA8" w14:textId="77777777" w:rsidR="00635B1E" w:rsidRPr="00635B1E" w:rsidRDefault="00635B1E" w:rsidP="00635B1E">
      <w:pPr>
        <w:spacing w:line="360" w:lineRule="auto"/>
        <w:contextualSpacing/>
        <w:jc w:val="both"/>
        <w:rPr>
          <w:rFonts w:ascii="Arial" w:hAnsi="Arial" w:cs="Arial"/>
          <w:sz w:val="24"/>
          <w:szCs w:val="24"/>
        </w:rPr>
      </w:pPr>
      <w:r w:rsidRPr="00635B1E">
        <w:rPr>
          <w:rFonts w:ascii="Arial" w:hAnsi="Arial" w:cs="Arial"/>
          <w:sz w:val="24"/>
          <w:szCs w:val="24"/>
        </w:rPr>
        <w:t>La apreciación del arte en la escuela debe recuperar la creación, además de los conceptos y nociones, así lo que ellos descubren en la apreciación puede ser partida de lo que quieren crear.</w:t>
      </w:r>
    </w:p>
    <w:p w14:paraId="368A2648" w14:textId="77777777" w:rsidR="00635B1E" w:rsidRPr="00635B1E" w:rsidRDefault="00635B1E" w:rsidP="00635B1E">
      <w:pPr>
        <w:spacing w:line="360" w:lineRule="auto"/>
        <w:contextualSpacing/>
        <w:jc w:val="both"/>
        <w:rPr>
          <w:rFonts w:ascii="Arial" w:hAnsi="Arial" w:cs="Arial"/>
          <w:sz w:val="24"/>
          <w:szCs w:val="24"/>
        </w:rPr>
      </w:pPr>
      <w:r w:rsidRPr="00635B1E">
        <w:rPr>
          <w:rFonts w:ascii="Arial" w:hAnsi="Arial" w:cs="Arial"/>
          <w:sz w:val="24"/>
          <w:szCs w:val="24"/>
        </w:rPr>
        <w:t>El arte no es una actividad, sino una experiencia tanto para quien lo crea como para el espectador, vinculada a mundos imaginarios, construidos, expresados.</w:t>
      </w:r>
    </w:p>
    <w:p w14:paraId="6DF8FA88" w14:textId="77777777" w:rsidR="00635B1E" w:rsidRDefault="00635B1E" w:rsidP="00635B1E">
      <w:pPr>
        <w:spacing w:line="360" w:lineRule="auto"/>
        <w:jc w:val="both"/>
        <w:rPr>
          <w:rFonts w:ascii="Arial" w:hAnsi="Arial" w:cs="Arial"/>
          <w:sz w:val="24"/>
          <w:szCs w:val="24"/>
        </w:rPr>
      </w:pPr>
      <w:r w:rsidRPr="00635B1E">
        <w:rPr>
          <w:rFonts w:ascii="Arial" w:hAnsi="Arial" w:cs="Arial"/>
          <w:sz w:val="24"/>
          <w:szCs w:val="24"/>
        </w:rPr>
        <w:t>Dewey dice que el arte en la escuela es una experiencia poética, como una interacción transformadora, comunicativa y en movimiento desde el cuerpo y hacia el cuerpo.</w:t>
      </w:r>
      <w:r>
        <w:rPr>
          <w:rFonts w:ascii="Arial" w:hAnsi="Arial" w:cs="Arial"/>
          <w:sz w:val="24"/>
          <w:szCs w:val="24"/>
        </w:rPr>
        <w:t xml:space="preserve"> </w:t>
      </w:r>
      <w:r w:rsidRPr="00635B1E">
        <w:rPr>
          <w:rFonts w:ascii="Arial" w:hAnsi="Arial" w:cs="Arial"/>
          <w:sz w:val="24"/>
          <w:szCs w:val="24"/>
        </w:rPr>
        <w:t xml:space="preserve">La creatividad es un proceso dinámico, es una fuerza viva y cambiante del ser humano; es decir, es el motor del desarrollo personal y ha sido la base del progreso de toda cultura. </w:t>
      </w:r>
    </w:p>
    <w:p w14:paraId="50D2A52C" w14:textId="714D285B" w:rsidR="00635B1E" w:rsidRDefault="00635B1E" w:rsidP="00635B1E">
      <w:pPr>
        <w:spacing w:line="360" w:lineRule="auto"/>
        <w:jc w:val="both"/>
        <w:rPr>
          <w:rFonts w:ascii="Arial" w:hAnsi="Arial" w:cs="Arial"/>
          <w:sz w:val="24"/>
          <w:szCs w:val="24"/>
        </w:rPr>
      </w:pPr>
      <w:r w:rsidRPr="00635B1E">
        <w:rPr>
          <w:rFonts w:ascii="Arial" w:hAnsi="Arial" w:cs="Arial"/>
          <w:sz w:val="24"/>
          <w:szCs w:val="24"/>
        </w:rPr>
        <w:t>La creatividad es un elemento indispensable de todo ser humano; gracias a han evolucionado y se han desarrollado la sociedad, los individuos y las organizaciones. El desarrollo del pensamiento creador tiene una importancia enorme para nosotros, como individuos y como sociedad. El mismo ofrece un cambio de lo que es y lo que ha sido, a lo que podría ser o lo que está aún por descubrirse. El término creatividad se ha hecho tal vez demasiado popular, ya que se lo aplica a pintura decorativa a títulos de libros, proyectos para hacer en casa o pasatiempos.</w:t>
      </w:r>
    </w:p>
    <w:p w14:paraId="6828AAF8" w14:textId="435C5CBB" w:rsidR="00635B1E" w:rsidRPr="00FD748B" w:rsidRDefault="00FD748B" w:rsidP="00635B1E">
      <w:pPr>
        <w:spacing w:line="360" w:lineRule="auto"/>
        <w:jc w:val="both"/>
        <w:rPr>
          <w:rFonts w:ascii="Arial" w:hAnsi="Arial" w:cs="Arial"/>
          <w:b/>
          <w:bCs/>
          <w:sz w:val="28"/>
          <w:szCs w:val="28"/>
        </w:rPr>
      </w:pPr>
      <w:r w:rsidRPr="00FD748B">
        <w:rPr>
          <w:rFonts w:ascii="Arial" w:hAnsi="Arial" w:cs="Arial"/>
          <w:b/>
          <w:bCs/>
          <w:sz w:val="28"/>
          <w:szCs w:val="28"/>
        </w:rPr>
        <w:t xml:space="preserve">PERIODICO MURAL </w:t>
      </w:r>
    </w:p>
    <w:p w14:paraId="0F4270B6" w14:textId="57BB858B" w:rsidR="00635B1E" w:rsidRPr="00BE3FB5" w:rsidRDefault="007F250F" w:rsidP="00BE3FB5">
      <w:pPr>
        <w:spacing w:line="360" w:lineRule="auto"/>
        <w:jc w:val="center"/>
        <w:rPr>
          <w:rFonts w:ascii="Arial" w:hAnsi="Arial" w:cs="Arial"/>
          <w:b/>
          <w:sz w:val="28"/>
          <w:szCs w:val="24"/>
          <w14:glow w14:rad="228600">
            <w14:schemeClr w14:val="accent2">
              <w14:alpha w14:val="60000"/>
              <w14:satMod w14:val="175000"/>
            </w14:schemeClr>
          </w14:glow>
        </w:rPr>
      </w:pPr>
      <w:hyperlink r:id="rId7" w:history="1">
        <w:r w:rsidR="00BE3FB5" w:rsidRPr="00BE3FB5">
          <w:rPr>
            <w:rStyle w:val="Hipervnculo"/>
            <w:rFonts w:ascii="Arial" w:hAnsi="Arial" w:cs="Arial"/>
            <w:b/>
            <w:sz w:val="28"/>
            <w:szCs w:val="24"/>
            <w14:glow w14:rad="228600">
              <w14:schemeClr w14:val="accent2">
                <w14:alpha w14:val="60000"/>
                <w14:satMod w14:val="175000"/>
              </w14:schemeClr>
            </w14:glow>
          </w:rPr>
          <w:t>https://drive.google.com/file/d/1s0QvVNsW8tuV2QY98anj2GFh6ts6zi-v/view?usp=sharing</w:t>
        </w:r>
      </w:hyperlink>
    </w:p>
    <w:p w14:paraId="6CFD08C5" w14:textId="77777777" w:rsidR="00BE3FB5" w:rsidRDefault="00BE3FB5" w:rsidP="00635B1E">
      <w:pPr>
        <w:spacing w:line="360" w:lineRule="auto"/>
        <w:jc w:val="both"/>
        <w:rPr>
          <w:rFonts w:ascii="Arial" w:hAnsi="Arial" w:cs="Arial"/>
          <w:sz w:val="24"/>
          <w:szCs w:val="24"/>
        </w:rPr>
      </w:pPr>
    </w:p>
    <w:p w14:paraId="0002F7B0" w14:textId="381229C3" w:rsidR="00635B1E" w:rsidRDefault="00635B1E" w:rsidP="00635B1E">
      <w:pPr>
        <w:spacing w:line="360" w:lineRule="auto"/>
        <w:jc w:val="both"/>
        <w:rPr>
          <w:rFonts w:ascii="Arial" w:hAnsi="Arial" w:cs="Arial"/>
          <w:sz w:val="24"/>
          <w:szCs w:val="24"/>
        </w:rPr>
      </w:pPr>
    </w:p>
    <w:p w14:paraId="2BD8FDAD" w14:textId="3E88958A" w:rsidR="00FD748B" w:rsidRDefault="00FD748B" w:rsidP="00635B1E">
      <w:pPr>
        <w:spacing w:line="360" w:lineRule="auto"/>
        <w:jc w:val="both"/>
        <w:rPr>
          <w:rFonts w:ascii="Arial" w:hAnsi="Arial" w:cs="Arial"/>
          <w:sz w:val="24"/>
          <w:szCs w:val="24"/>
        </w:rPr>
      </w:pPr>
    </w:p>
    <w:p w14:paraId="18DD91BF" w14:textId="072D1239" w:rsidR="00FD748B" w:rsidRDefault="00FD748B" w:rsidP="00635B1E">
      <w:pPr>
        <w:spacing w:line="360" w:lineRule="auto"/>
        <w:jc w:val="both"/>
        <w:rPr>
          <w:rFonts w:ascii="Arial" w:hAnsi="Arial" w:cs="Arial"/>
          <w:sz w:val="24"/>
          <w:szCs w:val="24"/>
        </w:rPr>
      </w:pPr>
    </w:p>
    <w:p w14:paraId="6720D345" w14:textId="77777777" w:rsidR="00FD748B" w:rsidRDefault="00FD748B" w:rsidP="00635B1E">
      <w:pPr>
        <w:spacing w:line="360" w:lineRule="auto"/>
        <w:jc w:val="both"/>
        <w:rPr>
          <w:rFonts w:ascii="Arial" w:hAnsi="Arial" w:cs="Arial"/>
          <w:sz w:val="24"/>
          <w:szCs w:val="24"/>
        </w:rPr>
      </w:pPr>
    </w:p>
    <w:p w14:paraId="1D02F205" w14:textId="1DE9643B" w:rsidR="00635B1E" w:rsidRPr="00635B1E" w:rsidRDefault="00635B1E" w:rsidP="00635B1E">
      <w:pPr>
        <w:spacing w:line="360" w:lineRule="auto"/>
        <w:jc w:val="both"/>
        <w:rPr>
          <w:rFonts w:ascii="Arial" w:hAnsi="Arial" w:cs="Arial"/>
          <w:sz w:val="24"/>
          <w:szCs w:val="24"/>
        </w:rPr>
      </w:pPr>
    </w:p>
    <w:p w14:paraId="150B7D5D" w14:textId="77777777" w:rsidR="00635B1E" w:rsidRPr="00FD748B" w:rsidRDefault="00635B1E" w:rsidP="00635B1E">
      <w:pPr>
        <w:spacing w:line="360" w:lineRule="auto"/>
        <w:jc w:val="both"/>
        <w:rPr>
          <w:rFonts w:ascii="Arial" w:hAnsi="Arial" w:cs="Arial"/>
          <w:b/>
          <w:bCs/>
          <w:sz w:val="28"/>
          <w:szCs w:val="28"/>
        </w:rPr>
      </w:pPr>
      <w:r w:rsidRPr="00FD748B">
        <w:rPr>
          <w:rFonts w:ascii="Arial" w:hAnsi="Arial" w:cs="Arial"/>
          <w:b/>
          <w:bCs/>
          <w:sz w:val="28"/>
          <w:szCs w:val="28"/>
        </w:rPr>
        <w:t xml:space="preserve">Bibliografía </w:t>
      </w:r>
    </w:p>
    <w:p w14:paraId="15090ADD" w14:textId="2CC03124" w:rsidR="004C614D" w:rsidRDefault="004C614D" w:rsidP="007F250F">
      <w:pPr>
        <w:spacing w:line="360" w:lineRule="auto"/>
        <w:ind w:left="964" w:hanging="964"/>
        <w:jc w:val="both"/>
        <w:rPr>
          <w:rFonts w:ascii="Arial" w:hAnsi="Arial" w:cs="Arial"/>
          <w:sz w:val="24"/>
          <w:szCs w:val="24"/>
        </w:rPr>
      </w:pPr>
      <w:r w:rsidRPr="004C614D">
        <w:rPr>
          <w:rFonts w:ascii="Arial" w:hAnsi="Arial" w:cs="Arial"/>
          <w:sz w:val="24"/>
          <w:szCs w:val="24"/>
        </w:rPr>
        <w:t xml:space="preserve">C. (2019, 27 abril). Etapas del dibujo infantil según </w:t>
      </w:r>
      <w:proofErr w:type="spellStart"/>
      <w:r w:rsidRPr="004C614D">
        <w:rPr>
          <w:rFonts w:ascii="Arial" w:hAnsi="Arial" w:cs="Arial"/>
          <w:sz w:val="24"/>
          <w:szCs w:val="24"/>
        </w:rPr>
        <w:t>Lowenfeld</w:t>
      </w:r>
      <w:proofErr w:type="spellEnd"/>
      <w:r w:rsidRPr="004C614D">
        <w:rPr>
          <w:rFonts w:ascii="Arial" w:hAnsi="Arial" w:cs="Arial"/>
          <w:sz w:val="24"/>
          <w:szCs w:val="24"/>
        </w:rPr>
        <w:t xml:space="preserve">. CCADIP Oficial. </w:t>
      </w:r>
      <w:hyperlink r:id="rId8" w:history="1">
        <w:r w:rsidRPr="000D0BE1">
          <w:rPr>
            <w:rStyle w:val="Hipervnculo"/>
            <w:rFonts w:ascii="Arial" w:hAnsi="Arial" w:cs="Arial"/>
            <w:sz w:val="24"/>
            <w:szCs w:val="24"/>
          </w:rPr>
          <w:t>https://www.ccadip.com/post/etapas-del-dibujo-infantil-seg%C3%BAn-lowenfeld</w:t>
        </w:r>
      </w:hyperlink>
    </w:p>
    <w:p w14:paraId="42226B4C" w14:textId="77777777" w:rsidR="004C614D" w:rsidRDefault="004C614D" w:rsidP="007F250F">
      <w:pPr>
        <w:spacing w:line="360" w:lineRule="auto"/>
        <w:ind w:left="964" w:hanging="964"/>
        <w:jc w:val="both"/>
        <w:rPr>
          <w:rFonts w:ascii="Arial" w:hAnsi="Arial" w:cs="Arial"/>
          <w:sz w:val="24"/>
          <w:szCs w:val="24"/>
        </w:rPr>
      </w:pPr>
      <w:r w:rsidRPr="004C614D">
        <w:rPr>
          <w:rFonts w:ascii="Arial" w:hAnsi="Arial" w:cs="Arial"/>
          <w:sz w:val="24"/>
          <w:szCs w:val="24"/>
        </w:rPr>
        <w:t>Gómez, B. (2018). Importancia de las artes y el desarrollo de la creatividad en la formación del perfil del docente. Revista Ciencias de la Educación, 28(51), 348-376.</w:t>
      </w:r>
    </w:p>
    <w:p w14:paraId="7D88424A" w14:textId="02604422" w:rsidR="004C614D" w:rsidRDefault="004C614D" w:rsidP="007F250F">
      <w:pPr>
        <w:spacing w:line="360" w:lineRule="auto"/>
        <w:ind w:left="964" w:hanging="964"/>
        <w:jc w:val="both"/>
        <w:rPr>
          <w:rFonts w:ascii="Arial" w:hAnsi="Arial" w:cs="Arial"/>
          <w:sz w:val="24"/>
          <w:szCs w:val="24"/>
        </w:rPr>
      </w:pPr>
      <w:r w:rsidRPr="004C614D">
        <w:rPr>
          <w:rFonts w:ascii="Arial" w:hAnsi="Arial" w:cs="Arial"/>
          <w:sz w:val="24"/>
          <w:szCs w:val="24"/>
        </w:rPr>
        <w:t xml:space="preserve">Ríos, G. S., </w:t>
      </w:r>
      <w:proofErr w:type="spellStart"/>
      <w:r w:rsidRPr="004C614D">
        <w:rPr>
          <w:rFonts w:ascii="Arial" w:hAnsi="Arial" w:cs="Arial"/>
          <w:sz w:val="24"/>
          <w:szCs w:val="24"/>
        </w:rPr>
        <w:t>Chenge</w:t>
      </w:r>
      <w:proofErr w:type="spellEnd"/>
      <w:r w:rsidRPr="004C614D">
        <w:rPr>
          <w:rFonts w:ascii="Arial" w:hAnsi="Arial" w:cs="Arial"/>
          <w:sz w:val="24"/>
          <w:szCs w:val="24"/>
        </w:rPr>
        <w:t>, M. P. D., &amp; Wilson, L. METODOLOGÍAS PARA LA ENSEÑANZA DEL ARTE: UNA REFLEXIÓN INCONCLUSA.</w:t>
      </w:r>
    </w:p>
    <w:p w14:paraId="74D52090" w14:textId="291AA066" w:rsidR="00635B1E" w:rsidRDefault="00635B1E" w:rsidP="007F250F">
      <w:pPr>
        <w:spacing w:line="360" w:lineRule="auto"/>
        <w:ind w:left="964" w:hanging="964"/>
        <w:jc w:val="both"/>
        <w:rPr>
          <w:rFonts w:ascii="Arial" w:hAnsi="Arial" w:cs="Arial"/>
          <w:sz w:val="24"/>
          <w:szCs w:val="24"/>
        </w:rPr>
      </w:pPr>
      <w:r w:rsidRPr="00635B1E">
        <w:rPr>
          <w:rFonts w:ascii="Arial" w:hAnsi="Arial" w:cs="Arial"/>
          <w:sz w:val="24"/>
          <w:szCs w:val="24"/>
        </w:rPr>
        <w:t>Secretaría de Educación Pública. (2017). Aprendizajes clave para la educación integral . México.</w:t>
      </w:r>
    </w:p>
    <w:p w14:paraId="7C1DFA3E" w14:textId="04EFA175" w:rsidR="00635B1E" w:rsidRPr="00635B1E" w:rsidRDefault="00FD748B" w:rsidP="007F250F">
      <w:pPr>
        <w:spacing w:line="360" w:lineRule="auto"/>
        <w:ind w:left="964" w:hanging="964"/>
        <w:jc w:val="both"/>
        <w:rPr>
          <w:rFonts w:ascii="Arial" w:hAnsi="Arial" w:cs="Arial"/>
          <w:sz w:val="24"/>
          <w:szCs w:val="24"/>
        </w:rPr>
      </w:pPr>
      <w:bookmarkStart w:id="0" w:name="_GoBack"/>
      <w:r w:rsidRPr="00635B1E">
        <w:rPr>
          <w:rFonts w:ascii="Arial" w:hAnsi="Arial" w:cs="Arial"/>
          <w:sz w:val="24"/>
          <w:szCs w:val="24"/>
        </w:rPr>
        <w:t>s.d.</w:t>
      </w:r>
      <w:r w:rsidR="00635B1E" w:rsidRPr="00635B1E">
        <w:rPr>
          <w:rFonts w:ascii="Arial" w:hAnsi="Arial" w:cs="Arial"/>
          <w:sz w:val="24"/>
          <w:szCs w:val="24"/>
        </w:rPr>
        <w:t xml:space="preserve"> (s.d.). Profesor de arte y diseño. s.d., de educaweb Sitio web: </w:t>
      </w:r>
      <w:hyperlink r:id="rId9" w:history="1">
        <w:r w:rsidR="00635B1E" w:rsidRPr="004F564A">
          <w:rPr>
            <w:rStyle w:val="Hipervnculo"/>
            <w:rFonts w:ascii="Arial" w:hAnsi="Arial" w:cs="Arial"/>
            <w:sz w:val="24"/>
            <w:szCs w:val="24"/>
          </w:rPr>
          <w:t>https://www.educaweb.com/profesion/profesor-arte-diseno-613/</w:t>
        </w:r>
      </w:hyperlink>
      <w:r w:rsidR="00635B1E">
        <w:rPr>
          <w:rFonts w:ascii="Arial" w:hAnsi="Arial" w:cs="Arial"/>
          <w:sz w:val="24"/>
          <w:szCs w:val="24"/>
        </w:rPr>
        <w:t xml:space="preserve"> </w:t>
      </w:r>
    </w:p>
    <w:bookmarkEnd w:id="0"/>
    <w:p w14:paraId="1309DADD" w14:textId="77777777" w:rsidR="00635B1E" w:rsidRPr="00635B1E" w:rsidRDefault="00635B1E" w:rsidP="00635B1E">
      <w:pPr>
        <w:spacing w:line="360" w:lineRule="auto"/>
        <w:jc w:val="both"/>
        <w:rPr>
          <w:rFonts w:ascii="Arial" w:hAnsi="Arial" w:cs="Arial"/>
          <w:sz w:val="24"/>
          <w:szCs w:val="24"/>
        </w:rPr>
      </w:pPr>
    </w:p>
    <w:p w14:paraId="5E79B3F9" w14:textId="70568117" w:rsidR="00635B1E" w:rsidRDefault="00635B1E" w:rsidP="00635B1E">
      <w:pPr>
        <w:spacing w:line="360" w:lineRule="auto"/>
        <w:jc w:val="both"/>
        <w:rPr>
          <w:rFonts w:ascii="Arial" w:hAnsi="Arial" w:cs="Arial"/>
          <w:sz w:val="24"/>
          <w:szCs w:val="24"/>
        </w:rPr>
      </w:pPr>
    </w:p>
    <w:p w14:paraId="41A3515B" w14:textId="3174EF98" w:rsidR="00FD748B" w:rsidRDefault="00FD748B" w:rsidP="00635B1E">
      <w:pPr>
        <w:spacing w:line="360" w:lineRule="auto"/>
        <w:jc w:val="both"/>
        <w:rPr>
          <w:rFonts w:ascii="Arial" w:hAnsi="Arial" w:cs="Arial"/>
          <w:sz w:val="24"/>
          <w:szCs w:val="24"/>
        </w:rPr>
      </w:pPr>
    </w:p>
    <w:p w14:paraId="6E186465" w14:textId="38D07027" w:rsidR="00FD748B" w:rsidRDefault="00FD748B" w:rsidP="00635B1E">
      <w:pPr>
        <w:spacing w:line="360" w:lineRule="auto"/>
        <w:jc w:val="both"/>
        <w:rPr>
          <w:rFonts w:ascii="Arial" w:hAnsi="Arial" w:cs="Arial"/>
          <w:sz w:val="24"/>
          <w:szCs w:val="24"/>
        </w:rPr>
      </w:pPr>
    </w:p>
    <w:p w14:paraId="2F6B4C94" w14:textId="42659D63" w:rsidR="00FD748B" w:rsidRDefault="00FD748B" w:rsidP="00635B1E">
      <w:pPr>
        <w:spacing w:line="360" w:lineRule="auto"/>
        <w:jc w:val="both"/>
        <w:rPr>
          <w:rFonts w:ascii="Arial" w:hAnsi="Arial" w:cs="Arial"/>
          <w:sz w:val="24"/>
          <w:szCs w:val="24"/>
        </w:rPr>
      </w:pPr>
    </w:p>
    <w:p w14:paraId="67D67703" w14:textId="02E42B15" w:rsidR="00115D01" w:rsidRDefault="00115D01" w:rsidP="00635B1E">
      <w:pPr>
        <w:spacing w:line="360" w:lineRule="auto"/>
        <w:jc w:val="both"/>
        <w:rPr>
          <w:rFonts w:ascii="Arial" w:hAnsi="Arial" w:cs="Arial"/>
          <w:sz w:val="24"/>
          <w:szCs w:val="24"/>
        </w:rPr>
      </w:pPr>
    </w:p>
    <w:p w14:paraId="06556C0C" w14:textId="77777777" w:rsidR="007F250F" w:rsidRDefault="007F250F" w:rsidP="00635B1E">
      <w:pPr>
        <w:spacing w:line="360" w:lineRule="auto"/>
        <w:jc w:val="both"/>
        <w:rPr>
          <w:noProof/>
          <w:lang w:eastAsia="es-MX"/>
        </w:rPr>
      </w:pPr>
    </w:p>
    <w:p w14:paraId="145C8425" w14:textId="3C46401B" w:rsidR="00115D01" w:rsidRDefault="00115D01" w:rsidP="00635B1E">
      <w:pPr>
        <w:spacing w:line="360" w:lineRule="auto"/>
        <w:jc w:val="both"/>
        <w:rPr>
          <w:noProof/>
          <w:lang w:eastAsia="es-MX"/>
        </w:rPr>
      </w:pPr>
    </w:p>
    <w:p w14:paraId="6E161C47" w14:textId="6147D324" w:rsidR="00115D01" w:rsidRDefault="00115D01" w:rsidP="00635B1E">
      <w:pPr>
        <w:spacing w:line="360" w:lineRule="auto"/>
        <w:jc w:val="both"/>
        <w:rPr>
          <w:noProof/>
          <w:lang w:eastAsia="es-MX"/>
        </w:rPr>
      </w:pPr>
    </w:p>
    <w:p w14:paraId="7D975E5D" w14:textId="77777777" w:rsidR="00115D01" w:rsidRDefault="00115D01" w:rsidP="00115D01"/>
    <w:p w14:paraId="330C15FD" w14:textId="77777777" w:rsidR="00115D01" w:rsidRDefault="00115D01" w:rsidP="00115D01"/>
    <w:p w14:paraId="71B45CA7" w14:textId="77777777" w:rsidR="00115D01" w:rsidRDefault="00115D01" w:rsidP="00115D01"/>
    <w:p w14:paraId="2F537964" w14:textId="77777777" w:rsidR="00115D01" w:rsidRPr="00060335" w:rsidRDefault="00115D01" w:rsidP="00115D01">
      <w:pPr>
        <w:pStyle w:val="Default"/>
        <w:jc w:val="center"/>
        <w:rPr>
          <w:rFonts w:ascii="Arial" w:hAnsi="Arial" w:cs="Arial"/>
          <w:b/>
          <w:bCs/>
          <w:sz w:val="32"/>
          <w:szCs w:val="32"/>
        </w:rPr>
      </w:pPr>
      <w:r w:rsidRPr="00060335">
        <w:rPr>
          <w:rFonts w:ascii="Arial" w:hAnsi="Arial" w:cs="Arial"/>
          <w:b/>
          <w:bCs/>
          <w:sz w:val="32"/>
          <w:szCs w:val="32"/>
        </w:rPr>
        <w:t>RÚBRICA PARA</w:t>
      </w:r>
      <w:r>
        <w:rPr>
          <w:rFonts w:ascii="Arial" w:hAnsi="Arial" w:cs="Arial"/>
          <w:b/>
          <w:bCs/>
          <w:sz w:val="32"/>
          <w:szCs w:val="32"/>
        </w:rPr>
        <w:t xml:space="preserve"> EVALUAR</w:t>
      </w:r>
      <w:r w:rsidRPr="00060335">
        <w:rPr>
          <w:rFonts w:ascii="Arial" w:hAnsi="Arial" w:cs="Arial"/>
          <w:b/>
          <w:bCs/>
          <w:sz w:val="32"/>
          <w:szCs w:val="32"/>
        </w:rPr>
        <w:t xml:space="preserve"> </w:t>
      </w:r>
      <w:r>
        <w:rPr>
          <w:rFonts w:ascii="Arial" w:hAnsi="Arial" w:cs="Arial"/>
          <w:b/>
          <w:bCs/>
          <w:sz w:val="32"/>
          <w:szCs w:val="32"/>
        </w:rPr>
        <w:t xml:space="preserve">TEXTOS </w:t>
      </w:r>
      <w:r w:rsidRPr="00060335">
        <w:rPr>
          <w:rFonts w:ascii="Arial" w:hAnsi="Arial" w:cs="Arial"/>
          <w:b/>
          <w:bCs/>
          <w:sz w:val="32"/>
          <w:szCs w:val="32"/>
        </w:rPr>
        <w:t>ESCRITOS BREVES</w:t>
      </w:r>
    </w:p>
    <w:tbl>
      <w:tblPr>
        <w:tblpPr w:leftFromText="141" w:rightFromText="141" w:vertAnchor="text" w:horzAnchor="margin" w:tblpXSpec="center" w:tblpY="77"/>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7"/>
        <w:gridCol w:w="2018"/>
        <w:gridCol w:w="2240"/>
        <w:gridCol w:w="2005"/>
        <w:gridCol w:w="2155"/>
      </w:tblGrid>
      <w:tr w:rsidR="00115D01" w:rsidRPr="00330618" w14:paraId="74531C84" w14:textId="77777777" w:rsidTr="00CB3CD9">
        <w:trPr>
          <w:trHeight w:val="392"/>
        </w:trPr>
        <w:tc>
          <w:tcPr>
            <w:tcW w:w="2377" w:type="dxa"/>
            <w:vMerge w:val="restart"/>
            <w:shd w:val="clear" w:color="auto" w:fill="D9D9D9"/>
          </w:tcPr>
          <w:p w14:paraId="3064BB95" w14:textId="77777777" w:rsidR="00115D01" w:rsidRPr="00330618" w:rsidRDefault="00115D01" w:rsidP="00CB3CD9">
            <w:pPr>
              <w:pStyle w:val="Default"/>
            </w:pPr>
          </w:p>
          <w:tbl>
            <w:tblPr>
              <w:tblW w:w="1154" w:type="dxa"/>
              <w:tblBorders>
                <w:top w:val="nil"/>
                <w:left w:val="nil"/>
                <w:bottom w:val="nil"/>
                <w:right w:val="nil"/>
              </w:tblBorders>
              <w:tblLook w:val="0000" w:firstRow="0" w:lastRow="0" w:firstColumn="0" w:lastColumn="0" w:noHBand="0" w:noVBand="0"/>
            </w:tblPr>
            <w:tblGrid>
              <w:gridCol w:w="1507"/>
            </w:tblGrid>
            <w:tr w:rsidR="00115D01" w:rsidRPr="00330618" w14:paraId="11D5C761" w14:textId="77777777" w:rsidTr="00CB3CD9">
              <w:trPr>
                <w:trHeight w:val="102"/>
              </w:trPr>
              <w:tc>
                <w:tcPr>
                  <w:tcW w:w="0" w:type="auto"/>
                </w:tcPr>
                <w:p w14:paraId="237D1D32" w14:textId="77777777" w:rsidR="00115D01" w:rsidRPr="00330618" w:rsidRDefault="00115D01" w:rsidP="007F250F">
                  <w:pPr>
                    <w:pStyle w:val="Default"/>
                    <w:framePr w:hSpace="141" w:wrap="around" w:vAnchor="text" w:hAnchor="margin" w:xAlign="center" w:y="77"/>
                    <w:rPr>
                      <w:sz w:val="23"/>
                      <w:szCs w:val="23"/>
                    </w:rPr>
                  </w:pPr>
                  <w:r w:rsidRPr="00330618">
                    <w:t xml:space="preserve"> </w:t>
                  </w:r>
                  <w:r w:rsidRPr="00330618">
                    <w:rPr>
                      <w:b/>
                      <w:bCs/>
                      <w:sz w:val="23"/>
                      <w:szCs w:val="23"/>
                    </w:rPr>
                    <w:t xml:space="preserve">CRITERIOS </w:t>
                  </w:r>
                </w:p>
              </w:tc>
            </w:tr>
          </w:tbl>
          <w:p w14:paraId="514EA144" w14:textId="77777777" w:rsidR="00115D01" w:rsidRPr="00330618" w:rsidRDefault="00115D01" w:rsidP="00CB3CD9">
            <w:pPr>
              <w:spacing w:after="0" w:line="240" w:lineRule="auto"/>
            </w:pPr>
          </w:p>
        </w:tc>
        <w:tc>
          <w:tcPr>
            <w:tcW w:w="8418" w:type="dxa"/>
            <w:gridSpan w:val="4"/>
            <w:tcBorders>
              <w:bottom w:val="single" w:sz="4" w:space="0" w:color="auto"/>
            </w:tcBorders>
            <w:shd w:val="clear" w:color="auto" w:fill="D9D9D9"/>
          </w:tcPr>
          <w:p w14:paraId="508D7D0D" w14:textId="77777777" w:rsidR="00115D01" w:rsidRPr="00330618" w:rsidRDefault="00115D01" w:rsidP="00CB3CD9">
            <w:pPr>
              <w:pStyle w:val="Default"/>
            </w:pPr>
          </w:p>
          <w:tbl>
            <w:tblPr>
              <w:tblW w:w="1409" w:type="dxa"/>
              <w:jc w:val="center"/>
              <w:tblBorders>
                <w:top w:val="nil"/>
                <w:left w:val="nil"/>
                <w:bottom w:val="nil"/>
                <w:right w:val="nil"/>
              </w:tblBorders>
              <w:tblLook w:val="0000" w:firstRow="0" w:lastRow="0" w:firstColumn="0" w:lastColumn="0" w:noHBand="0" w:noVBand="0"/>
            </w:tblPr>
            <w:tblGrid>
              <w:gridCol w:w="1852"/>
            </w:tblGrid>
            <w:tr w:rsidR="00115D01" w:rsidRPr="00330618" w14:paraId="1B38AF52" w14:textId="77777777" w:rsidTr="00CB3CD9">
              <w:trPr>
                <w:trHeight w:val="102"/>
                <w:jc w:val="center"/>
              </w:trPr>
              <w:tc>
                <w:tcPr>
                  <w:tcW w:w="0" w:type="auto"/>
                </w:tcPr>
                <w:p w14:paraId="5F034346" w14:textId="77777777" w:rsidR="00115D01" w:rsidRPr="00330618" w:rsidRDefault="00115D01" w:rsidP="007F250F">
                  <w:pPr>
                    <w:pStyle w:val="Default"/>
                    <w:framePr w:hSpace="141" w:wrap="around" w:vAnchor="text" w:hAnchor="margin" w:xAlign="center" w:y="77"/>
                    <w:rPr>
                      <w:sz w:val="23"/>
                      <w:szCs w:val="23"/>
                    </w:rPr>
                  </w:pPr>
                  <w:r w:rsidRPr="00330618">
                    <w:t xml:space="preserve"> </w:t>
                  </w:r>
                  <w:r w:rsidRPr="00330618">
                    <w:rPr>
                      <w:b/>
                      <w:bCs/>
                      <w:sz w:val="23"/>
                      <w:szCs w:val="23"/>
                    </w:rPr>
                    <w:t xml:space="preserve">INDICADORES </w:t>
                  </w:r>
                </w:p>
              </w:tc>
            </w:tr>
          </w:tbl>
          <w:p w14:paraId="68AA9CED" w14:textId="77777777" w:rsidR="00115D01" w:rsidRPr="00330618" w:rsidRDefault="00115D01" w:rsidP="00CB3CD9">
            <w:pPr>
              <w:spacing w:after="0" w:line="240" w:lineRule="auto"/>
            </w:pPr>
          </w:p>
        </w:tc>
      </w:tr>
      <w:tr w:rsidR="00115D01" w:rsidRPr="00330618" w14:paraId="2C9806AF" w14:textId="77777777" w:rsidTr="00CB3CD9">
        <w:trPr>
          <w:trHeight w:val="399"/>
        </w:trPr>
        <w:tc>
          <w:tcPr>
            <w:tcW w:w="2377" w:type="dxa"/>
            <w:vMerge/>
            <w:shd w:val="clear" w:color="auto" w:fill="D9D9D9"/>
          </w:tcPr>
          <w:p w14:paraId="3379EDCA" w14:textId="77777777" w:rsidR="00115D01" w:rsidRPr="00330618" w:rsidRDefault="00115D01" w:rsidP="00CB3CD9">
            <w:pPr>
              <w:pStyle w:val="Default"/>
            </w:pPr>
          </w:p>
        </w:tc>
        <w:tc>
          <w:tcPr>
            <w:tcW w:w="2018" w:type="dxa"/>
            <w:tcBorders>
              <w:top w:val="single" w:sz="4" w:space="0" w:color="auto"/>
            </w:tcBorders>
            <w:shd w:val="clear" w:color="auto" w:fill="D9D9D9"/>
          </w:tcPr>
          <w:p w14:paraId="67A41F58" w14:textId="77777777" w:rsidR="00115D01" w:rsidRPr="00330618" w:rsidRDefault="00115D01" w:rsidP="00CB3CD9">
            <w:pPr>
              <w:pStyle w:val="Default"/>
              <w:jc w:val="center"/>
            </w:pPr>
          </w:p>
          <w:tbl>
            <w:tblPr>
              <w:tblW w:w="1021" w:type="dxa"/>
              <w:jc w:val="center"/>
              <w:tblBorders>
                <w:top w:val="nil"/>
                <w:left w:val="nil"/>
                <w:bottom w:val="nil"/>
                <w:right w:val="nil"/>
              </w:tblBorders>
              <w:tblLook w:val="0000" w:firstRow="0" w:lastRow="0" w:firstColumn="0" w:lastColumn="0" w:noHBand="0" w:noVBand="0"/>
            </w:tblPr>
            <w:tblGrid>
              <w:gridCol w:w="1021"/>
            </w:tblGrid>
            <w:tr w:rsidR="00115D01" w:rsidRPr="00330618" w14:paraId="7F7C72ED" w14:textId="77777777" w:rsidTr="00CB3CD9">
              <w:trPr>
                <w:trHeight w:val="102"/>
                <w:jc w:val="center"/>
              </w:trPr>
              <w:tc>
                <w:tcPr>
                  <w:tcW w:w="0" w:type="auto"/>
                </w:tcPr>
                <w:p w14:paraId="1E535F51" w14:textId="77777777" w:rsidR="00115D01" w:rsidRPr="00330618" w:rsidRDefault="00115D01" w:rsidP="007F250F">
                  <w:pPr>
                    <w:pStyle w:val="Default"/>
                    <w:framePr w:hSpace="141" w:wrap="around" w:vAnchor="text" w:hAnchor="margin" w:xAlign="center" w:y="77"/>
                    <w:jc w:val="center"/>
                    <w:rPr>
                      <w:sz w:val="23"/>
                      <w:szCs w:val="23"/>
                    </w:rPr>
                  </w:pPr>
                  <w:r w:rsidRPr="00330618">
                    <w:rPr>
                      <w:b/>
                      <w:bCs/>
                      <w:iCs/>
                      <w:sz w:val="23"/>
                      <w:szCs w:val="23"/>
                    </w:rPr>
                    <w:t>MUY BIEN</w:t>
                  </w:r>
                </w:p>
              </w:tc>
            </w:tr>
          </w:tbl>
          <w:p w14:paraId="6451D965" w14:textId="77777777" w:rsidR="00115D01" w:rsidRPr="00330618" w:rsidRDefault="00115D01" w:rsidP="00CB3CD9">
            <w:pPr>
              <w:spacing w:after="0" w:line="240" w:lineRule="auto"/>
              <w:jc w:val="center"/>
            </w:pPr>
            <w:r w:rsidRPr="00330618">
              <w:t>( 10 )</w:t>
            </w:r>
          </w:p>
        </w:tc>
        <w:tc>
          <w:tcPr>
            <w:tcW w:w="2240" w:type="dxa"/>
            <w:tcBorders>
              <w:top w:val="single" w:sz="4" w:space="0" w:color="auto"/>
            </w:tcBorders>
            <w:shd w:val="clear" w:color="auto" w:fill="D9D9D9"/>
          </w:tcPr>
          <w:p w14:paraId="330DD5BA" w14:textId="77777777" w:rsidR="00115D01" w:rsidRPr="00330618" w:rsidRDefault="00115D01" w:rsidP="00CB3CD9">
            <w:pPr>
              <w:pStyle w:val="Default"/>
              <w:jc w:val="center"/>
            </w:pPr>
          </w:p>
          <w:tbl>
            <w:tblPr>
              <w:tblW w:w="1303" w:type="dxa"/>
              <w:tblBorders>
                <w:top w:val="nil"/>
                <w:left w:val="nil"/>
                <w:bottom w:val="nil"/>
                <w:right w:val="nil"/>
              </w:tblBorders>
              <w:tblLook w:val="0000" w:firstRow="0" w:lastRow="0" w:firstColumn="0" w:lastColumn="0" w:noHBand="0" w:noVBand="0"/>
            </w:tblPr>
            <w:tblGrid>
              <w:gridCol w:w="1303"/>
            </w:tblGrid>
            <w:tr w:rsidR="00115D01" w:rsidRPr="00330618" w14:paraId="6CEE1E9C" w14:textId="77777777" w:rsidTr="00CB3CD9">
              <w:trPr>
                <w:trHeight w:val="102"/>
              </w:trPr>
              <w:tc>
                <w:tcPr>
                  <w:tcW w:w="0" w:type="auto"/>
                </w:tcPr>
                <w:p w14:paraId="34CD18D6" w14:textId="77777777" w:rsidR="00115D01" w:rsidRPr="00330618" w:rsidRDefault="00115D01" w:rsidP="007F250F">
                  <w:pPr>
                    <w:pStyle w:val="Default"/>
                    <w:framePr w:hSpace="141" w:wrap="around" w:vAnchor="text" w:hAnchor="margin" w:xAlign="center" w:y="77"/>
                    <w:jc w:val="center"/>
                    <w:rPr>
                      <w:b/>
                      <w:bCs/>
                      <w:iCs/>
                      <w:sz w:val="23"/>
                      <w:szCs w:val="23"/>
                    </w:rPr>
                  </w:pPr>
                  <w:r w:rsidRPr="00330618">
                    <w:rPr>
                      <w:b/>
                      <w:bCs/>
                      <w:iCs/>
                      <w:sz w:val="23"/>
                      <w:szCs w:val="23"/>
                    </w:rPr>
                    <w:t xml:space="preserve">                BIEN</w:t>
                  </w:r>
                </w:p>
                <w:p w14:paraId="3B3EA288" w14:textId="77777777" w:rsidR="00115D01" w:rsidRPr="00330618" w:rsidRDefault="00115D01" w:rsidP="007F250F">
                  <w:pPr>
                    <w:pStyle w:val="Default"/>
                    <w:framePr w:hSpace="141" w:wrap="around" w:vAnchor="text" w:hAnchor="margin" w:xAlign="center" w:y="77"/>
                    <w:rPr>
                      <w:sz w:val="23"/>
                      <w:szCs w:val="23"/>
                    </w:rPr>
                  </w:pPr>
                  <w:r w:rsidRPr="00330618">
                    <w:rPr>
                      <w:b/>
                      <w:bCs/>
                      <w:iCs/>
                      <w:sz w:val="23"/>
                      <w:szCs w:val="23"/>
                    </w:rPr>
                    <w:t xml:space="preserve">                ( 9- 8 )</w:t>
                  </w:r>
                </w:p>
              </w:tc>
            </w:tr>
          </w:tbl>
          <w:p w14:paraId="06193366" w14:textId="77777777" w:rsidR="00115D01" w:rsidRPr="00330618" w:rsidRDefault="00115D01" w:rsidP="00CB3CD9">
            <w:pPr>
              <w:spacing w:after="0" w:line="240" w:lineRule="auto"/>
              <w:jc w:val="center"/>
            </w:pPr>
          </w:p>
        </w:tc>
        <w:tc>
          <w:tcPr>
            <w:tcW w:w="2005" w:type="dxa"/>
            <w:tcBorders>
              <w:top w:val="single" w:sz="4" w:space="0" w:color="auto"/>
            </w:tcBorders>
            <w:shd w:val="clear" w:color="auto" w:fill="D9D9D9"/>
          </w:tcPr>
          <w:p w14:paraId="0FD572C0" w14:textId="77777777" w:rsidR="00115D01" w:rsidRPr="00330618" w:rsidRDefault="00115D01" w:rsidP="00CB3CD9">
            <w:pPr>
              <w:pStyle w:val="Default"/>
              <w:jc w:val="center"/>
            </w:pPr>
          </w:p>
          <w:tbl>
            <w:tblPr>
              <w:tblW w:w="1007" w:type="dxa"/>
              <w:jc w:val="center"/>
              <w:tblBorders>
                <w:top w:val="nil"/>
                <w:left w:val="nil"/>
                <w:bottom w:val="nil"/>
                <w:right w:val="nil"/>
              </w:tblBorders>
              <w:tblLook w:val="0000" w:firstRow="0" w:lastRow="0" w:firstColumn="0" w:lastColumn="0" w:noHBand="0" w:noVBand="0"/>
            </w:tblPr>
            <w:tblGrid>
              <w:gridCol w:w="1367"/>
            </w:tblGrid>
            <w:tr w:rsidR="00115D01" w:rsidRPr="00330618" w14:paraId="336F9326" w14:textId="77777777" w:rsidTr="00CB3CD9">
              <w:trPr>
                <w:trHeight w:val="102"/>
                <w:jc w:val="center"/>
              </w:trPr>
              <w:tc>
                <w:tcPr>
                  <w:tcW w:w="0" w:type="auto"/>
                </w:tcPr>
                <w:p w14:paraId="0A9FE70D" w14:textId="77777777" w:rsidR="00115D01" w:rsidRPr="00330618" w:rsidRDefault="00115D01" w:rsidP="007F250F">
                  <w:pPr>
                    <w:pStyle w:val="Default"/>
                    <w:framePr w:hSpace="141" w:wrap="around" w:vAnchor="text" w:hAnchor="margin" w:xAlign="center" w:y="77"/>
                    <w:jc w:val="center"/>
                    <w:rPr>
                      <w:sz w:val="23"/>
                      <w:szCs w:val="23"/>
                    </w:rPr>
                  </w:pPr>
                  <w:r w:rsidRPr="00330618">
                    <w:rPr>
                      <w:b/>
                      <w:bCs/>
                      <w:iCs/>
                      <w:sz w:val="23"/>
                      <w:szCs w:val="23"/>
                    </w:rPr>
                    <w:t>REGULAR</w:t>
                  </w:r>
                </w:p>
              </w:tc>
            </w:tr>
            <w:tr w:rsidR="00115D01" w:rsidRPr="00330618" w14:paraId="1DD3F614" w14:textId="77777777" w:rsidTr="00CB3CD9">
              <w:trPr>
                <w:trHeight w:val="102"/>
                <w:jc w:val="center"/>
              </w:trPr>
              <w:tc>
                <w:tcPr>
                  <w:tcW w:w="0" w:type="auto"/>
                </w:tcPr>
                <w:p w14:paraId="5A6CDFD6" w14:textId="77777777" w:rsidR="00115D01" w:rsidRPr="00330618" w:rsidRDefault="00115D01" w:rsidP="007F250F">
                  <w:pPr>
                    <w:pStyle w:val="Default"/>
                    <w:framePr w:hSpace="141" w:wrap="around" w:vAnchor="text" w:hAnchor="margin" w:xAlign="center" w:y="77"/>
                    <w:jc w:val="center"/>
                  </w:pPr>
                  <w:r w:rsidRPr="00330618">
                    <w:t>( 7-6 )</w:t>
                  </w:r>
                </w:p>
              </w:tc>
            </w:tr>
          </w:tbl>
          <w:p w14:paraId="67940EDE" w14:textId="77777777" w:rsidR="00115D01" w:rsidRPr="00330618" w:rsidRDefault="00115D01" w:rsidP="00CB3CD9">
            <w:pPr>
              <w:spacing w:after="0" w:line="240" w:lineRule="auto"/>
              <w:jc w:val="center"/>
            </w:pPr>
          </w:p>
        </w:tc>
        <w:tc>
          <w:tcPr>
            <w:tcW w:w="2155" w:type="dxa"/>
            <w:tcBorders>
              <w:top w:val="single" w:sz="4" w:space="0" w:color="auto"/>
            </w:tcBorders>
            <w:shd w:val="clear" w:color="auto" w:fill="D9D9D9"/>
          </w:tcPr>
          <w:p w14:paraId="360B3DEE" w14:textId="77777777" w:rsidR="00115D01" w:rsidRPr="00330618" w:rsidRDefault="00115D01" w:rsidP="00CB3CD9">
            <w:pPr>
              <w:pStyle w:val="Default"/>
              <w:jc w:val="center"/>
            </w:pPr>
          </w:p>
          <w:tbl>
            <w:tblPr>
              <w:tblW w:w="1925" w:type="dxa"/>
              <w:tblBorders>
                <w:top w:val="nil"/>
                <w:left w:val="nil"/>
                <w:bottom w:val="nil"/>
                <w:right w:val="nil"/>
              </w:tblBorders>
              <w:tblLook w:val="0000" w:firstRow="0" w:lastRow="0" w:firstColumn="0" w:lastColumn="0" w:noHBand="0" w:noVBand="0"/>
            </w:tblPr>
            <w:tblGrid>
              <w:gridCol w:w="1925"/>
            </w:tblGrid>
            <w:tr w:rsidR="00115D01" w:rsidRPr="00330618" w14:paraId="63FD6397" w14:textId="77777777" w:rsidTr="00CB3CD9">
              <w:trPr>
                <w:trHeight w:val="102"/>
              </w:trPr>
              <w:tc>
                <w:tcPr>
                  <w:tcW w:w="0" w:type="auto"/>
                </w:tcPr>
                <w:p w14:paraId="6853A0C9" w14:textId="77777777" w:rsidR="00115D01" w:rsidRPr="00330618" w:rsidRDefault="00115D01" w:rsidP="007F250F">
                  <w:pPr>
                    <w:pStyle w:val="Default"/>
                    <w:framePr w:hSpace="141" w:wrap="around" w:vAnchor="text" w:hAnchor="margin" w:xAlign="center" w:y="77"/>
                    <w:jc w:val="center"/>
                    <w:rPr>
                      <w:b/>
                      <w:bCs/>
                      <w:iCs/>
                      <w:sz w:val="23"/>
                      <w:szCs w:val="23"/>
                    </w:rPr>
                  </w:pPr>
                  <w:r w:rsidRPr="00330618">
                    <w:rPr>
                      <w:b/>
                      <w:bCs/>
                      <w:iCs/>
                      <w:sz w:val="23"/>
                      <w:szCs w:val="23"/>
                    </w:rPr>
                    <w:t>NECESITA MEJORAR</w:t>
                  </w:r>
                </w:p>
                <w:p w14:paraId="6B4C2A3D" w14:textId="77777777" w:rsidR="00115D01" w:rsidRPr="00330618" w:rsidRDefault="00115D01" w:rsidP="007F250F">
                  <w:pPr>
                    <w:pStyle w:val="Default"/>
                    <w:framePr w:hSpace="141" w:wrap="around" w:vAnchor="text" w:hAnchor="margin" w:xAlign="center" w:y="77"/>
                    <w:jc w:val="center"/>
                    <w:rPr>
                      <w:sz w:val="23"/>
                      <w:szCs w:val="23"/>
                    </w:rPr>
                  </w:pPr>
                  <w:r w:rsidRPr="00330618">
                    <w:rPr>
                      <w:b/>
                      <w:bCs/>
                      <w:iCs/>
                      <w:sz w:val="23"/>
                      <w:szCs w:val="23"/>
                    </w:rPr>
                    <w:t>( 5 )</w:t>
                  </w:r>
                </w:p>
              </w:tc>
            </w:tr>
          </w:tbl>
          <w:p w14:paraId="0AE27465" w14:textId="77777777" w:rsidR="00115D01" w:rsidRPr="00330618" w:rsidRDefault="00115D01" w:rsidP="00CB3CD9">
            <w:pPr>
              <w:spacing w:after="0" w:line="240" w:lineRule="auto"/>
              <w:jc w:val="center"/>
            </w:pPr>
          </w:p>
        </w:tc>
      </w:tr>
      <w:tr w:rsidR="00115D01" w:rsidRPr="00330618" w14:paraId="4DE40105" w14:textId="77777777" w:rsidTr="00CB3CD9">
        <w:trPr>
          <w:trHeight w:val="1694"/>
        </w:trPr>
        <w:tc>
          <w:tcPr>
            <w:tcW w:w="2377" w:type="dxa"/>
          </w:tcPr>
          <w:p w14:paraId="5F451FB2" w14:textId="77777777" w:rsidR="00115D01" w:rsidRPr="00330618" w:rsidRDefault="00115D01" w:rsidP="00CB3CD9">
            <w:pPr>
              <w:spacing w:after="0" w:line="240" w:lineRule="auto"/>
              <w:jc w:val="both"/>
              <w:rPr>
                <w:sz w:val="28"/>
                <w:szCs w:val="28"/>
              </w:rPr>
            </w:pPr>
          </w:p>
          <w:p w14:paraId="79DDCB60" w14:textId="77777777" w:rsidR="00115D01" w:rsidRPr="00330618" w:rsidRDefault="00115D01" w:rsidP="00CB3CD9">
            <w:pPr>
              <w:spacing w:after="0" w:line="240" w:lineRule="auto"/>
              <w:jc w:val="both"/>
              <w:rPr>
                <w:sz w:val="28"/>
                <w:szCs w:val="28"/>
              </w:rPr>
            </w:pPr>
          </w:p>
          <w:p w14:paraId="4CD0084D" w14:textId="77777777" w:rsidR="00115D01" w:rsidRPr="00330618" w:rsidRDefault="00115D01" w:rsidP="00CB3CD9">
            <w:pPr>
              <w:spacing w:after="0" w:line="240" w:lineRule="auto"/>
              <w:jc w:val="both"/>
              <w:rPr>
                <w:rFonts w:ascii="Arial" w:hAnsi="Arial" w:cs="Arial"/>
                <w:b/>
                <w:sz w:val="28"/>
                <w:szCs w:val="28"/>
              </w:rPr>
            </w:pPr>
            <w:r w:rsidRPr="00330618">
              <w:rPr>
                <w:rFonts w:ascii="Arial" w:hAnsi="Arial" w:cs="Arial"/>
                <w:b/>
                <w:sz w:val="28"/>
                <w:szCs w:val="28"/>
              </w:rPr>
              <w:t>REDACCIÓN  Y ORTOGRAFÍA</w:t>
            </w:r>
          </w:p>
        </w:tc>
        <w:tc>
          <w:tcPr>
            <w:tcW w:w="2018" w:type="dxa"/>
          </w:tcPr>
          <w:p w14:paraId="63DB5780"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Utiliza un lenguaje claro, lógico, coherente sin errores de ortografía.</w:t>
            </w:r>
          </w:p>
        </w:tc>
        <w:tc>
          <w:tcPr>
            <w:tcW w:w="2240" w:type="dxa"/>
          </w:tcPr>
          <w:p w14:paraId="70B8A80F"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Existe ligera dificultad de coherencia y lógica, solo un error de ortografía.</w:t>
            </w:r>
          </w:p>
        </w:tc>
        <w:tc>
          <w:tcPr>
            <w:tcW w:w="2005" w:type="dxa"/>
          </w:tcPr>
          <w:p w14:paraId="77142A20"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Ideas lógicas pero confusas para el lector y presenta de 2 a 5 errores de ortografía.</w:t>
            </w:r>
          </w:p>
        </w:tc>
        <w:tc>
          <w:tcPr>
            <w:tcW w:w="2155" w:type="dxa"/>
          </w:tcPr>
          <w:p w14:paraId="5BA1165E"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No desarrolla ideas claras y presenta más de 5 errores de ortografía.</w:t>
            </w:r>
          </w:p>
        </w:tc>
      </w:tr>
      <w:tr w:rsidR="00115D01" w:rsidRPr="00330618" w14:paraId="1A8B1A30" w14:textId="77777777" w:rsidTr="00CB3CD9">
        <w:trPr>
          <w:trHeight w:val="1826"/>
        </w:trPr>
        <w:tc>
          <w:tcPr>
            <w:tcW w:w="2377" w:type="dxa"/>
          </w:tcPr>
          <w:p w14:paraId="3F07F3BC" w14:textId="77777777" w:rsidR="00115D01" w:rsidRPr="00330618" w:rsidRDefault="00115D01" w:rsidP="00CB3CD9">
            <w:pPr>
              <w:pStyle w:val="Default"/>
              <w:jc w:val="both"/>
              <w:rPr>
                <w:sz w:val="28"/>
                <w:szCs w:val="28"/>
              </w:rPr>
            </w:pPr>
          </w:p>
          <w:tbl>
            <w:tblPr>
              <w:tblW w:w="1999" w:type="dxa"/>
              <w:tblBorders>
                <w:top w:val="nil"/>
                <w:left w:val="nil"/>
                <w:bottom w:val="nil"/>
                <w:right w:val="nil"/>
              </w:tblBorders>
              <w:tblLook w:val="0000" w:firstRow="0" w:lastRow="0" w:firstColumn="0" w:lastColumn="0" w:noHBand="0" w:noVBand="0"/>
            </w:tblPr>
            <w:tblGrid>
              <w:gridCol w:w="2161"/>
            </w:tblGrid>
            <w:tr w:rsidR="00115D01" w:rsidRPr="00330618" w14:paraId="36CD1D0C" w14:textId="77777777" w:rsidTr="00CB3CD9">
              <w:trPr>
                <w:trHeight w:val="367"/>
              </w:trPr>
              <w:tc>
                <w:tcPr>
                  <w:tcW w:w="0" w:type="auto"/>
                </w:tcPr>
                <w:p w14:paraId="2F1E41C0" w14:textId="77777777" w:rsidR="00115D01" w:rsidRPr="00330618" w:rsidRDefault="00115D01" w:rsidP="007F250F">
                  <w:pPr>
                    <w:pStyle w:val="Default"/>
                    <w:framePr w:hSpace="141" w:wrap="around" w:vAnchor="text" w:hAnchor="margin" w:xAlign="center" w:y="77"/>
                    <w:jc w:val="both"/>
                    <w:rPr>
                      <w:rFonts w:ascii="Arial" w:hAnsi="Arial" w:cs="Arial"/>
                      <w:sz w:val="28"/>
                      <w:szCs w:val="28"/>
                    </w:rPr>
                  </w:pPr>
                  <w:r w:rsidRPr="00330618">
                    <w:rPr>
                      <w:rFonts w:ascii="Arial" w:hAnsi="Arial" w:cs="Arial"/>
                      <w:sz w:val="28"/>
                      <w:szCs w:val="28"/>
                    </w:rPr>
                    <w:t xml:space="preserve"> </w:t>
                  </w:r>
                  <w:r w:rsidRPr="00330618">
                    <w:rPr>
                      <w:rFonts w:ascii="Arial" w:hAnsi="Arial" w:cs="Arial"/>
                      <w:b/>
                      <w:bCs/>
                      <w:sz w:val="28"/>
                      <w:szCs w:val="28"/>
                    </w:rPr>
                    <w:t xml:space="preserve">VINCULACIÓN CON EL TEMA SOLICITADO </w:t>
                  </w:r>
                </w:p>
              </w:tc>
            </w:tr>
          </w:tbl>
          <w:p w14:paraId="75E014F8" w14:textId="77777777" w:rsidR="00115D01" w:rsidRPr="00330618" w:rsidRDefault="00115D01" w:rsidP="00CB3CD9">
            <w:pPr>
              <w:spacing w:after="0" w:line="240" w:lineRule="auto"/>
              <w:jc w:val="both"/>
              <w:rPr>
                <w:sz w:val="28"/>
                <w:szCs w:val="28"/>
              </w:rPr>
            </w:pPr>
          </w:p>
        </w:tc>
        <w:tc>
          <w:tcPr>
            <w:tcW w:w="2018" w:type="dxa"/>
          </w:tcPr>
          <w:p w14:paraId="30917677"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Vinculación</w:t>
            </w:r>
            <w:r w:rsidRPr="00330618">
              <w:rPr>
                <w:sz w:val="28"/>
                <w:szCs w:val="28"/>
              </w:rPr>
              <w:t xml:space="preserve"> </w:t>
            </w:r>
            <w:r w:rsidRPr="00330618">
              <w:rPr>
                <w:rFonts w:ascii="Arial" w:hAnsi="Arial" w:cs="Arial"/>
                <w:sz w:val="28"/>
                <w:szCs w:val="28"/>
              </w:rPr>
              <w:t>clara y directa con el tema solicitado.</w:t>
            </w:r>
          </w:p>
          <w:p w14:paraId="577A7D2F" w14:textId="77777777" w:rsidR="00115D01" w:rsidRPr="00330618" w:rsidRDefault="00115D01" w:rsidP="00CB3CD9">
            <w:pPr>
              <w:spacing w:after="0" w:line="240" w:lineRule="auto"/>
              <w:jc w:val="both"/>
              <w:rPr>
                <w:sz w:val="28"/>
                <w:szCs w:val="28"/>
              </w:rPr>
            </w:pPr>
          </w:p>
        </w:tc>
        <w:tc>
          <w:tcPr>
            <w:tcW w:w="2240" w:type="dxa"/>
          </w:tcPr>
          <w:p w14:paraId="112158A2"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Poca vinculación</w:t>
            </w:r>
            <w:r w:rsidRPr="00330618">
              <w:rPr>
                <w:sz w:val="28"/>
                <w:szCs w:val="28"/>
              </w:rPr>
              <w:t xml:space="preserve"> </w:t>
            </w:r>
            <w:r w:rsidRPr="00330618">
              <w:rPr>
                <w:rFonts w:ascii="Arial" w:hAnsi="Arial" w:cs="Arial"/>
                <w:sz w:val="28"/>
                <w:szCs w:val="28"/>
              </w:rPr>
              <w:t>clara y directa con el tema solicitado.</w:t>
            </w:r>
          </w:p>
          <w:p w14:paraId="4751E930" w14:textId="77777777" w:rsidR="00115D01" w:rsidRPr="00330618" w:rsidRDefault="00115D01" w:rsidP="00CB3CD9">
            <w:pPr>
              <w:spacing w:after="0" w:line="240" w:lineRule="auto"/>
              <w:jc w:val="both"/>
              <w:rPr>
                <w:sz w:val="28"/>
                <w:szCs w:val="28"/>
              </w:rPr>
            </w:pPr>
          </w:p>
        </w:tc>
        <w:tc>
          <w:tcPr>
            <w:tcW w:w="2005" w:type="dxa"/>
          </w:tcPr>
          <w:p w14:paraId="2C6BA1F7"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Mínima vinculación</w:t>
            </w:r>
            <w:r w:rsidRPr="00330618">
              <w:rPr>
                <w:sz w:val="28"/>
                <w:szCs w:val="28"/>
              </w:rPr>
              <w:t xml:space="preserve"> </w:t>
            </w:r>
            <w:r w:rsidRPr="00330618">
              <w:rPr>
                <w:rFonts w:ascii="Arial" w:hAnsi="Arial" w:cs="Arial"/>
                <w:sz w:val="28"/>
                <w:szCs w:val="28"/>
              </w:rPr>
              <w:t>clara y directa con el tema solicitado.</w:t>
            </w:r>
          </w:p>
          <w:p w14:paraId="38315E2B" w14:textId="77777777" w:rsidR="00115D01" w:rsidRPr="00330618" w:rsidRDefault="00115D01" w:rsidP="00CB3CD9">
            <w:pPr>
              <w:spacing w:after="0" w:line="240" w:lineRule="auto"/>
              <w:jc w:val="both"/>
              <w:rPr>
                <w:sz w:val="28"/>
                <w:szCs w:val="28"/>
              </w:rPr>
            </w:pPr>
          </w:p>
        </w:tc>
        <w:tc>
          <w:tcPr>
            <w:tcW w:w="2155" w:type="dxa"/>
          </w:tcPr>
          <w:p w14:paraId="58F65E81"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Nula vinculación</w:t>
            </w:r>
            <w:r w:rsidRPr="00330618">
              <w:rPr>
                <w:sz w:val="28"/>
                <w:szCs w:val="28"/>
              </w:rPr>
              <w:t xml:space="preserve"> </w:t>
            </w:r>
            <w:r w:rsidRPr="00330618">
              <w:rPr>
                <w:rFonts w:ascii="Arial" w:hAnsi="Arial" w:cs="Arial"/>
                <w:sz w:val="28"/>
                <w:szCs w:val="28"/>
              </w:rPr>
              <w:t>clara y directa con el tema solicitado.</w:t>
            </w:r>
          </w:p>
          <w:p w14:paraId="7E944E41" w14:textId="77777777" w:rsidR="00115D01" w:rsidRPr="00330618" w:rsidRDefault="00115D01" w:rsidP="00CB3CD9">
            <w:pPr>
              <w:spacing w:after="0" w:line="240" w:lineRule="auto"/>
              <w:jc w:val="both"/>
              <w:rPr>
                <w:sz w:val="28"/>
                <w:szCs w:val="28"/>
              </w:rPr>
            </w:pPr>
          </w:p>
        </w:tc>
      </w:tr>
      <w:tr w:rsidR="00115D01" w:rsidRPr="00330618" w14:paraId="62D30E14" w14:textId="77777777" w:rsidTr="00CB3CD9">
        <w:trPr>
          <w:trHeight w:val="1149"/>
        </w:trPr>
        <w:tc>
          <w:tcPr>
            <w:tcW w:w="2377" w:type="dxa"/>
          </w:tcPr>
          <w:p w14:paraId="65785F9A" w14:textId="77777777" w:rsidR="00115D01" w:rsidRPr="00330618" w:rsidRDefault="00115D01" w:rsidP="00CB3CD9">
            <w:pPr>
              <w:pStyle w:val="Default"/>
              <w:jc w:val="both"/>
              <w:rPr>
                <w:sz w:val="28"/>
                <w:szCs w:val="28"/>
              </w:rPr>
            </w:pPr>
          </w:p>
          <w:tbl>
            <w:tblPr>
              <w:tblW w:w="1999" w:type="dxa"/>
              <w:tblBorders>
                <w:top w:val="nil"/>
                <w:left w:val="nil"/>
                <w:bottom w:val="nil"/>
                <w:right w:val="nil"/>
              </w:tblBorders>
              <w:tblLook w:val="0000" w:firstRow="0" w:lastRow="0" w:firstColumn="0" w:lastColumn="0" w:noHBand="0" w:noVBand="0"/>
            </w:tblPr>
            <w:tblGrid>
              <w:gridCol w:w="1999"/>
            </w:tblGrid>
            <w:tr w:rsidR="00115D01" w:rsidRPr="00330618" w14:paraId="3BF987EB" w14:textId="77777777" w:rsidTr="00CB3CD9">
              <w:trPr>
                <w:trHeight w:val="371"/>
              </w:trPr>
              <w:tc>
                <w:tcPr>
                  <w:tcW w:w="0" w:type="auto"/>
                </w:tcPr>
                <w:p w14:paraId="55F891AD" w14:textId="77777777" w:rsidR="00115D01" w:rsidRPr="00330618" w:rsidRDefault="00115D01" w:rsidP="007F250F">
                  <w:pPr>
                    <w:pStyle w:val="Default"/>
                    <w:framePr w:hSpace="141" w:wrap="around" w:vAnchor="text" w:hAnchor="margin" w:xAlign="center" w:y="77"/>
                    <w:jc w:val="both"/>
                    <w:rPr>
                      <w:rFonts w:ascii="Arial" w:hAnsi="Arial" w:cs="Arial"/>
                      <w:sz w:val="28"/>
                      <w:szCs w:val="28"/>
                    </w:rPr>
                  </w:pPr>
                  <w:r w:rsidRPr="00330618">
                    <w:rPr>
                      <w:rFonts w:ascii="Arial" w:hAnsi="Arial" w:cs="Arial"/>
                      <w:sz w:val="28"/>
                      <w:szCs w:val="28"/>
                    </w:rPr>
                    <w:t xml:space="preserve"> </w:t>
                  </w:r>
                  <w:r w:rsidRPr="00330618">
                    <w:rPr>
                      <w:rFonts w:ascii="Arial" w:hAnsi="Arial" w:cs="Arial"/>
                      <w:b/>
                      <w:bCs/>
                      <w:sz w:val="28"/>
                      <w:szCs w:val="28"/>
                    </w:rPr>
                    <w:t xml:space="preserve">OPINIÓN O ANÁLISIS </w:t>
                  </w:r>
                </w:p>
              </w:tc>
            </w:tr>
          </w:tbl>
          <w:p w14:paraId="6EE015B0" w14:textId="77777777" w:rsidR="00115D01" w:rsidRPr="00330618" w:rsidRDefault="00115D01" w:rsidP="00CB3CD9">
            <w:pPr>
              <w:spacing w:after="0" w:line="240" w:lineRule="auto"/>
              <w:jc w:val="both"/>
              <w:rPr>
                <w:sz w:val="28"/>
                <w:szCs w:val="28"/>
              </w:rPr>
            </w:pPr>
          </w:p>
        </w:tc>
        <w:tc>
          <w:tcPr>
            <w:tcW w:w="2018" w:type="dxa"/>
          </w:tcPr>
          <w:p w14:paraId="25AD008B"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Está claramente definido el análisis u opinión.</w:t>
            </w:r>
          </w:p>
        </w:tc>
        <w:tc>
          <w:tcPr>
            <w:tcW w:w="2240" w:type="dxa"/>
          </w:tcPr>
          <w:p w14:paraId="78FA94DB"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Hay manifestaciones de análisis pero no están definidos.</w:t>
            </w:r>
          </w:p>
        </w:tc>
        <w:tc>
          <w:tcPr>
            <w:tcW w:w="2005" w:type="dxa"/>
          </w:tcPr>
          <w:p w14:paraId="402D96E3"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La opinión y análisis son muy pobres y carecen de lógica.</w:t>
            </w:r>
          </w:p>
        </w:tc>
        <w:tc>
          <w:tcPr>
            <w:tcW w:w="2155" w:type="dxa"/>
          </w:tcPr>
          <w:p w14:paraId="300249B9"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No hay análisis ni opinión, solo comentarios.</w:t>
            </w:r>
          </w:p>
        </w:tc>
      </w:tr>
    </w:tbl>
    <w:p w14:paraId="55D0073B" w14:textId="77777777" w:rsidR="00115D01" w:rsidRDefault="00115D01" w:rsidP="00115D01">
      <w:pPr>
        <w:pStyle w:val="Default"/>
      </w:pPr>
    </w:p>
    <w:p w14:paraId="28B246D7" w14:textId="77777777" w:rsidR="00115D01" w:rsidRDefault="00115D01" w:rsidP="00115D01"/>
    <w:p w14:paraId="5A5468DE" w14:textId="77777777" w:rsidR="00115D01" w:rsidRDefault="00115D01" w:rsidP="00115D01"/>
    <w:p w14:paraId="7347E06A" w14:textId="77777777" w:rsidR="00115D01" w:rsidRDefault="00115D01" w:rsidP="00115D01"/>
    <w:p w14:paraId="2779458F" w14:textId="77777777" w:rsidR="00115D01" w:rsidRDefault="00115D01" w:rsidP="00115D01"/>
    <w:p w14:paraId="726E4CF2" w14:textId="77777777" w:rsidR="00115D01" w:rsidRDefault="00115D01" w:rsidP="00115D01"/>
    <w:p w14:paraId="0C8AE37E" w14:textId="77777777" w:rsidR="00115D01" w:rsidRDefault="00115D01" w:rsidP="00115D01"/>
    <w:p w14:paraId="47460AC0" w14:textId="77777777" w:rsidR="00115D01" w:rsidRDefault="00115D01" w:rsidP="00115D01"/>
    <w:p w14:paraId="65174782" w14:textId="77777777" w:rsidR="00115D01" w:rsidRDefault="00115D01" w:rsidP="00115D01"/>
    <w:p w14:paraId="491F254F" w14:textId="77777777" w:rsidR="00115D01" w:rsidRDefault="00115D01" w:rsidP="00115D01">
      <w:r>
        <w:rPr>
          <w:noProof/>
          <w:lang w:eastAsia="es-MX"/>
        </w:rPr>
        <w:lastRenderedPageBreak/>
        <w:drawing>
          <wp:anchor distT="0" distB="0" distL="114300" distR="114300" simplePos="0" relativeHeight="251665408" behindDoc="0" locked="0" layoutInCell="1" allowOverlap="1" wp14:anchorId="0AB6F7D5" wp14:editId="607B1C7F">
            <wp:simplePos x="1076325" y="895350"/>
            <wp:positionH relativeFrom="margin">
              <wp:align>center</wp:align>
            </wp:positionH>
            <wp:positionV relativeFrom="margin">
              <wp:align>center</wp:align>
            </wp:positionV>
            <wp:extent cx="6524625" cy="7343775"/>
            <wp:effectExtent l="0" t="0" r="9525" b="9525"/>
            <wp:wrapSquare wrapText="bothSides"/>
            <wp:docPr id="1"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Tabla&#10;&#10;Descripción generada automáticamente"/>
                    <pic:cNvPicPr/>
                  </pic:nvPicPr>
                  <pic:blipFill rotWithShape="1">
                    <a:blip r:embed="rId10">
                      <a:extLst>
                        <a:ext uri="{28A0092B-C50C-407E-A947-70E740481C1C}">
                          <a14:useLocalDpi xmlns:a14="http://schemas.microsoft.com/office/drawing/2010/main" val="0"/>
                        </a:ext>
                      </a:extLst>
                    </a:blip>
                    <a:srcRect l="20197" t="19312" r="18194" b="7363"/>
                    <a:stretch/>
                  </pic:blipFill>
                  <pic:spPr bwMode="auto">
                    <a:xfrm>
                      <a:off x="0" y="0"/>
                      <a:ext cx="6524625" cy="7343775"/>
                    </a:xfrm>
                    <a:prstGeom prst="rect">
                      <a:avLst/>
                    </a:prstGeom>
                    <a:ln>
                      <a:noFill/>
                    </a:ln>
                    <a:extLst>
                      <a:ext uri="{53640926-AAD7-44D8-BBD7-CCE9431645EC}">
                        <a14:shadowObscured xmlns:a14="http://schemas.microsoft.com/office/drawing/2010/main"/>
                      </a:ext>
                    </a:extLst>
                  </pic:spPr>
                </pic:pic>
              </a:graphicData>
            </a:graphic>
          </wp:anchor>
        </w:drawing>
      </w:r>
    </w:p>
    <w:p w14:paraId="22E13B92" w14:textId="6E01226E" w:rsidR="00115D01" w:rsidRDefault="00115D01" w:rsidP="00115D01"/>
    <w:p w14:paraId="4795D56D" w14:textId="6C63EE37" w:rsidR="00513D2E" w:rsidRDefault="007F250F" w:rsidP="00115D01">
      <w:r>
        <w:rPr>
          <w:noProof/>
        </w:rPr>
        <w:lastRenderedPageBreak/>
        <mc:AlternateContent>
          <mc:Choice Requires="wps">
            <w:drawing>
              <wp:anchor distT="45720" distB="45720" distL="114300" distR="114300" simplePos="0" relativeHeight="251670528" behindDoc="0" locked="0" layoutInCell="1" allowOverlap="1" wp14:anchorId="50B6A366" wp14:editId="5DA62B14">
                <wp:simplePos x="0" y="0"/>
                <wp:positionH relativeFrom="column">
                  <wp:posOffset>5187315</wp:posOffset>
                </wp:positionH>
                <wp:positionV relativeFrom="paragraph">
                  <wp:posOffset>5800725</wp:posOffset>
                </wp:positionV>
                <wp:extent cx="590550" cy="1404620"/>
                <wp:effectExtent l="0" t="0" r="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noFill/>
                        <a:ln w="9525">
                          <a:noFill/>
                          <a:miter lim="800000"/>
                          <a:headEnd/>
                          <a:tailEnd/>
                        </a:ln>
                      </wps:spPr>
                      <wps:txbx>
                        <w:txbxContent>
                          <w:p w14:paraId="74056FC0" w14:textId="77777777" w:rsidR="007F250F" w:rsidRPr="007F250F" w:rsidRDefault="007F250F" w:rsidP="007F250F">
                            <w:pPr>
                              <w:rPr>
                                <w:b/>
                                <w:sz w:val="40"/>
                              </w:rPr>
                            </w:pPr>
                            <w:r w:rsidRPr="007F250F">
                              <w:rPr>
                                <w:b/>
                                <w:sz w:val="40"/>
                              </w:rPr>
                              <w:t>4</w:t>
                            </w:r>
                          </w:p>
                          <w:p w14:paraId="0F9D01BA" w14:textId="77777777" w:rsidR="007F250F" w:rsidRPr="007F250F" w:rsidRDefault="007F250F" w:rsidP="007F250F">
                            <w:pPr>
                              <w:rPr>
                                <w:b/>
                                <w:sz w:val="40"/>
                              </w:rPr>
                            </w:pPr>
                            <w:r w:rsidRPr="007F250F">
                              <w:rPr>
                                <w:b/>
                                <w:sz w:val="4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B6A366" id="_x0000_t202" coordsize="21600,21600" o:spt="202" path="m,l,21600r21600,l21600,xe">
                <v:stroke joinstyle="miter"/>
                <v:path gradientshapeok="t" o:connecttype="rect"/>
              </v:shapetype>
              <v:shape id="Cuadro de texto 2" o:spid="_x0000_s1026" type="#_x0000_t202" style="position:absolute;margin-left:408.45pt;margin-top:456.75pt;width:46.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obUEAIAAPkDAAAOAAAAZHJzL2Uyb0RvYy54bWysU9Fu2yAUfZ+0f0C8L3aiuG2sOFWXLtOk&#10;rpvU9QMI4BgNuAxI7Ozrd8FpGm1v1fyAwPfewz3nHpa3g9HkIH1QYBs6nZSUSMtBKLtr6POPzYcb&#10;SkJkVjANVjb0KAO9Xb1/t+xdLWfQgRbSEwSxoe5dQ7sYXV0UgXfSsDABJy0GW/CGRTz6XSE86xHd&#10;6GJWlldFD144D1yGgH/vxyBdZfy2lTx+a9sgI9ENxd5iXn1et2ktVktW7zxzneKnNtgbujBMWbz0&#10;DHXPIiN7r/6BMop7CNDGCQdTQNsqLjMHZDMt/2Lz1DEnMxcUJ7izTOH/wfLHw3dPlGjoNSWWGRzR&#10;es+EByIkiXKIQGZJpN6FGnOfHGbH4SMMOOxMOLgH4D8DsbDumN3JO++h7yQT2OQ0VRYXpSNOSCDb&#10;/isIvI3tI2SgofUmKYiaEETHYR3PA8I+CMef1aKsKoxwDE3n5fxqlidYsPql2vkQP0swJG0a6tEA&#10;GZ0dHkJM3bD6JSVdZmGjtM4m0Jb0DV1UsyoXXESMiuhRrUxDb8r0ja5JJD9ZkYsjU3rc4wXanlgn&#10;oiPlOGwHTExSbEEckb+H0Yv4dnDTgf9NSY8+bGj4tWdeUqK/WNRwMZ3Pk3HzYV5dI2PiLyPbywiz&#10;HKEaGikZt+uYzZ64BneHWm9UluG1k1Ov6K+szuktJANfnnPW64td/QEAAP//AwBQSwMEFAAGAAgA&#10;AAAhAA59MALgAAAADAEAAA8AAABkcnMvZG93bnJldi54bWxMj8tOwzAQRfdI/IM1SOyonRbaJsSp&#10;KtSWJVAi1m48JBHxQ7abhr9nWMFyZo7unFtuJjOwEUPsnZWQzQQwtI3TvW0l1O/7uzWwmJTVanAW&#10;JXxjhE11fVWqQruLfcPxmFpGITYWSkKXki84j02HRsWZ82jp9umCUYnG0HId1IXCzcDnQiy5Ub2l&#10;D53y+NRh83U8Gwk++cPqOby8bnf7UdQfh3retzspb2+m7SOwhFP6g+FXn9ShIqeTO1sd2SBhnS1z&#10;QiXk2eIBGBG5yGlzIjRb3K+AVyX/X6L6AQAA//8DAFBLAQItABQABgAIAAAAIQC2gziS/gAAAOEB&#10;AAATAAAAAAAAAAAAAAAAAAAAAABbQ29udGVudF9UeXBlc10ueG1sUEsBAi0AFAAGAAgAAAAhADj9&#10;If/WAAAAlAEAAAsAAAAAAAAAAAAAAAAALwEAAF9yZWxzLy5yZWxzUEsBAi0AFAAGAAgAAAAhALia&#10;htQQAgAA+QMAAA4AAAAAAAAAAAAAAAAALgIAAGRycy9lMm9Eb2MueG1sUEsBAi0AFAAGAAgAAAAh&#10;AA59MALgAAAADAEAAA8AAAAAAAAAAAAAAAAAagQAAGRycy9kb3ducmV2LnhtbFBLBQYAAAAABAAE&#10;APMAAAB3BQAAAAA=&#10;" filled="f" stroked="f">
                <v:textbox style="mso-fit-shape-to-text:t">
                  <w:txbxContent>
                    <w:p w14:paraId="74056FC0" w14:textId="77777777" w:rsidR="007F250F" w:rsidRPr="007F250F" w:rsidRDefault="007F250F" w:rsidP="007F250F">
                      <w:pPr>
                        <w:rPr>
                          <w:b/>
                          <w:sz w:val="40"/>
                        </w:rPr>
                      </w:pPr>
                      <w:r w:rsidRPr="007F250F">
                        <w:rPr>
                          <w:b/>
                          <w:sz w:val="40"/>
                        </w:rPr>
                        <w:t>4</w:t>
                      </w:r>
                    </w:p>
                    <w:p w14:paraId="0F9D01BA" w14:textId="77777777" w:rsidR="007F250F" w:rsidRPr="007F250F" w:rsidRDefault="007F250F" w:rsidP="007F250F">
                      <w:pPr>
                        <w:rPr>
                          <w:b/>
                          <w:sz w:val="40"/>
                        </w:rPr>
                      </w:pPr>
                      <w:r w:rsidRPr="007F250F">
                        <w:rPr>
                          <w:b/>
                          <w:sz w:val="40"/>
                        </w:rPr>
                        <w:t>4</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36F105D3" wp14:editId="4925E4BE">
                <wp:simplePos x="0" y="0"/>
                <wp:positionH relativeFrom="column">
                  <wp:posOffset>5187315</wp:posOffset>
                </wp:positionH>
                <wp:positionV relativeFrom="paragraph">
                  <wp:posOffset>4224655</wp:posOffset>
                </wp:positionV>
                <wp:extent cx="590550" cy="1404620"/>
                <wp:effectExtent l="0" t="0" r="0"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noFill/>
                        <a:ln w="9525">
                          <a:noFill/>
                          <a:miter lim="800000"/>
                          <a:headEnd/>
                          <a:tailEnd/>
                        </a:ln>
                      </wps:spPr>
                      <wps:txbx>
                        <w:txbxContent>
                          <w:p w14:paraId="69C27E6B" w14:textId="3895E30B" w:rsidR="007F250F" w:rsidRPr="007F250F" w:rsidRDefault="007F250F">
                            <w:pPr>
                              <w:rPr>
                                <w:b/>
                                <w:sz w:val="40"/>
                              </w:rPr>
                            </w:pPr>
                            <w:r w:rsidRPr="007F250F">
                              <w:rPr>
                                <w:b/>
                                <w:sz w:val="40"/>
                              </w:rPr>
                              <w:t>4</w:t>
                            </w:r>
                          </w:p>
                          <w:p w14:paraId="6933FF86" w14:textId="75FE954C" w:rsidR="007F250F" w:rsidRPr="007F250F" w:rsidRDefault="007F250F">
                            <w:pPr>
                              <w:rPr>
                                <w:b/>
                                <w:sz w:val="40"/>
                              </w:rPr>
                            </w:pPr>
                            <w:r w:rsidRPr="007F250F">
                              <w:rPr>
                                <w:b/>
                                <w:sz w:val="4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105D3" id="_x0000_s1027" type="#_x0000_t202" style="position:absolute;margin-left:408.45pt;margin-top:332.65pt;width:46.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iR4EwIAAAAEAAAOAAAAZHJzL2Uyb0RvYy54bWysU9uO2yAQfa/Uf0C8N3aiON1YcVbbbFNV&#10;2l6kbT+AAI5RgaFAYqdf3wFns1H3bVU/IPAwZ+acOaxuB6PJUfqgwDZ0OikpkZaDUHbf0J8/tu9u&#10;KAmRWcE0WNnQkwz0dv32zap3tZxBB1pITxDEhrp3De1idHVRBN5Jw8IEnLQYbMEbFvHo94XwrEd0&#10;o4tZWS6KHrxwHrgMAf/ej0G6zvhtK3n81rZBRqIbir3FvPq87tJarFes3nvmOsXPbbBXdGGYslj0&#10;AnXPIiMHr15AGcU9BGjjhIMpoG0Vl5kDspmW/7B57JiTmQuKE9xFpvD/YPnX43dPlGjoghLLDI5o&#10;c2DCAxGSRDlEILMkUu9CjXcfHd6OwwcYcNiZcHAPwH8FYmHTMbuXd95D30kmsMlpyiyuUkeckEB2&#10;/RcQWI0dImSgofUmKYiaEETHYZ0uA8I+CMef1bKsKoxwDE3n5XwxyxMsWP2U7XyInyQYkjYN9WiA&#10;jM6ODyGmblj9dCUVs7BVWmcTaEv6hi6rWZUTriJGRfSoVqahN2X6Rtckkh+tyMmRKT3usYC2Z9aJ&#10;6Eg5Drshq5wlSYrsQJxQBg+jJfEJ4aYD/4eSHu3Y0PD7wLykRH+2KOVyOp8n/+bDvHqPxIm/juyu&#10;I8xyhGpopGTcbmL2fKIc3B1KvlVZjedOzi2jzbJI5yeRfHx9zreeH+76LwAAAP//AwBQSwMEFAAG&#10;AAgAAAAhAKdbzCHfAAAACwEAAA8AAABkcnMvZG93bnJldi54bWxMj8tOwzAQRfdI/IM1SOyo3aKG&#10;JMSpKtSWJVAi1m48JBHxQ7abhr9nWMFy5h7dOVNtZjOyCUMcnJWwXAhgaFunB9tJaN73dzmwmJTV&#10;anQWJXxjhE19fVWpUruLfcPpmDpGJTaWSkKfki85j22PRsWF82gp+3TBqERj6LgO6kLlZuQrITJu&#10;1GDpQq88PvXYfh3PRoJP/vDwHF5et7v9JJqPQ7Maup2Utzfz9hFYwjn9wfCrT+pQk9PJna2ObJSQ&#10;L7OCUAlZtr4HRkQhCtqcKMqzNfC64v9/qH8AAAD//wMAUEsBAi0AFAAGAAgAAAAhALaDOJL+AAAA&#10;4QEAABMAAAAAAAAAAAAAAAAAAAAAAFtDb250ZW50X1R5cGVzXS54bWxQSwECLQAUAAYACAAAACEA&#10;OP0h/9YAAACUAQAACwAAAAAAAAAAAAAAAAAvAQAAX3JlbHMvLnJlbHNQSwECLQAUAAYACAAAACEA&#10;wN4keBMCAAAABAAADgAAAAAAAAAAAAAAAAAuAgAAZHJzL2Uyb0RvYy54bWxQSwECLQAUAAYACAAA&#10;ACEAp1vMId8AAAALAQAADwAAAAAAAAAAAAAAAABtBAAAZHJzL2Rvd25yZXYueG1sUEsFBgAAAAAE&#10;AAQA8wAAAHkFAAAAAA==&#10;" filled="f" stroked="f">
                <v:textbox style="mso-fit-shape-to-text:t">
                  <w:txbxContent>
                    <w:p w14:paraId="69C27E6B" w14:textId="3895E30B" w:rsidR="007F250F" w:rsidRPr="007F250F" w:rsidRDefault="007F250F">
                      <w:pPr>
                        <w:rPr>
                          <w:b/>
                          <w:sz w:val="40"/>
                        </w:rPr>
                      </w:pPr>
                      <w:r w:rsidRPr="007F250F">
                        <w:rPr>
                          <w:b/>
                          <w:sz w:val="40"/>
                        </w:rPr>
                        <w:t>4</w:t>
                      </w:r>
                    </w:p>
                    <w:p w14:paraId="6933FF86" w14:textId="75FE954C" w:rsidR="007F250F" w:rsidRPr="007F250F" w:rsidRDefault="007F250F">
                      <w:pPr>
                        <w:rPr>
                          <w:b/>
                          <w:sz w:val="40"/>
                        </w:rPr>
                      </w:pPr>
                      <w:r w:rsidRPr="007F250F">
                        <w:rPr>
                          <w:b/>
                          <w:sz w:val="40"/>
                        </w:rPr>
                        <w:t>4</w:t>
                      </w:r>
                    </w:p>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14:anchorId="34D015B3" wp14:editId="69302A6A">
                <wp:simplePos x="0" y="0"/>
                <wp:positionH relativeFrom="column">
                  <wp:posOffset>5596890</wp:posOffset>
                </wp:positionH>
                <wp:positionV relativeFrom="paragraph">
                  <wp:posOffset>5800725</wp:posOffset>
                </wp:positionV>
                <wp:extent cx="438150" cy="140462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noFill/>
                        <a:ln w="9525">
                          <a:noFill/>
                          <a:miter lim="800000"/>
                          <a:headEnd/>
                          <a:tailEnd/>
                        </a:ln>
                      </wps:spPr>
                      <wps:txbx>
                        <w:txbxContent>
                          <w:p w14:paraId="5973CE7B" w14:textId="77777777" w:rsidR="007F250F" w:rsidRPr="007F250F" w:rsidRDefault="007F250F" w:rsidP="007F250F">
                            <w:pPr>
                              <w:rPr>
                                <w:b/>
                                <w:sz w:val="40"/>
                              </w:rPr>
                            </w:pPr>
                            <w:r w:rsidRPr="007F250F">
                              <w:rPr>
                                <w:b/>
                                <w:sz w:val="40"/>
                              </w:rPr>
                              <w:t>4</w:t>
                            </w:r>
                          </w:p>
                          <w:p w14:paraId="4AC5306E" w14:textId="77777777" w:rsidR="007F250F" w:rsidRPr="007F250F" w:rsidRDefault="007F250F" w:rsidP="007F250F">
                            <w:pPr>
                              <w:rPr>
                                <w:b/>
                                <w:sz w:val="40"/>
                              </w:rPr>
                            </w:pPr>
                            <w:r w:rsidRPr="007F250F">
                              <w:rPr>
                                <w:b/>
                                <w:sz w:val="40"/>
                              </w:rPr>
                              <w:t>4</w:t>
                            </w:r>
                          </w:p>
                          <w:p w14:paraId="69D94DF3" w14:textId="33DF442B" w:rsidR="007F250F" w:rsidRPr="007F250F" w:rsidRDefault="007F250F" w:rsidP="007F250F">
                            <w:pPr>
                              <w:rPr>
                                <w:b/>
                                <w:sz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D015B3" id="_x0000_s1028" type="#_x0000_t202" style="position:absolute;margin-left:440.7pt;margin-top:456.75pt;width:34.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L0EwIAAAAEAAAOAAAAZHJzL2Uyb0RvYy54bWysU9uO2yAQfa/Uf0C8N7ZTZ5u14qy22aaq&#10;tL1I234AARyjAkOBxE6/vgPOplH7VtUPCDzMmTlnDqu70WhylD4osC2tZiUl0nIQyu5b+u3r9tWS&#10;khCZFUyDlS09yUDv1i9frAbXyDn0oIX0BEFsaAbX0j5G1xRF4L00LMzASYvBDrxhEY9+XwjPBkQ3&#10;upiX5U0xgBfOA5ch4N+HKUjXGb/rJI+fuy7ISHRLsbeYV5/XXVqL9Yo1e89cr/i5DfYPXRimLBa9&#10;QD2wyMjBq7+gjOIeAnRxxsEU0HWKy8wB2VTlH2yeeuZk5oLiBHeRKfw/WP7p+MUTJVq6oMQygyPa&#10;HJjwQIQkUY4RyDyJNLjQ4N0nh7fj+BZGHHYmHNwj8O+BWNj0zO7lvfcw9JIJbLJKmcVV6oQTEshu&#10;+AgCq7FDhAw0dt4kBVETgug4rNNlQNgH4fizfr2sFhjhGKrqsr6Z5wkWrHnOdj7E9xIMSZuWejRA&#10;RmfHxxBTN6x5vpKKWdgqrbMJtCVDS28X80VOuIoYFdGjWpmWLsv0Ta5JJN9ZkZMjU3raYwFtz6wT&#10;0YlyHHdjVvki5g7ECWXwMFkSnxBuevA/KRnQji0NPw7MS0r0B4tS3lZ1nfybD/XiDRIn/jqyu44w&#10;yxGqpZGSabuJ2fOJcnD3KPlWZTXSbKZOzi2jzbJI5yeRfHx9zrd+P9z1LwAAAP//AwBQSwMEFAAG&#10;AAgAAAAhAMYGh93hAAAADAEAAA8AAABkcnMvZG93bnJldi54bWxMj8tOwzAQRfdI/IM1SOyonT5o&#10;msapKtSWZaFEXbvxkETED8VuGv6eYQXLmTm6c26+GU3HBuxD66yEZCKAoa2cbm0tofzYP6XAQlRW&#10;q85ZlPCNATbF/V2uMu1u9h2HU6wZhdiQKQlNjD7jPFQNGhUmzqOl26frjYo09jXXvbpRuOn4VIhn&#10;blRr6UOjPL40WH2drkaCj/6wfO2Pb9vdfhDl+VBO23on5ePDuF0DizjGPxh+9UkdCnK6uKvVgXUS&#10;0jSZEyphlcwWwIhYLQRtLoQms/kSeJHz/yWKHwAAAP//AwBQSwECLQAUAAYACAAAACEAtoM4kv4A&#10;AADhAQAAEwAAAAAAAAAAAAAAAAAAAAAAW0NvbnRlbnRfVHlwZXNdLnhtbFBLAQItABQABgAIAAAA&#10;IQA4/SH/1gAAAJQBAAALAAAAAAAAAAAAAAAAAC8BAABfcmVscy8ucmVsc1BLAQItABQABgAIAAAA&#10;IQBYaoL0EwIAAAAEAAAOAAAAAAAAAAAAAAAAAC4CAABkcnMvZTJvRG9jLnhtbFBLAQItABQABgAI&#10;AAAAIQDGBofd4QAAAAwBAAAPAAAAAAAAAAAAAAAAAG0EAABkcnMvZG93bnJldi54bWxQSwUGAAAA&#10;AAQABADzAAAAewUAAAAA&#10;" filled="f" stroked="f">
                <v:textbox style="mso-fit-shape-to-text:t">
                  <w:txbxContent>
                    <w:p w14:paraId="5973CE7B" w14:textId="77777777" w:rsidR="007F250F" w:rsidRPr="007F250F" w:rsidRDefault="007F250F" w:rsidP="007F250F">
                      <w:pPr>
                        <w:rPr>
                          <w:b/>
                          <w:sz w:val="40"/>
                        </w:rPr>
                      </w:pPr>
                      <w:r w:rsidRPr="007F250F">
                        <w:rPr>
                          <w:b/>
                          <w:sz w:val="40"/>
                        </w:rPr>
                        <w:t>4</w:t>
                      </w:r>
                    </w:p>
                    <w:p w14:paraId="4AC5306E" w14:textId="77777777" w:rsidR="007F250F" w:rsidRPr="007F250F" w:rsidRDefault="007F250F" w:rsidP="007F250F">
                      <w:pPr>
                        <w:rPr>
                          <w:b/>
                          <w:sz w:val="40"/>
                        </w:rPr>
                      </w:pPr>
                      <w:r w:rsidRPr="007F250F">
                        <w:rPr>
                          <w:b/>
                          <w:sz w:val="40"/>
                        </w:rPr>
                        <w:t>4</w:t>
                      </w:r>
                    </w:p>
                    <w:p w14:paraId="69D94DF3" w14:textId="33DF442B" w:rsidR="007F250F" w:rsidRPr="007F250F" w:rsidRDefault="007F250F" w:rsidP="007F250F">
                      <w:pPr>
                        <w:rPr>
                          <w:b/>
                          <w:sz w:val="40"/>
                        </w:rPr>
                      </w:pP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3E25A224" wp14:editId="25F61A44">
                <wp:simplePos x="0" y="0"/>
                <wp:positionH relativeFrom="column">
                  <wp:posOffset>5596890</wp:posOffset>
                </wp:positionH>
                <wp:positionV relativeFrom="paragraph">
                  <wp:posOffset>4291330</wp:posOffset>
                </wp:positionV>
                <wp:extent cx="43815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noFill/>
                        <a:ln w="9525">
                          <a:noFill/>
                          <a:miter lim="800000"/>
                          <a:headEnd/>
                          <a:tailEnd/>
                        </a:ln>
                      </wps:spPr>
                      <wps:txbx>
                        <w:txbxContent>
                          <w:p w14:paraId="6282CB2F" w14:textId="0EF4668E" w:rsidR="007F250F" w:rsidRPr="007F250F" w:rsidRDefault="007F250F">
                            <w:pPr>
                              <w:rPr>
                                <w:b/>
                                <w:sz w:val="40"/>
                              </w:rPr>
                            </w:pPr>
                            <w:r w:rsidRPr="007F250F">
                              <w:rPr>
                                <w:b/>
                                <w:sz w:val="40"/>
                              </w:rPr>
                              <w:t>4</w:t>
                            </w:r>
                          </w:p>
                          <w:p w14:paraId="76D345E5" w14:textId="79349383" w:rsidR="007F250F" w:rsidRPr="007F250F" w:rsidRDefault="007F250F">
                            <w:pPr>
                              <w:rPr>
                                <w:b/>
                                <w:sz w:val="40"/>
                              </w:rPr>
                            </w:pPr>
                            <w:r>
                              <w:rPr>
                                <w:b/>
                                <w:sz w:val="4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25A224" id="_x0000_s1029" type="#_x0000_t202" style="position:absolute;margin-left:440.7pt;margin-top:337.9pt;width:34.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B/FgIAAAIEAAAOAAAAZHJzL2Uyb0RvYy54bWysU9uO2yAQfa/Uf0C8N76ss5u14qy22aaq&#10;tL1I234AwThGBYYCiZ1+fQecpFH7VtUPCDzMmTlnDsuHUStyEM5LMA0tZjklwnBopdk19NvXzZsF&#10;JT4w0zIFRjT0KDx9WL1+tRxsLUroQbXCEQQxvh5sQ/sQbJ1lnvdCMz8DKwwGO3CaBTy6XdY6NiC6&#10;VlmZ57fZAK61DrjwHv8+TUG6SvhdJ3j43HVeBKIair2FtLq0buOarZas3jlme8lPbbB/6EIzabDo&#10;BeqJBUb2Tv4FpSV34KELMw46g66TXCQOyKbI/2Dz0jMrEhcUx9uLTP7/wfJPhy+OyLahZXFHiWEa&#10;h7Tes9YBaQUJYgxAyijTYH2Nt18s3g/jWxhx3Imyt8/Av3tiYN0zsxOPzsHQC9Zim0XMzK5SJxwf&#10;QbbDR2ixGtsHSEBj53TUEFUhiI7jOl5GhH0Qjj+rm0UxxwjHUFHl1W2ZZpix+pxtnQ/vBWgSNw11&#10;aIGEzg7PPsRuWH2+EosZ2Eilkg2UIUND7+flPCVcRbQM6FIldUMXefwm30SS70ybkgOTatpjAWVO&#10;rCPRiXIYt2PS+eYs5hbaI8rgYDIlPiLc9OB+UjKgIRvqf+yZE5SoDwalvC+qKjo4Har5HRIn7jqy&#10;vY4wwxGqoYGSabsOyfWRsrePKPlGJjXibKZOTi2j0ZJIp0cRnXx9Trd+P93VLwAAAP//AwBQSwME&#10;FAAGAAgAAAAhAN78IfrfAAAACwEAAA8AAABkcnMvZG93bnJldi54bWxMj81OwzAQhO9IvIO1SNyo&#10;3Yo2aYhTVagtR0qJOLvxkkTEP7LdNLw9ywmOO/NpdqbcTGZgI4bYOythPhPA0DZO97aVUL/vH3Jg&#10;MSmr1eAsSvjGCJvq9qZUhXZX+4bjKbWMQmwslIQuJV9wHpsOjYoz59GS9+mCUYnO0HId1JXCzcAX&#10;Qqy4Ub2lD53y+Nxh83W6GAk++UP2El6P291+FPXHoV707U7K+7tp+wQs4ZT+YPitT9Whok5nd7E6&#10;skFCns8fCZWwypa0gYj1UpByJmudCeBVyf9vqH4AAAD//wMAUEsBAi0AFAAGAAgAAAAhALaDOJL+&#10;AAAA4QEAABMAAAAAAAAAAAAAAAAAAAAAAFtDb250ZW50X1R5cGVzXS54bWxQSwECLQAUAAYACAAA&#10;ACEAOP0h/9YAAACUAQAACwAAAAAAAAAAAAAAAAAvAQAAX3JlbHMvLnJlbHNQSwECLQAUAAYACAAA&#10;ACEA5QvQfxYCAAACBAAADgAAAAAAAAAAAAAAAAAuAgAAZHJzL2Uyb0RvYy54bWxQSwECLQAUAAYA&#10;CAAAACEA3vwh+t8AAAALAQAADwAAAAAAAAAAAAAAAABwBAAAZHJzL2Rvd25yZXYueG1sUEsFBgAA&#10;AAAEAAQA8wAAAHwFAAAAAA==&#10;" filled="f" stroked="f">
                <v:textbox style="mso-fit-shape-to-text:t">
                  <w:txbxContent>
                    <w:p w14:paraId="6282CB2F" w14:textId="0EF4668E" w:rsidR="007F250F" w:rsidRPr="007F250F" w:rsidRDefault="007F250F">
                      <w:pPr>
                        <w:rPr>
                          <w:b/>
                          <w:sz w:val="40"/>
                        </w:rPr>
                      </w:pPr>
                      <w:r w:rsidRPr="007F250F">
                        <w:rPr>
                          <w:b/>
                          <w:sz w:val="40"/>
                        </w:rPr>
                        <w:t>4</w:t>
                      </w:r>
                    </w:p>
                    <w:p w14:paraId="76D345E5" w14:textId="79349383" w:rsidR="007F250F" w:rsidRPr="007F250F" w:rsidRDefault="007F250F">
                      <w:pPr>
                        <w:rPr>
                          <w:b/>
                          <w:sz w:val="40"/>
                        </w:rPr>
                      </w:pPr>
                      <w:r>
                        <w:rPr>
                          <w:b/>
                          <w:sz w:val="40"/>
                        </w:rPr>
                        <w:t>4</w:t>
                      </w:r>
                    </w:p>
                  </w:txbxContent>
                </v:textbox>
                <w10:wrap type="square"/>
              </v:shape>
            </w:pict>
          </mc:Fallback>
        </mc:AlternateContent>
      </w:r>
      <w:r w:rsidR="00115D01">
        <w:rPr>
          <w:noProof/>
          <w:lang w:eastAsia="es-MX"/>
        </w:rPr>
        <w:drawing>
          <wp:anchor distT="0" distB="0" distL="114300" distR="114300" simplePos="0" relativeHeight="251666432" behindDoc="0" locked="0" layoutInCell="1" allowOverlap="1" wp14:anchorId="0E7423D5" wp14:editId="4CA15275">
            <wp:simplePos x="1076325" y="895350"/>
            <wp:positionH relativeFrom="margin">
              <wp:align>center</wp:align>
            </wp:positionH>
            <wp:positionV relativeFrom="margin">
              <wp:align>center</wp:align>
            </wp:positionV>
            <wp:extent cx="6431280" cy="8315325"/>
            <wp:effectExtent l="0" t="0" r="7620" b="9525"/>
            <wp:wrapSquare wrapText="bothSides"/>
            <wp:docPr id="4" name="Imagen 4"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10;&#10;Descripción generada automáticamente"/>
                    <pic:cNvPicPr/>
                  </pic:nvPicPr>
                  <pic:blipFill rotWithShape="1">
                    <a:blip r:embed="rId11">
                      <a:extLst>
                        <a:ext uri="{28A0092B-C50C-407E-A947-70E740481C1C}">
                          <a14:useLocalDpi xmlns:a14="http://schemas.microsoft.com/office/drawing/2010/main" val="0"/>
                        </a:ext>
                      </a:extLst>
                    </a:blip>
                    <a:srcRect l="15614" t="6035" r="16328" b="2535"/>
                    <a:stretch/>
                  </pic:blipFill>
                  <pic:spPr bwMode="auto">
                    <a:xfrm>
                      <a:off x="0" y="0"/>
                      <a:ext cx="6431280" cy="8315325"/>
                    </a:xfrm>
                    <a:prstGeom prst="rect">
                      <a:avLst/>
                    </a:prstGeom>
                    <a:ln>
                      <a:noFill/>
                    </a:ln>
                    <a:extLst>
                      <a:ext uri="{53640926-AAD7-44D8-BBD7-CCE9431645EC}">
                        <a14:shadowObscured xmlns:a14="http://schemas.microsoft.com/office/drawing/2010/main"/>
                      </a:ext>
                    </a:extLst>
                  </pic:spPr>
                </pic:pic>
              </a:graphicData>
            </a:graphic>
          </wp:anchor>
        </w:drawing>
      </w:r>
    </w:p>
    <w:sectPr w:rsidR="00513D2E" w:rsidSect="00BE3FB5">
      <w:pgSz w:w="12240" w:h="15840"/>
      <w:pgMar w:top="1417" w:right="1701" w:bottom="1417" w:left="1701" w:header="708" w:footer="708" w:gutter="0"/>
      <w:pgBorders w:offsetFrom="page">
        <w:top w:val="thinThickThinLargeGap" w:sz="24" w:space="24" w:color="C00000"/>
        <w:left w:val="thinThickThinLargeGap" w:sz="24" w:space="24" w:color="C00000"/>
        <w:bottom w:val="thinThickThinLargeGap" w:sz="24" w:space="24" w:color="C00000"/>
        <w:right w:val="thinThickThinLargeGap"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2D0A72"/>
    <w:multiLevelType w:val="hybridMultilevel"/>
    <w:tmpl w:val="D4D6D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96669EB"/>
    <w:multiLevelType w:val="hybridMultilevel"/>
    <w:tmpl w:val="6DD4B8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B1E"/>
    <w:rsid w:val="00115D01"/>
    <w:rsid w:val="004C614D"/>
    <w:rsid w:val="00513D2E"/>
    <w:rsid w:val="00635B1E"/>
    <w:rsid w:val="007F250F"/>
    <w:rsid w:val="00A37B6E"/>
    <w:rsid w:val="00BE3FB5"/>
    <w:rsid w:val="00FD74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BA6F2"/>
  <w15:chartTrackingRefBased/>
  <w15:docId w15:val="{0C3B825E-C7D4-4A3A-8A20-81812B5D3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B1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35B1E"/>
    <w:pPr>
      <w:ind w:left="720"/>
      <w:contextualSpacing/>
    </w:pPr>
    <w:rPr>
      <w:rFonts w:ascii="Calibri" w:eastAsia="Calibri" w:hAnsi="Calibri" w:cs="Calibri"/>
      <w:color w:val="000000"/>
      <w:lang w:eastAsia="es-MX"/>
    </w:rPr>
  </w:style>
  <w:style w:type="character" w:styleId="Hipervnculo">
    <w:name w:val="Hyperlink"/>
    <w:basedOn w:val="Fuentedeprrafopredeter"/>
    <w:uiPriority w:val="99"/>
    <w:unhideWhenUsed/>
    <w:rsid w:val="00635B1E"/>
    <w:rPr>
      <w:color w:val="0563C1" w:themeColor="hyperlink"/>
      <w:u w:val="single"/>
    </w:rPr>
  </w:style>
  <w:style w:type="character" w:customStyle="1" w:styleId="UnresolvedMention">
    <w:name w:val="Unresolved Mention"/>
    <w:basedOn w:val="Fuentedeprrafopredeter"/>
    <w:uiPriority w:val="99"/>
    <w:semiHidden/>
    <w:unhideWhenUsed/>
    <w:rsid w:val="00635B1E"/>
    <w:rPr>
      <w:color w:val="605E5C"/>
      <w:shd w:val="clear" w:color="auto" w:fill="E1DFDD"/>
    </w:rPr>
  </w:style>
  <w:style w:type="paragraph" w:customStyle="1" w:styleId="Default">
    <w:name w:val="Default"/>
    <w:rsid w:val="00115D01"/>
    <w:pPr>
      <w:autoSpaceDE w:val="0"/>
      <w:autoSpaceDN w:val="0"/>
      <w:adjustRightInd w:val="0"/>
      <w:spacing w:after="0" w:line="240" w:lineRule="auto"/>
    </w:pPr>
    <w:rPr>
      <w:rFonts w:ascii="Times New Roman" w:eastAsia="Calibri" w:hAnsi="Times New Roman" w:cs="Times New Roman"/>
      <w:color w:val="000000"/>
      <w:sz w:val="24"/>
      <w:szCs w:val="24"/>
      <w:lang w:val="es-ES"/>
    </w:rPr>
  </w:style>
  <w:style w:type="character" w:styleId="Hipervnculovisitado">
    <w:name w:val="FollowedHyperlink"/>
    <w:basedOn w:val="Fuentedeprrafopredeter"/>
    <w:uiPriority w:val="99"/>
    <w:semiHidden/>
    <w:unhideWhenUsed/>
    <w:rsid w:val="00BE3F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cadip.com/post/etapas-del-dibujo-infantil-seg%C3%BAn-lowenfel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rive.google.com/file/d/1s0QvVNsW8tuV2QY98anj2GFh6ts6zi-v/view?usp=sharin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4.png"/><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educaweb.com/profesion/profesor-arte-diseno-61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10</Pages>
  <Words>1676</Words>
  <Characters>9223</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rico velazquez</dc:creator>
  <cp:keywords/>
  <dc:description/>
  <cp:lastModifiedBy>HP</cp:lastModifiedBy>
  <cp:revision>5</cp:revision>
  <dcterms:created xsi:type="dcterms:W3CDTF">2021-06-27T02:05:00Z</dcterms:created>
  <dcterms:modified xsi:type="dcterms:W3CDTF">2021-06-27T03:09:00Z</dcterms:modified>
</cp:coreProperties>
</file>