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A20C5" w14:textId="77777777" w:rsidR="00FC43B8" w:rsidRPr="009A1EE0" w:rsidRDefault="00FA6E0E">
      <w:pPr>
        <w:pStyle w:val="Prrafodelista"/>
        <w:spacing w:after="160" w:line="256" w:lineRule="auto"/>
        <w:jc w:val="center"/>
        <w:divId w:val="699473423"/>
        <w:rPr>
          <w:sz w:val="56"/>
          <w:szCs w:val="56"/>
        </w:rPr>
      </w:pPr>
      <w:r w:rsidRPr="009A1EE0">
        <w:rPr>
          <w:noProof/>
          <w:sz w:val="56"/>
          <w:szCs w:val="56"/>
          <w:lang w:val="es-MX" w:eastAsia="es-MX"/>
        </w:rPr>
        <w:drawing>
          <wp:anchor distT="0" distB="0" distL="114300" distR="114300" simplePos="0" relativeHeight="251658240" behindDoc="0" locked="0" layoutInCell="1" allowOverlap="1" wp14:anchorId="74B18A35" wp14:editId="5908D55C">
            <wp:simplePos x="0" y="0"/>
            <wp:positionH relativeFrom="column">
              <wp:posOffset>532130</wp:posOffset>
            </wp:positionH>
            <wp:positionV relativeFrom="paragraph">
              <wp:posOffset>0</wp:posOffset>
            </wp:positionV>
            <wp:extent cx="978535" cy="1229995"/>
            <wp:effectExtent l="0" t="0" r="0" b="8255"/>
            <wp:wrapSquare wrapText="bothSides"/>
            <wp:docPr id="2" name="Imagen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720541-7815-CF49-BAE1-4146F43577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720541-7815-CF49-BAE1-4146F435770C}"/>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78535" cy="1229995"/>
                    </a:xfrm>
                    <a:prstGeom prst="rect">
                      <a:avLst/>
                    </a:prstGeom>
                  </pic:spPr>
                </pic:pic>
              </a:graphicData>
            </a:graphic>
            <wp14:sizeRelH relativeFrom="page">
              <wp14:pctWidth>0</wp14:pctWidth>
            </wp14:sizeRelH>
            <wp14:sizeRelV relativeFrom="page">
              <wp14:pctHeight>0</wp14:pctHeight>
            </wp14:sizeRelV>
          </wp:anchor>
        </w:drawing>
      </w:r>
      <w:r w:rsidR="00FC43B8" w:rsidRPr="009A1EE0">
        <w:rPr>
          <w:rFonts w:ascii="Arial" w:eastAsia="Calibri" w:hAnsi="Arial"/>
          <w:color w:val="000000"/>
          <w:kern w:val="24"/>
          <w:sz w:val="56"/>
          <w:szCs w:val="56"/>
          <w:lang w:val="es-MX"/>
          <w14:shadow w14:blurRad="38100" w14:dist="19050" w14:dir="2700000" w14:sx="100000" w14:sy="100000" w14:kx="0" w14:ky="0" w14:algn="tl">
            <w14:schemeClr w14:val="dk1">
              <w14:alpha w14:val="60000"/>
            </w14:schemeClr>
          </w14:shadow>
        </w:rPr>
        <w:t>Escuela Normal de Educación Preescolar</w:t>
      </w:r>
    </w:p>
    <w:p w14:paraId="620B7DD7" w14:textId="3477FDC2" w:rsidR="00655952" w:rsidRPr="009A1EE0" w:rsidRDefault="00FC43B8">
      <w:pPr>
        <w:pStyle w:val="NormalWeb"/>
        <w:tabs>
          <w:tab w:val="left" w:pos="1472"/>
        </w:tabs>
        <w:spacing w:before="0" w:beforeAutospacing="0" w:after="160" w:afterAutospacing="0" w:line="256" w:lineRule="auto"/>
        <w:rPr>
          <w:rFonts w:ascii="Arial" w:eastAsia="Calibri" w:hAnsi="Arial"/>
          <w:color w:val="000000" w:themeColor="text1"/>
          <w:kern w:val="24"/>
          <w:sz w:val="56"/>
          <w:szCs w:val="56"/>
          <w:lang w:val="es-MX"/>
        </w:rPr>
      </w:pPr>
      <w:r w:rsidRPr="009A1EE0">
        <w:rPr>
          <w:rFonts w:ascii="Edwardian Script ITC" w:eastAsia="Calibri" w:hAnsi="Edwardian Script ITC" w:cs="Arial"/>
          <w:color w:val="000000"/>
          <w:kern w:val="24"/>
          <w:sz w:val="56"/>
          <w:szCs w:val="56"/>
          <w:lang w:val="es-MX"/>
          <w14:shadow w14:blurRad="38100" w14:dist="19050" w14:dir="2700000" w14:sx="100000" w14:sy="100000" w14:kx="0" w14:ky="0" w14:algn="tl">
            <w14:schemeClr w14:val="dk1">
              <w14:alpha w14:val="60000"/>
            </w14:schemeClr>
          </w14:shadow>
        </w:rPr>
        <w:t>Licenciatura en educación preescolar</w:t>
      </w:r>
    </w:p>
    <w:p w14:paraId="42EE19D7" w14:textId="77777777" w:rsidR="00E95139" w:rsidRDefault="00E95139">
      <w:pPr>
        <w:pStyle w:val="NormalWeb"/>
        <w:tabs>
          <w:tab w:val="left" w:pos="1472"/>
        </w:tabs>
        <w:spacing w:before="0" w:beforeAutospacing="0" w:after="160" w:afterAutospacing="0" w:line="256" w:lineRule="auto"/>
        <w:rPr>
          <w:rFonts w:ascii="Arial" w:eastAsia="Calibri" w:hAnsi="Arial" w:cs="Arial"/>
          <w:color w:val="000000" w:themeColor="text1"/>
          <w:kern w:val="24"/>
          <w:sz w:val="22"/>
          <w:lang w:val="es-MX"/>
        </w:rPr>
      </w:pPr>
    </w:p>
    <w:p w14:paraId="02DB829D" w14:textId="6A8A988E" w:rsidR="00655952" w:rsidRPr="00E95139" w:rsidRDefault="00655952">
      <w:pPr>
        <w:pStyle w:val="NormalWeb"/>
        <w:tabs>
          <w:tab w:val="left" w:pos="1472"/>
        </w:tabs>
        <w:spacing w:before="0" w:beforeAutospacing="0" w:after="160" w:afterAutospacing="0" w:line="256" w:lineRule="auto"/>
        <w:rPr>
          <w:rFonts w:ascii="Arial" w:hAnsi="Arial" w:cs="Arial"/>
        </w:rPr>
      </w:pPr>
      <w:r w:rsidRPr="00E95139">
        <w:rPr>
          <w:rFonts w:ascii="Arial" w:eastAsia="Calibri" w:hAnsi="Arial" w:cs="Arial"/>
          <w:color w:val="000000" w:themeColor="text1"/>
          <w:kern w:val="24"/>
          <w:lang w:val="es-MX"/>
        </w:rPr>
        <w:t xml:space="preserve">Maestro: Joel Rodríguez Pinal </w:t>
      </w:r>
    </w:p>
    <w:p w14:paraId="3A2E678D" w14:textId="77777777" w:rsidR="00655952" w:rsidRPr="00E95139" w:rsidRDefault="00655952">
      <w:pPr>
        <w:pStyle w:val="NormalWeb"/>
        <w:tabs>
          <w:tab w:val="left" w:pos="1472"/>
        </w:tabs>
        <w:spacing w:before="0" w:beforeAutospacing="0" w:after="160" w:afterAutospacing="0" w:line="256" w:lineRule="auto"/>
        <w:rPr>
          <w:rFonts w:ascii="Arial" w:hAnsi="Arial" w:cs="Arial"/>
        </w:rPr>
      </w:pPr>
      <w:r w:rsidRPr="00E95139">
        <w:rPr>
          <w:rFonts w:ascii="Arial" w:eastAsia="Calibri" w:hAnsi="Arial" w:cs="Arial"/>
          <w:color w:val="000000" w:themeColor="text1"/>
          <w:kern w:val="24"/>
          <w:lang w:val="es-MX"/>
        </w:rPr>
        <w:t xml:space="preserve">Asignatura: Filosofía de la educación </w:t>
      </w:r>
    </w:p>
    <w:p w14:paraId="21474DA4" w14:textId="278255DE" w:rsidR="00655952" w:rsidRPr="00E95139" w:rsidRDefault="00655952">
      <w:pPr>
        <w:pStyle w:val="NormalWeb"/>
        <w:tabs>
          <w:tab w:val="left" w:pos="1472"/>
        </w:tabs>
        <w:spacing w:before="0" w:beforeAutospacing="0" w:after="160" w:afterAutospacing="0" w:line="256" w:lineRule="auto"/>
        <w:rPr>
          <w:rFonts w:ascii="Arial" w:eastAsia="Calibri" w:hAnsi="Arial" w:cs="Arial"/>
          <w:color w:val="000000" w:themeColor="text1"/>
          <w:kern w:val="24"/>
          <w:lang w:val="es-MX"/>
        </w:rPr>
      </w:pPr>
      <w:r w:rsidRPr="00E95139">
        <w:rPr>
          <w:rFonts w:ascii="Arial" w:eastAsia="Calibri" w:hAnsi="Arial" w:cs="Arial"/>
          <w:color w:val="000000" w:themeColor="text1"/>
          <w:kern w:val="24"/>
          <w:lang w:val="es-MX"/>
        </w:rPr>
        <w:t xml:space="preserve">Trayecto: Optativo </w:t>
      </w:r>
    </w:p>
    <w:p w14:paraId="753AE34D" w14:textId="3942ED9F" w:rsidR="00E95139" w:rsidRPr="00E95139" w:rsidRDefault="008F2C5F" w:rsidP="006C7930">
      <w:pPr>
        <w:pStyle w:val="NormalWeb"/>
        <w:tabs>
          <w:tab w:val="left" w:pos="1472"/>
        </w:tabs>
        <w:spacing w:before="0" w:beforeAutospacing="0" w:after="160" w:afterAutospacing="0" w:line="256" w:lineRule="auto"/>
        <w:rPr>
          <w:rFonts w:ascii="Arial" w:eastAsia="Calibri" w:hAnsi="Arial" w:cs="Arial"/>
          <w:color w:val="000000" w:themeColor="text1"/>
          <w:kern w:val="24"/>
          <w:lang w:val="es-MX"/>
        </w:rPr>
      </w:pPr>
      <w:r w:rsidRPr="00E95139">
        <w:rPr>
          <w:rFonts w:ascii="Arial" w:eastAsia="Calibri" w:hAnsi="Arial" w:cs="Arial"/>
          <w:color w:val="000000" w:themeColor="text1"/>
          <w:kern w:val="24"/>
          <w:lang w:val="es-MX"/>
        </w:rPr>
        <w:t>Educación</w:t>
      </w:r>
      <w:r w:rsidR="00E95139" w:rsidRPr="00E95139">
        <w:rPr>
          <w:rFonts w:ascii="Arial" w:eastAsia="Calibri" w:hAnsi="Arial" w:cs="Arial"/>
          <w:color w:val="000000" w:themeColor="text1"/>
          <w:kern w:val="24"/>
          <w:lang w:val="es-MX"/>
        </w:rPr>
        <w:t xml:space="preserve"> y sociedad</w:t>
      </w:r>
    </w:p>
    <w:p w14:paraId="30FC0557" w14:textId="280F7CFE" w:rsidR="006C7930" w:rsidRPr="00E95139" w:rsidRDefault="00E95139" w:rsidP="006C7930">
      <w:pPr>
        <w:pStyle w:val="NormalWeb"/>
        <w:tabs>
          <w:tab w:val="left" w:pos="1472"/>
        </w:tabs>
        <w:spacing w:before="0" w:beforeAutospacing="0" w:after="160" w:afterAutospacing="0" w:line="256" w:lineRule="auto"/>
        <w:rPr>
          <w:rFonts w:ascii="Arial" w:eastAsia="Calibri" w:hAnsi="Arial" w:cs="Arial"/>
          <w:color w:val="000000" w:themeColor="text1"/>
          <w:kern w:val="24"/>
          <w:lang w:val="es-MX"/>
        </w:rPr>
      </w:pPr>
      <w:r w:rsidRPr="00E95139">
        <w:rPr>
          <w:rFonts w:ascii="Arial" w:eastAsia="Calibri" w:hAnsi="Arial" w:cs="Arial"/>
          <w:color w:val="000000" w:themeColor="text1"/>
          <w:kern w:val="24"/>
          <w:lang w:val="es-MX"/>
        </w:rPr>
        <w:t>Periodo de evaluación parcial: 3</w:t>
      </w:r>
    </w:p>
    <w:p w14:paraId="7A6C6029" w14:textId="34D0D211" w:rsidR="00E95139" w:rsidRPr="00E95139" w:rsidRDefault="00E95139" w:rsidP="006C7930">
      <w:pPr>
        <w:pStyle w:val="NormalWeb"/>
        <w:tabs>
          <w:tab w:val="left" w:pos="1472"/>
        </w:tabs>
        <w:spacing w:before="0" w:beforeAutospacing="0" w:after="160" w:afterAutospacing="0" w:line="256" w:lineRule="auto"/>
        <w:rPr>
          <w:rFonts w:ascii="Arial" w:hAnsi="Arial" w:cs="Arial"/>
          <w:color w:val="000000"/>
        </w:rPr>
      </w:pPr>
      <w:r w:rsidRPr="00E95139">
        <w:rPr>
          <w:rFonts w:ascii="Arial" w:hAnsi="Arial" w:cs="Arial"/>
          <w:color w:val="000000"/>
        </w:rPr>
        <w:t>UNIDAD DE APRENDIZAJE III. EDUCACIÓN Y SOCIEDAD.</w:t>
      </w:r>
    </w:p>
    <w:p w14:paraId="4A17A12E" w14:textId="5D03160B" w:rsidR="00E95139" w:rsidRPr="00E95139" w:rsidRDefault="00E95139" w:rsidP="00E95139">
      <w:pPr>
        <w:pStyle w:val="NormalWeb"/>
        <w:numPr>
          <w:ilvl w:val="0"/>
          <w:numId w:val="19"/>
        </w:numPr>
        <w:tabs>
          <w:tab w:val="left" w:pos="1472"/>
        </w:tabs>
        <w:spacing w:before="0" w:beforeAutospacing="0" w:after="160" w:afterAutospacing="0" w:line="256" w:lineRule="auto"/>
        <w:rPr>
          <w:rFonts w:ascii="Arial" w:eastAsia="Calibri" w:hAnsi="Arial" w:cs="Arial"/>
          <w:color w:val="000000" w:themeColor="text1"/>
          <w:kern w:val="24"/>
          <w:lang w:val="es-MX"/>
        </w:rPr>
      </w:pPr>
      <w:r w:rsidRPr="00E95139">
        <w:rPr>
          <w:rFonts w:ascii="Arial" w:hAnsi="Arial" w:cs="Arial"/>
          <w:color w:val="000000"/>
        </w:rPr>
        <w:t>Actúa de manera ética ante la diversidad de situaciones que se presentan en la práctica profesional.</w:t>
      </w:r>
    </w:p>
    <w:p w14:paraId="5A718BEC" w14:textId="09DDF18C" w:rsidR="00E95139" w:rsidRPr="00E95139" w:rsidRDefault="00E95139" w:rsidP="00E95139">
      <w:pPr>
        <w:pStyle w:val="NormalWeb"/>
        <w:numPr>
          <w:ilvl w:val="0"/>
          <w:numId w:val="19"/>
        </w:numPr>
        <w:tabs>
          <w:tab w:val="left" w:pos="1472"/>
        </w:tabs>
        <w:spacing w:before="0" w:beforeAutospacing="0" w:after="160" w:afterAutospacing="0" w:line="256" w:lineRule="auto"/>
        <w:rPr>
          <w:rFonts w:ascii="Arial" w:eastAsia="Calibri" w:hAnsi="Arial" w:cs="Arial"/>
          <w:color w:val="000000" w:themeColor="text1"/>
          <w:kern w:val="24"/>
          <w:lang w:val="es-MX"/>
        </w:rPr>
      </w:pPr>
      <w:r w:rsidRPr="00E95139">
        <w:rPr>
          <w:rFonts w:ascii="Arial" w:hAnsi="Arial" w:cs="Arial"/>
          <w:color w:val="000000"/>
        </w:rPr>
        <w:t>Integra recursos de la investigación educativa para enriquecer su práctica profesional, expresando su interés por el conocimiento, la ciencia y la mejora de la educación.</w:t>
      </w:r>
    </w:p>
    <w:p w14:paraId="74A7DDB7" w14:textId="56CF452C" w:rsidR="00233C2E" w:rsidRPr="00E95139" w:rsidRDefault="00233C2E" w:rsidP="00233C2E">
      <w:pPr>
        <w:pStyle w:val="Prrafodelista"/>
        <w:spacing w:before="100" w:beforeAutospacing="1"/>
        <w:jc w:val="both"/>
        <w:rPr>
          <w:rFonts w:ascii="Arial" w:eastAsia="Times New Roman" w:hAnsi="Arial" w:cs="Arial"/>
          <w:color w:val="000000"/>
          <w:lang w:val="es-MX" w:eastAsia="es-MX"/>
        </w:rPr>
      </w:pPr>
    </w:p>
    <w:p w14:paraId="4AF24499" w14:textId="77777777" w:rsidR="00655952" w:rsidRPr="00E95139" w:rsidRDefault="00655952">
      <w:pPr>
        <w:pStyle w:val="NormalWeb"/>
        <w:tabs>
          <w:tab w:val="left" w:pos="1472"/>
        </w:tabs>
        <w:spacing w:before="0" w:beforeAutospacing="0" w:after="160" w:afterAutospacing="0" w:line="256" w:lineRule="auto"/>
        <w:rPr>
          <w:rFonts w:ascii="Arial" w:hAnsi="Arial" w:cs="Arial"/>
        </w:rPr>
      </w:pPr>
      <w:r w:rsidRPr="00E95139">
        <w:rPr>
          <w:rFonts w:ascii="Arial" w:eastAsia="Calibri" w:hAnsi="Arial" w:cs="Arial"/>
          <w:color w:val="000000" w:themeColor="text1"/>
          <w:kern w:val="24"/>
          <w:lang w:val="es-MX"/>
        </w:rPr>
        <w:t>Alumna: Fátima Nuncio Moreno</w:t>
      </w:r>
    </w:p>
    <w:p w14:paraId="4B3E89BB" w14:textId="77777777" w:rsidR="00655952" w:rsidRPr="00E95139" w:rsidRDefault="00655952">
      <w:pPr>
        <w:pStyle w:val="NormalWeb"/>
        <w:tabs>
          <w:tab w:val="left" w:pos="1472"/>
        </w:tabs>
        <w:spacing w:before="0" w:beforeAutospacing="0" w:after="160" w:afterAutospacing="0" w:line="256" w:lineRule="auto"/>
        <w:rPr>
          <w:rFonts w:ascii="Arial" w:hAnsi="Arial" w:cs="Arial"/>
        </w:rPr>
      </w:pPr>
      <w:r w:rsidRPr="00E95139">
        <w:rPr>
          <w:rFonts w:ascii="Arial" w:eastAsia="Calibri" w:hAnsi="Arial" w:cs="Arial"/>
          <w:color w:val="000000" w:themeColor="text1"/>
          <w:kern w:val="24"/>
          <w:lang w:val="es-MX"/>
        </w:rPr>
        <w:t>Grado: 2D</w:t>
      </w:r>
    </w:p>
    <w:p w14:paraId="384CA07F" w14:textId="3EAFF411" w:rsidR="00CD2B5D" w:rsidRPr="00E95139" w:rsidRDefault="00655952">
      <w:pPr>
        <w:rPr>
          <w:rFonts w:ascii="Arial" w:eastAsia="Calibri" w:hAnsi="Arial" w:cs="Arial"/>
          <w:color w:val="000000" w:themeColor="text1"/>
          <w:kern w:val="24"/>
          <w:sz w:val="24"/>
          <w:szCs w:val="24"/>
          <w:lang w:val="es-MX"/>
        </w:rPr>
      </w:pPr>
      <w:r w:rsidRPr="00E95139">
        <w:rPr>
          <w:rFonts w:ascii="Arial" w:eastAsia="Calibri" w:hAnsi="Arial" w:cs="Arial"/>
          <w:color w:val="000000" w:themeColor="text1"/>
          <w:kern w:val="24"/>
          <w:sz w:val="24"/>
          <w:szCs w:val="24"/>
          <w:lang w:val="es-MX"/>
        </w:rPr>
        <w:t>No. de lista:</w:t>
      </w:r>
      <w:r w:rsidR="00233C2E" w:rsidRPr="00E95139">
        <w:rPr>
          <w:rFonts w:ascii="Arial" w:eastAsia="Calibri" w:hAnsi="Arial" w:cs="Arial"/>
          <w:color w:val="000000" w:themeColor="text1"/>
          <w:kern w:val="24"/>
          <w:sz w:val="24"/>
          <w:szCs w:val="24"/>
          <w:lang w:val="es-MX"/>
        </w:rPr>
        <w:t xml:space="preserve"> 15</w:t>
      </w:r>
    </w:p>
    <w:p w14:paraId="7CD86665" w14:textId="77777777" w:rsidR="00E95139" w:rsidRPr="00E95139" w:rsidRDefault="00E95139">
      <w:pPr>
        <w:rPr>
          <w:rFonts w:ascii="Arial" w:eastAsia="Calibri" w:hAnsi="Arial" w:cs="Arial"/>
          <w:color w:val="000000" w:themeColor="text1"/>
          <w:kern w:val="24"/>
          <w:sz w:val="24"/>
          <w:szCs w:val="24"/>
          <w:lang w:val="es-MX"/>
        </w:rPr>
      </w:pPr>
    </w:p>
    <w:p w14:paraId="14DD36F7" w14:textId="77777777" w:rsidR="00E95139" w:rsidRPr="00E95139" w:rsidRDefault="00E95139">
      <w:pPr>
        <w:rPr>
          <w:rFonts w:ascii="Arial" w:eastAsia="Calibri" w:hAnsi="Arial" w:cs="Arial"/>
          <w:color w:val="000000" w:themeColor="text1"/>
          <w:kern w:val="24"/>
          <w:sz w:val="24"/>
          <w:szCs w:val="24"/>
          <w:lang w:val="es-MX"/>
        </w:rPr>
      </w:pPr>
    </w:p>
    <w:p w14:paraId="05926864" w14:textId="77777777" w:rsidR="00E95139" w:rsidRPr="00E95139" w:rsidRDefault="00E95139">
      <w:pPr>
        <w:rPr>
          <w:rFonts w:ascii="Arial" w:eastAsia="Calibri" w:hAnsi="Arial" w:cs="Arial"/>
          <w:color w:val="000000" w:themeColor="text1"/>
          <w:kern w:val="24"/>
          <w:sz w:val="24"/>
          <w:szCs w:val="24"/>
          <w:lang w:val="es-MX"/>
        </w:rPr>
      </w:pPr>
    </w:p>
    <w:p w14:paraId="5CBB82D1" w14:textId="77777777" w:rsidR="00E95139" w:rsidRPr="00E95139" w:rsidRDefault="00E95139">
      <w:pPr>
        <w:rPr>
          <w:rFonts w:ascii="Arial" w:eastAsia="Calibri" w:hAnsi="Arial" w:cs="Arial"/>
          <w:color w:val="000000" w:themeColor="text1"/>
          <w:kern w:val="24"/>
          <w:sz w:val="24"/>
          <w:szCs w:val="24"/>
          <w:lang w:val="es-MX"/>
        </w:rPr>
      </w:pPr>
    </w:p>
    <w:p w14:paraId="20967880" w14:textId="77777777" w:rsidR="00E95139" w:rsidRPr="00E95139" w:rsidRDefault="00E95139">
      <w:pPr>
        <w:rPr>
          <w:rFonts w:ascii="Arial" w:eastAsia="Calibri" w:hAnsi="Arial" w:cs="Arial"/>
          <w:color w:val="000000" w:themeColor="text1"/>
          <w:kern w:val="24"/>
          <w:sz w:val="24"/>
          <w:szCs w:val="24"/>
          <w:lang w:val="es-MX"/>
        </w:rPr>
      </w:pPr>
    </w:p>
    <w:p w14:paraId="4799818B" w14:textId="77777777" w:rsidR="00E95139" w:rsidRPr="00E95139" w:rsidRDefault="00E95139">
      <w:pPr>
        <w:rPr>
          <w:rFonts w:ascii="Arial" w:eastAsia="Calibri" w:hAnsi="Arial" w:cs="Arial"/>
          <w:color w:val="000000" w:themeColor="text1"/>
          <w:kern w:val="24"/>
          <w:sz w:val="24"/>
          <w:szCs w:val="24"/>
          <w:lang w:val="es-MX"/>
        </w:rPr>
      </w:pPr>
    </w:p>
    <w:p w14:paraId="670B906E" w14:textId="77777777" w:rsidR="00E95139" w:rsidRPr="00E95139" w:rsidRDefault="00E95139">
      <w:pPr>
        <w:rPr>
          <w:rFonts w:ascii="Arial" w:eastAsia="Calibri" w:hAnsi="Arial" w:cs="Arial"/>
          <w:color w:val="000000" w:themeColor="text1"/>
          <w:kern w:val="24"/>
          <w:sz w:val="24"/>
          <w:szCs w:val="24"/>
          <w:lang w:val="es-MX"/>
        </w:rPr>
      </w:pPr>
    </w:p>
    <w:p w14:paraId="41B0AB1F" w14:textId="77777777" w:rsidR="00E95139" w:rsidRPr="00E95139" w:rsidRDefault="00E95139">
      <w:pPr>
        <w:rPr>
          <w:rFonts w:ascii="Arial" w:eastAsia="Calibri" w:hAnsi="Arial" w:cs="Arial"/>
          <w:color w:val="000000" w:themeColor="text1"/>
          <w:kern w:val="24"/>
          <w:sz w:val="24"/>
          <w:szCs w:val="24"/>
          <w:lang w:val="es-MX"/>
        </w:rPr>
      </w:pPr>
    </w:p>
    <w:p w14:paraId="4E49DF00" w14:textId="77777777" w:rsidR="00E95139" w:rsidRPr="00E95139" w:rsidRDefault="00E95139">
      <w:pPr>
        <w:rPr>
          <w:rFonts w:ascii="Arial" w:eastAsia="Calibri" w:hAnsi="Arial" w:cs="Arial"/>
          <w:color w:val="000000" w:themeColor="text1"/>
          <w:kern w:val="24"/>
          <w:sz w:val="24"/>
          <w:szCs w:val="24"/>
          <w:lang w:val="es-MX"/>
        </w:rPr>
      </w:pPr>
    </w:p>
    <w:p w14:paraId="2015C49F" w14:textId="46311EEE" w:rsidR="00CD2B5D" w:rsidRDefault="00233C2E" w:rsidP="00233C2E">
      <w:pPr>
        <w:jc w:val="right"/>
        <w:rPr>
          <w:rFonts w:ascii="Arial" w:eastAsia="Calibri" w:hAnsi="Arial" w:cs="Arial"/>
          <w:color w:val="000000" w:themeColor="text1"/>
          <w:kern w:val="24"/>
          <w:sz w:val="24"/>
          <w:szCs w:val="24"/>
          <w:lang w:val="es-MX"/>
        </w:rPr>
      </w:pPr>
      <w:r w:rsidRPr="00E95139">
        <w:rPr>
          <w:rFonts w:ascii="Arial" w:eastAsia="Calibri" w:hAnsi="Arial" w:cs="Arial"/>
          <w:color w:val="000000" w:themeColor="text1"/>
          <w:kern w:val="24"/>
          <w:sz w:val="24"/>
          <w:szCs w:val="24"/>
          <w:lang w:val="es-MX"/>
        </w:rPr>
        <w:t xml:space="preserve">   </w:t>
      </w:r>
      <w:r w:rsidR="00481503">
        <w:rPr>
          <w:rFonts w:ascii="Arial" w:eastAsia="Calibri" w:hAnsi="Arial" w:cs="Arial"/>
          <w:color w:val="000000" w:themeColor="text1"/>
          <w:kern w:val="24"/>
          <w:sz w:val="24"/>
          <w:szCs w:val="24"/>
          <w:lang w:val="es-MX"/>
        </w:rPr>
        <w:t>22</w:t>
      </w:r>
      <w:r w:rsidRPr="00E95139">
        <w:rPr>
          <w:rFonts w:ascii="Arial" w:eastAsia="Calibri" w:hAnsi="Arial" w:cs="Arial"/>
          <w:color w:val="000000" w:themeColor="text1"/>
          <w:kern w:val="24"/>
          <w:sz w:val="24"/>
          <w:szCs w:val="24"/>
          <w:lang w:val="es-MX"/>
        </w:rPr>
        <w:t xml:space="preserve"> de Junio </w:t>
      </w:r>
      <w:r w:rsidR="00CD2B5D" w:rsidRPr="00E95139">
        <w:rPr>
          <w:rFonts w:ascii="Arial" w:eastAsia="Calibri" w:hAnsi="Arial" w:cs="Arial"/>
          <w:color w:val="000000" w:themeColor="text1"/>
          <w:kern w:val="24"/>
          <w:sz w:val="24"/>
          <w:szCs w:val="24"/>
          <w:lang w:val="es-MX"/>
        </w:rPr>
        <w:t>del 2021, Saltillo Coahuila.</w:t>
      </w:r>
    </w:p>
    <w:p w14:paraId="58938A09" w14:textId="1377AED1" w:rsidR="00481503" w:rsidRPr="00C21967" w:rsidRDefault="00D02DB3" w:rsidP="00481503">
      <w:pPr>
        <w:rPr>
          <w:rFonts w:ascii="Arial" w:eastAsia="Times New Roman" w:hAnsi="Arial" w:cs="Arial"/>
          <w:b/>
          <w:sz w:val="24"/>
          <w:szCs w:val="24"/>
          <w:lang w:val="es-MX" w:eastAsia="es-MX"/>
        </w:rPr>
      </w:pPr>
      <w:r w:rsidRPr="00C21967">
        <w:rPr>
          <w:rFonts w:ascii="Arial" w:eastAsia="Times New Roman" w:hAnsi="Arial" w:cs="Arial"/>
          <w:b/>
          <w:sz w:val="24"/>
          <w:szCs w:val="24"/>
          <w:lang w:val="es-MX" w:eastAsia="es-MX"/>
        </w:rPr>
        <w:lastRenderedPageBreak/>
        <w:t> </w:t>
      </w:r>
      <w:r w:rsidR="00481503" w:rsidRPr="00C21967">
        <w:rPr>
          <w:rFonts w:ascii="Arial" w:eastAsia="Times New Roman" w:hAnsi="Arial" w:cs="Arial"/>
          <w:b/>
          <w:color w:val="000000"/>
          <w:sz w:val="24"/>
          <w:szCs w:val="24"/>
          <w:lang w:val="es-MX" w:eastAsia="es-MX"/>
        </w:rPr>
        <w:t>-Diferencias de clase,</w:t>
      </w:r>
      <w:r w:rsidR="004C1DC7" w:rsidRPr="00C21967">
        <w:rPr>
          <w:rFonts w:ascii="Arial" w:eastAsia="Times New Roman" w:hAnsi="Arial" w:cs="Arial"/>
          <w:b/>
          <w:color w:val="000000"/>
          <w:sz w:val="24"/>
          <w:szCs w:val="24"/>
          <w:lang w:val="es-MX" w:eastAsia="es-MX"/>
        </w:rPr>
        <w:t xml:space="preserve"> </w:t>
      </w:r>
      <w:r w:rsidR="00481503" w:rsidRPr="00C21967">
        <w:rPr>
          <w:rFonts w:ascii="Arial" w:eastAsia="Times New Roman" w:hAnsi="Arial" w:cs="Arial"/>
          <w:b/>
          <w:color w:val="000000"/>
          <w:sz w:val="24"/>
          <w:szCs w:val="24"/>
          <w:lang w:val="es-MX" w:eastAsia="es-MX"/>
        </w:rPr>
        <w:t>cultura, idioma, religión, genero, capacidad matemática y sexualidad, y los fundamentos de una diferenciación en la educación. </w:t>
      </w:r>
    </w:p>
    <w:p w14:paraId="2F235329" w14:textId="23FEDD25" w:rsidR="00481503" w:rsidRPr="00C21967" w:rsidRDefault="00481503" w:rsidP="00481503">
      <w:pPr>
        <w:spacing w:after="0" w:line="240" w:lineRule="auto"/>
        <w:rPr>
          <w:rFonts w:ascii="Arial" w:hAnsi="Arial" w:cs="Arial"/>
          <w:b/>
          <w:color w:val="000000" w:themeColor="text1"/>
          <w:sz w:val="24"/>
          <w:szCs w:val="24"/>
          <w:shd w:val="clear" w:color="auto" w:fill="FFFFFF"/>
        </w:rPr>
      </w:pPr>
      <w:r w:rsidRPr="00C21967">
        <w:rPr>
          <w:rFonts w:ascii="Arial" w:eastAsia="Times New Roman" w:hAnsi="Arial" w:cs="Arial"/>
          <w:b/>
          <w:color w:val="000000" w:themeColor="text1"/>
          <w:sz w:val="24"/>
          <w:szCs w:val="24"/>
          <w:lang w:val="es-MX" w:eastAsia="es-MX"/>
        </w:rPr>
        <w:t>Clase:</w:t>
      </w:r>
      <w:r w:rsidRPr="00C21967">
        <w:rPr>
          <w:rFonts w:ascii="Arial" w:eastAsia="Times New Roman" w:hAnsi="Arial" w:cs="Arial"/>
          <w:color w:val="000000" w:themeColor="text1"/>
          <w:sz w:val="24"/>
          <w:szCs w:val="24"/>
          <w:lang w:val="es-MX" w:eastAsia="es-MX"/>
        </w:rPr>
        <w:t xml:space="preserve"> </w:t>
      </w:r>
      <w:r w:rsidR="004C1DC7" w:rsidRPr="00C21967">
        <w:rPr>
          <w:rFonts w:ascii="Arial" w:hAnsi="Arial" w:cs="Arial"/>
          <w:color w:val="000000" w:themeColor="text1"/>
          <w:sz w:val="24"/>
          <w:szCs w:val="24"/>
          <w:shd w:val="clear" w:color="auto" w:fill="FFFFFF"/>
        </w:rPr>
        <w:t>La</w:t>
      </w:r>
      <w:r w:rsidR="004C1DC7" w:rsidRPr="00C21967">
        <w:rPr>
          <w:rFonts w:ascii="Arial" w:hAnsi="Arial" w:cs="Arial"/>
          <w:b/>
          <w:color w:val="000000" w:themeColor="text1"/>
          <w:sz w:val="24"/>
          <w:szCs w:val="24"/>
          <w:shd w:val="clear" w:color="auto" w:fill="FFFFFF"/>
        </w:rPr>
        <w:t> </w:t>
      </w:r>
      <w:r w:rsidR="004C1DC7" w:rsidRPr="00C21967">
        <w:rPr>
          <w:rStyle w:val="Textoennegrita"/>
          <w:rFonts w:ascii="Arial" w:hAnsi="Arial" w:cs="Arial"/>
          <w:b w:val="0"/>
          <w:color w:val="000000" w:themeColor="text1"/>
          <w:sz w:val="24"/>
          <w:szCs w:val="24"/>
          <w:shd w:val="clear" w:color="auto" w:fill="FFFFFF"/>
        </w:rPr>
        <w:t>palabra clase</w:t>
      </w:r>
      <w:r w:rsidR="004C1DC7" w:rsidRPr="00C21967">
        <w:rPr>
          <w:rFonts w:ascii="Arial" w:hAnsi="Arial" w:cs="Arial"/>
          <w:b/>
          <w:color w:val="000000" w:themeColor="text1"/>
          <w:sz w:val="24"/>
          <w:szCs w:val="24"/>
          <w:shd w:val="clear" w:color="auto" w:fill="FFFFFF"/>
        </w:rPr>
        <w:t> </w:t>
      </w:r>
      <w:r w:rsidR="004C1DC7" w:rsidRPr="00C21967">
        <w:rPr>
          <w:rFonts w:ascii="Arial" w:hAnsi="Arial" w:cs="Arial"/>
          <w:color w:val="000000" w:themeColor="text1"/>
          <w:sz w:val="24"/>
          <w:szCs w:val="24"/>
          <w:shd w:val="clear" w:color="auto" w:fill="FFFFFF"/>
        </w:rPr>
        <w:t>proviene del latín</w:t>
      </w:r>
      <w:r w:rsidR="004C1DC7" w:rsidRPr="00C21967">
        <w:rPr>
          <w:rFonts w:ascii="Arial" w:hAnsi="Arial" w:cs="Arial"/>
          <w:b/>
          <w:color w:val="000000" w:themeColor="text1"/>
          <w:sz w:val="24"/>
          <w:szCs w:val="24"/>
          <w:shd w:val="clear" w:color="auto" w:fill="FFFFFF"/>
        </w:rPr>
        <w:t> </w:t>
      </w:r>
      <w:r w:rsidR="004C1DC7" w:rsidRPr="00C21967">
        <w:rPr>
          <w:rStyle w:val="Textoennegrita"/>
          <w:rFonts w:ascii="Arial" w:hAnsi="Arial" w:cs="Arial"/>
          <w:b w:val="0"/>
          <w:color w:val="000000" w:themeColor="text1"/>
          <w:sz w:val="24"/>
          <w:szCs w:val="24"/>
          <w:shd w:val="clear" w:color="auto" w:fill="FFFFFF"/>
        </w:rPr>
        <w:t>“classis”</w:t>
      </w:r>
      <w:r w:rsidR="004C1DC7" w:rsidRPr="00C21967">
        <w:rPr>
          <w:rFonts w:ascii="Arial" w:hAnsi="Arial" w:cs="Arial"/>
          <w:b/>
          <w:color w:val="000000" w:themeColor="text1"/>
          <w:sz w:val="24"/>
          <w:szCs w:val="24"/>
          <w:shd w:val="clear" w:color="auto" w:fill="FFFFFF"/>
        </w:rPr>
        <w:t xml:space="preserve">, </w:t>
      </w:r>
      <w:r w:rsidR="004C1DC7" w:rsidRPr="00C21967">
        <w:rPr>
          <w:rFonts w:ascii="Arial" w:hAnsi="Arial" w:cs="Arial"/>
          <w:color w:val="000000" w:themeColor="text1"/>
          <w:sz w:val="24"/>
          <w:szCs w:val="24"/>
          <w:shd w:val="clear" w:color="auto" w:fill="FFFFFF"/>
        </w:rPr>
        <w:t>según su etimología esto quiere decir que</w:t>
      </w:r>
      <w:r w:rsidR="004C1DC7" w:rsidRPr="00C21967">
        <w:rPr>
          <w:rFonts w:ascii="Arial" w:hAnsi="Arial" w:cs="Arial"/>
          <w:b/>
          <w:color w:val="000000" w:themeColor="text1"/>
          <w:sz w:val="24"/>
          <w:szCs w:val="24"/>
          <w:shd w:val="clear" w:color="auto" w:fill="FFFFFF"/>
        </w:rPr>
        <w:t xml:space="preserve"> </w:t>
      </w:r>
      <w:r w:rsidR="004C1DC7" w:rsidRPr="00C21967">
        <w:rPr>
          <w:rFonts w:ascii="Arial" w:hAnsi="Arial" w:cs="Arial"/>
          <w:color w:val="000000" w:themeColor="text1"/>
          <w:sz w:val="24"/>
          <w:szCs w:val="24"/>
          <w:shd w:val="clear" w:color="auto" w:fill="FFFFFF"/>
        </w:rPr>
        <w:t>son</w:t>
      </w:r>
      <w:r w:rsidR="004C1DC7" w:rsidRPr="00C21967">
        <w:rPr>
          <w:rFonts w:ascii="Arial" w:hAnsi="Arial" w:cs="Arial"/>
          <w:b/>
          <w:color w:val="000000" w:themeColor="text1"/>
          <w:sz w:val="24"/>
          <w:szCs w:val="24"/>
          <w:shd w:val="clear" w:color="auto" w:fill="FFFFFF"/>
        </w:rPr>
        <w:t> </w:t>
      </w:r>
      <w:r w:rsidR="004C1DC7" w:rsidRPr="00C21967">
        <w:rPr>
          <w:rStyle w:val="Textoennegrita"/>
          <w:rFonts w:ascii="Arial" w:hAnsi="Arial" w:cs="Arial"/>
          <w:b w:val="0"/>
          <w:color w:val="000000" w:themeColor="text1"/>
          <w:sz w:val="24"/>
          <w:szCs w:val="24"/>
          <w:shd w:val="clear" w:color="auto" w:fill="FFFFFF"/>
        </w:rPr>
        <w:t>grupos de personas que se encuentran en la clase llamada lugar físico y la sala</w:t>
      </w:r>
      <w:r w:rsidR="004C1DC7" w:rsidRPr="00C21967">
        <w:rPr>
          <w:rFonts w:ascii="Arial" w:hAnsi="Arial" w:cs="Arial"/>
          <w:b/>
          <w:color w:val="000000" w:themeColor="text1"/>
          <w:sz w:val="24"/>
          <w:szCs w:val="24"/>
          <w:shd w:val="clear" w:color="auto" w:fill="FFFFFF"/>
        </w:rPr>
        <w:t xml:space="preserve">, </w:t>
      </w:r>
      <w:r w:rsidR="004C1DC7" w:rsidRPr="00C21967">
        <w:rPr>
          <w:rFonts w:ascii="Arial" w:hAnsi="Arial" w:cs="Arial"/>
          <w:color w:val="000000" w:themeColor="text1"/>
          <w:sz w:val="24"/>
          <w:szCs w:val="24"/>
          <w:shd w:val="clear" w:color="auto" w:fill="FFFFFF"/>
        </w:rPr>
        <w:t>que se encuentran dentro de un establecimiento</w:t>
      </w:r>
      <w:r w:rsidR="004C1DC7" w:rsidRPr="00C21967">
        <w:rPr>
          <w:rFonts w:ascii="Arial" w:hAnsi="Arial" w:cs="Arial"/>
          <w:b/>
          <w:color w:val="000000" w:themeColor="text1"/>
          <w:sz w:val="24"/>
          <w:szCs w:val="24"/>
          <w:shd w:val="clear" w:color="auto" w:fill="FFFFFF"/>
        </w:rPr>
        <w:t> </w:t>
      </w:r>
      <w:r w:rsidR="004C1DC7" w:rsidRPr="00C21967">
        <w:rPr>
          <w:rStyle w:val="Textoennegrita"/>
          <w:rFonts w:ascii="Arial" w:hAnsi="Arial" w:cs="Arial"/>
          <w:b w:val="0"/>
          <w:color w:val="000000" w:themeColor="text1"/>
          <w:sz w:val="24"/>
          <w:szCs w:val="24"/>
          <w:shd w:val="clear" w:color="auto" w:fill="FFFFFF"/>
        </w:rPr>
        <w:t>educativo donde el profesor enseña las actividades a los estudiantes que comparten un mismo grado, orden u oficio</w:t>
      </w:r>
      <w:r w:rsidR="004C1DC7" w:rsidRPr="00C21967">
        <w:rPr>
          <w:rFonts w:ascii="Arial" w:hAnsi="Arial" w:cs="Arial"/>
          <w:b/>
          <w:color w:val="000000" w:themeColor="text1"/>
          <w:sz w:val="24"/>
          <w:szCs w:val="24"/>
          <w:shd w:val="clear" w:color="auto" w:fill="FFFFFF"/>
        </w:rPr>
        <w:t>.</w:t>
      </w:r>
    </w:p>
    <w:p w14:paraId="03768766" w14:textId="2B7E809D" w:rsidR="004C1DC7" w:rsidRPr="00C21967" w:rsidRDefault="004C1DC7" w:rsidP="00481503">
      <w:pPr>
        <w:spacing w:after="0" w:line="240" w:lineRule="auto"/>
        <w:rPr>
          <w:rFonts w:ascii="Arial" w:hAnsi="Arial" w:cs="Arial"/>
          <w:b/>
          <w:color w:val="000000" w:themeColor="text1"/>
          <w:sz w:val="24"/>
          <w:szCs w:val="24"/>
          <w:shd w:val="clear" w:color="auto" w:fill="FFFFFF"/>
        </w:rPr>
      </w:pPr>
      <w:r w:rsidRPr="00C21967">
        <w:rPr>
          <w:rFonts w:ascii="Arial" w:hAnsi="Arial" w:cs="Arial"/>
          <w:color w:val="000000" w:themeColor="text1"/>
          <w:sz w:val="24"/>
          <w:szCs w:val="24"/>
          <w:shd w:val="clear" w:color="auto" w:fill="FFFFFF"/>
        </w:rPr>
        <w:t>La</w:t>
      </w:r>
      <w:r w:rsidRPr="00C21967">
        <w:rPr>
          <w:rFonts w:ascii="Arial" w:hAnsi="Arial" w:cs="Arial"/>
          <w:b/>
          <w:color w:val="000000" w:themeColor="text1"/>
          <w:sz w:val="24"/>
          <w:szCs w:val="24"/>
          <w:shd w:val="clear" w:color="auto" w:fill="FFFFFF"/>
        </w:rPr>
        <w:t> </w:t>
      </w:r>
      <w:r w:rsidRPr="00C21967">
        <w:rPr>
          <w:rStyle w:val="Textoennegrita"/>
          <w:rFonts w:ascii="Arial" w:hAnsi="Arial" w:cs="Arial"/>
          <w:b w:val="0"/>
          <w:color w:val="000000" w:themeColor="text1"/>
          <w:sz w:val="24"/>
          <w:szCs w:val="24"/>
          <w:shd w:val="clear" w:color="auto" w:fill="FFFFFF"/>
        </w:rPr>
        <w:t>clase social</w:t>
      </w:r>
      <w:r w:rsidRPr="00C21967">
        <w:rPr>
          <w:rFonts w:ascii="Arial" w:hAnsi="Arial" w:cs="Arial"/>
          <w:b/>
          <w:color w:val="000000" w:themeColor="text1"/>
          <w:sz w:val="24"/>
          <w:szCs w:val="24"/>
          <w:shd w:val="clear" w:color="auto" w:fill="FFFFFF"/>
        </w:rPr>
        <w:t xml:space="preserve">, </w:t>
      </w:r>
      <w:r w:rsidRPr="00C21967">
        <w:rPr>
          <w:rFonts w:ascii="Arial" w:hAnsi="Arial" w:cs="Arial"/>
          <w:color w:val="000000" w:themeColor="text1"/>
          <w:sz w:val="24"/>
          <w:szCs w:val="24"/>
          <w:shd w:val="clear" w:color="auto" w:fill="FFFFFF"/>
        </w:rPr>
        <w:t>por otro lado es una manera de</w:t>
      </w:r>
      <w:r w:rsidRPr="00C21967">
        <w:rPr>
          <w:rFonts w:ascii="Arial" w:hAnsi="Arial" w:cs="Arial"/>
          <w:b/>
          <w:color w:val="000000" w:themeColor="text1"/>
          <w:sz w:val="24"/>
          <w:szCs w:val="24"/>
          <w:shd w:val="clear" w:color="auto" w:fill="FFFFFF"/>
        </w:rPr>
        <w:t> </w:t>
      </w:r>
      <w:r w:rsidRPr="00C21967">
        <w:rPr>
          <w:rStyle w:val="Textoennegrita"/>
          <w:rFonts w:ascii="Arial" w:hAnsi="Arial" w:cs="Arial"/>
          <w:b w:val="0"/>
          <w:color w:val="000000" w:themeColor="text1"/>
          <w:sz w:val="24"/>
          <w:szCs w:val="24"/>
          <w:shd w:val="clear" w:color="auto" w:fill="FFFFFF"/>
        </w:rPr>
        <w:t>disposición social</w:t>
      </w:r>
      <w:r w:rsidRPr="00C21967">
        <w:rPr>
          <w:rFonts w:ascii="Arial" w:hAnsi="Arial" w:cs="Arial"/>
          <w:b/>
          <w:color w:val="000000" w:themeColor="text1"/>
          <w:sz w:val="24"/>
          <w:szCs w:val="24"/>
          <w:shd w:val="clear" w:color="auto" w:fill="FFFFFF"/>
        </w:rPr>
        <w:t> </w:t>
      </w:r>
      <w:r w:rsidRPr="00C21967">
        <w:rPr>
          <w:rFonts w:ascii="Arial" w:hAnsi="Arial" w:cs="Arial"/>
          <w:color w:val="000000" w:themeColor="text1"/>
          <w:sz w:val="24"/>
          <w:szCs w:val="24"/>
          <w:shd w:val="clear" w:color="auto" w:fill="FFFFFF"/>
        </w:rPr>
        <w:t>que es</w:t>
      </w:r>
      <w:r w:rsidRPr="00C21967">
        <w:rPr>
          <w:rFonts w:ascii="Arial" w:hAnsi="Arial" w:cs="Arial"/>
          <w:b/>
          <w:color w:val="000000" w:themeColor="text1"/>
          <w:sz w:val="24"/>
          <w:szCs w:val="24"/>
          <w:shd w:val="clear" w:color="auto" w:fill="FFFFFF"/>
        </w:rPr>
        <w:t xml:space="preserve"> </w:t>
      </w:r>
      <w:r w:rsidRPr="00C21967">
        <w:rPr>
          <w:rFonts w:ascii="Arial" w:hAnsi="Arial" w:cs="Arial"/>
          <w:color w:val="000000" w:themeColor="text1"/>
          <w:sz w:val="24"/>
          <w:szCs w:val="24"/>
          <w:shd w:val="clear" w:color="auto" w:fill="FFFFFF"/>
        </w:rPr>
        <w:t>la</w:t>
      </w:r>
      <w:r w:rsidRPr="00C21967">
        <w:rPr>
          <w:rFonts w:ascii="Arial" w:hAnsi="Arial" w:cs="Arial"/>
          <w:b/>
          <w:color w:val="000000" w:themeColor="text1"/>
          <w:sz w:val="24"/>
          <w:szCs w:val="24"/>
          <w:shd w:val="clear" w:color="auto" w:fill="FFFFFF"/>
        </w:rPr>
        <w:t> </w:t>
      </w:r>
      <w:r w:rsidRPr="00C21967">
        <w:rPr>
          <w:rStyle w:val="Textoennegrita"/>
          <w:rFonts w:ascii="Arial" w:hAnsi="Arial" w:cs="Arial"/>
          <w:b w:val="0"/>
          <w:color w:val="000000" w:themeColor="text1"/>
          <w:sz w:val="24"/>
          <w:szCs w:val="24"/>
          <w:shd w:val="clear" w:color="auto" w:fill="FFFFFF"/>
        </w:rPr>
        <w:t>conformación de grupos de acuerdo a criterios establecidos</w:t>
      </w:r>
      <w:r w:rsidRPr="00C21967">
        <w:rPr>
          <w:rFonts w:ascii="Arial" w:hAnsi="Arial" w:cs="Arial"/>
          <w:b/>
          <w:color w:val="000000" w:themeColor="text1"/>
          <w:sz w:val="24"/>
          <w:szCs w:val="24"/>
          <w:shd w:val="clear" w:color="auto" w:fill="FFFFFF"/>
        </w:rPr>
        <w:t> </w:t>
      </w:r>
      <w:r w:rsidRPr="00C21967">
        <w:rPr>
          <w:rFonts w:ascii="Arial" w:hAnsi="Arial" w:cs="Arial"/>
          <w:color w:val="000000" w:themeColor="text1"/>
          <w:sz w:val="24"/>
          <w:szCs w:val="24"/>
          <w:shd w:val="clear" w:color="auto" w:fill="FFFFFF"/>
        </w:rPr>
        <w:t>y reconocidos</w:t>
      </w:r>
      <w:r w:rsidRPr="00C21967">
        <w:rPr>
          <w:rFonts w:ascii="Arial" w:hAnsi="Arial" w:cs="Arial"/>
          <w:b/>
          <w:color w:val="000000" w:themeColor="text1"/>
          <w:sz w:val="24"/>
          <w:szCs w:val="24"/>
          <w:shd w:val="clear" w:color="auto" w:fill="FFFFFF"/>
        </w:rPr>
        <w:t xml:space="preserve"> </w:t>
      </w:r>
      <w:r w:rsidRPr="00C21967">
        <w:rPr>
          <w:rFonts w:ascii="Arial" w:hAnsi="Arial" w:cs="Arial"/>
          <w:color w:val="000000" w:themeColor="text1"/>
          <w:sz w:val="24"/>
          <w:szCs w:val="24"/>
          <w:shd w:val="clear" w:color="auto" w:fill="FFFFFF"/>
        </w:rPr>
        <w:t>donde comparten una característica común que los vincula socioeconómicamente sea por su</w:t>
      </w:r>
      <w:r w:rsidRPr="00C21967">
        <w:rPr>
          <w:rFonts w:ascii="Arial" w:hAnsi="Arial" w:cs="Arial"/>
          <w:b/>
          <w:color w:val="000000" w:themeColor="text1"/>
          <w:sz w:val="24"/>
          <w:szCs w:val="24"/>
          <w:shd w:val="clear" w:color="auto" w:fill="FFFFFF"/>
        </w:rPr>
        <w:t> </w:t>
      </w:r>
      <w:r w:rsidRPr="00C21967">
        <w:rPr>
          <w:rStyle w:val="Textoennegrita"/>
          <w:rFonts w:ascii="Arial" w:hAnsi="Arial" w:cs="Arial"/>
          <w:b w:val="0"/>
          <w:color w:val="000000" w:themeColor="text1"/>
          <w:sz w:val="24"/>
          <w:szCs w:val="24"/>
          <w:shd w:val="clear" w:color="auto" w:fill="FFFFFF"/>
        </w:rPr>
        <w:t>función productiva o social</w:t>
      </w:r>
      <w:r w:rsidRPr="00C21967">
        <w:rPr>
          <w:rFonts w:ascii="Arial" w:hAnsi="Arial" w:cs="Arial"/>
          <w:b/>
          <w:color w:val="000000" w:themeColor="text1"/>
          <w:sz w:val="24"/>
          <w:szCs w:val="24"/>
          <w:shd w:val="clear" w:color="auto" w:fill="FFFFFF"/>
        </w:rPr>
        <w:t xml:space="preserve">, </w:t>
      </w:r>
      <w:r w:rsidRPr="00C21967">
        <w:rPr>
          <w:rFonts w:ascii="Arial" w:hAnsi="Arial" w:cs="Arial"/>
          <w:color w:val="000000" w:themeColor="text1"/>
          <w:sz w:val="24"/>
          <w:szCs w:val="24"/>
          <w:shd w:val="clear" w:color="auto" w:fill="FFFFFF"/>
        </w:rPr>
        <w:t>que es el</w:t>
      </w:r>
      <w:r w:rsidRPr="00C21967">
        <w:rPr>
          <w:rFonts w:ascii="Arial" w:hAnsi="Arial" w:cs="Arial"/>
          <w:b/>
          <w:color w:val="000000" w:themeColor="text1"/>
          <w:sz w:val="24"/>
          <w:szCs w:val="24"/>
          <w:shd w:val="clear" w:color="auto" w:fill="FFFFFF"/>
        </w:rPr>
        <w:t> </w:t>
      </w:r>
      <w:r w:rsidRPr="00C21967">
        <w:rPr>
          <w:rStyle w:val="Textoennegrita"/>
          <w:rFonts w:ascii="Arial" w:hAnsi="Arial" w:cs="Arial"/>
          <w:b w:val="0"/>
          <w:color w:val="000000" w:themeColor="text1"/>
          <w:sz w:val="24"/>
          <w:szCs w:val="24"/>
          <w:shd w:val="clear" w:color="auto" w:fill="FFFFFF"/>
        </w:rPr>
        <w:t>poder adquisitivo, económico o por la posición dentro de la </w:t>
      </w:r>
      <w:hyperlink r:id="rId8" w:tgtFrame="_blank" w:tooltip="burocracia - sdelsol.com" w:history="1">
        <w:r w:rsidRPr="00C21967">
          <w:rPr>
            <w:rStyle w:val="Hipervnculo"/>
            <w:rFonts w:ascii="Arial" w:hAnsi="Arial" w:cs="Arial"/>
            <w:bCs/>
            <w:color w:val="000000" w:themeColor="text1"/>
            <w:sz w:val="24"/>
            <w:szCs w:val="24"/>
            <w:u w:val="none"/>
            <w:shd w:val="clear" w:color="auto" w:fill="FFFFFF"/>
          </w:rPr>
          <w:t>burocracia</w:t>
        </w:r>
      </w:hyperlink>
      <w:r w:rsidRPr="00C21967">
        <w:rPr>
          <w:rFonts w:ascii="Arial" w:hAnsi="Arial" w:cs="Arial"/>
          <w:color w:val="000000" w:themeColor="text1"/>
          <w:sz w:val="24"/>
          <w:szCs w:val="24"/>
          <w:shd w:val="clear" w:color="auto" w:fill="FFFFFF"/>
        </w:rPr>
        <w:t>, que son conjunto de</w:t>
      </w:r>
      <w:r w:rsidRPr="00C21967">
        <w:rPr>
          <w:rFonts w:ascii="Arial" w:hAnsi="Arial" w:cs="Arial"/>
          <w:b/>
          <w:color w:val="000000" w:themeColor="text1"/>
          <w:sz w:val="24"/>
          <w:szCs w:val="24"/>
          <w:shd w:val="clear" w:color="auto" w:fill="FFFFFF"/>
        </w:rPr>
        <w:t> </w:t>
      </w:r>
      <w:r w:rsidRPr="00C21967">
        <w:rPr>
          <w:rStyle w:val="Textoennegrita"/>
          <w:rFonts w:ascii="Arial" w:hAnsi="Arial" w:cs="Arial"/>
          <w:b w:val="0"/>
          <w:color w:val="000000" w:themeColor="text1"/>
          <w:sz w:val="24"/>
          <w:szCs w:val="24"/>
          <w:shd w:val="clear" w:color="auto" w:fill="FFFFFF"/>
        </w:rPr>
        <w:t>normas, papeles y trámites necesarios para gestionar una actividad administrativa</w:t>
      </w:r>
      <w:r w:rsidRPr="00C21967">
        <w:rPr>
          <w:rFonts w:ascii="Arial" w:hAnsi="Arial" w:cs="Arial"/>
          <w:b/>
          <w:color w:val="000000" w:themeColor="text1"/>
          <w:sz w:val="24"/>
          <w:szCs w:val="24"/>
          <w:shd w:val="clear" w:color="auto" w:fill="FFFFFF"/>
        </w:rPr>
        <w:t>.</w:t>
      </w:r>
    </w:p>
    <w:p w14:paraId="4AB23BE0" w14:textId="4F75F202" w:rsidR="00471928" w:rsidRPr="00C21967" w:rsidRDefault="00471928" w:rsidP="00481503">
      <w:pPr>
        <w:spacing w:after="0" w:line="240" w:lineRule="auto"/>
        <w:rPr>
          <w:rFonts w:ascii="Arial" w:hAnsi="Arial" w:cs="Arial"/>
          <w:b/>
          <w:color w:val="000000" w:themeColor="text1"/>
          <w:sz w:val="24"/>
          <w:szCs w:val="24"/>
          <w:shd w:val="clear" w:color="auto" w:fill="FFFFFF"/>
        </w:rPr>
      </w:pPr>
      <w:r w:rsidRPr="00C21967">
        <w:rPr>
          <w:rFonts w:ascii="Arial" w:hAnsi="Arial" w:cs="Arial"/>
          <w:noProof/>
          <w:sz w:val="24"/>
          <w:szCs w:val="24"/>
          <w:lang w:val="es-MX" w:eastAsia="es-MX"/>
        </w:rPr>
        <w:drawing>
          <wp:anchor distT="0" distB="0" distL="114300" distR="114300" simplePos="0" relativeHeight="251659264" behindDoc="0" locked="0" layoutInCell="1" allowOverlap="1" wp14:anchorId="7EB6658B" wp14:editId="69610304">
            <wp:simplePos x="0" y="0"/>
            <wp:positionH relativeFrom="margin">
              <wp:posOffset>1164017</wp:posOffset>
            </wp:positionH>
            <wp:positionV relativeFrom="margin">
              <wp:posOffset>2807836</wp:posOffset>
            </wp:positionV>
            <wp:extent cx="2440448" cy="967086"/>
            <wp:effectExtent l="0" t="0" r="0" b="5080"/>
            <wp:wrapSquare wrapText="bothSides"/>
            <wp:docPr id="8" name="Imagen 8" descr="Definición de Clase Social - Qué es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ción de Clase Social - Qué es y Concep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448" cy="967086"/>
                    </a:xfrm>
                    <a:prstGeom prst="rect">
                      <a:avLst/>
                    </a:prstGeom>
                    <a:noFill/>
                    <a:ln>
                      <a:noFill/>
                    </a:ln>
                  </pic:spPr>
                </pic:pic>
              </a:graphicData>
            </a:graphic>
          </wp:anchor>
        </w:drawing>
      </w:r>
    </w:p>
    <w:p w14:paraId="42875A04" w14:textId="22FFBBB0" w:rsidR="00471928" w:rsidRPr="00C21967" w:rsidRDefault="00471928" w:rsidP="00481503">
      <w:pPr>
        <w:spacing w:after="0" w:line="240" w:lineRule="auto"/>
        <w:rPr>
          <w:rFonts w:ascii="Arial" w:eastAsia="Times New Roman" w:hAnsi="Arial" w:cs="Arial"/>
          <w:b/>
          <w:color w:val="000000" w:themeColor="text1"/>
          <w:sz w:val="24"/>
          <w:szCs w:val="24"/>
          <w:lang w:val="es-MX" w:eastAsia="es-MX"/>
        </w:rPr>
      </w:pPr>
    </w:p>
    <w:p w14:paraId="49BDAF4E" w14:textId="77777777" w:rsidR="00471928" w:rsidRPr="00C21967" w:rsidRDefault="00471928" w:rsidP="00481503">
      <w:pPr>
        <w:spacing w:after="0" w:line="240" w:lineRule="auto"/>
        <w:rPr>
          <w:rFonts w:ascii="Arial" w:eastAsia="Times New Roman" w:hAnsi="Arial" w:cs="Arial"/>
          <w:b/>
          <w:color w:val="000000" w:themeColor="text1"/>
          <w:sz w:val="24"/>
          <w:szCs w:val="24"/>
          <w:lang w:val="es-MX" w:eastAsia="es-MX"/>
        </w:rPr>
      </w:pPr>
    </w:p>
    <w:p w14:paraId="57F5FB36" w14:textId="77777777" w:rsidR="00471928" w:rsidRPr="00C21967" w:rsidRDefault="00471928" w:rsidP="00481503">
      <w:pPr>
        <w:spacing w:after="0" w:line="240" w:lineRule="auto"/>
        <w:rPr>
          <w:rFonts w:ascii="Arial" w:eastAsia="Times New Roman" w:hAnsi="Arial" w:cs="Arial"/>
          <w:b/>
          <w:color w:val="000000" w:themeColor="text1"/>
          <w:sz w:val="24"/>
          <w:szCs w:val="24"/>
          <w:lang w:val="es-MX" w:eastAsia="es-MX"/>
        </w:rPr>
      </w:pPr>
    </w:p>
    <w:p w14:paraId="12B32C39" w14:textId="77777777" w:rsidR="00471928" w:rsidRPr="00C21967" w:rsidRDefault="00471928" w:rsidP="00481503">
      <w:pPr>
        <w:spacing w:after="0" w:line="240" w:lineRule="auto"/>
        <w:rPr>
          <w:rFonts w:ascii="Arial" w:eastAsia="Times New Roman" w:hAnsi="Arial" w:cs="Arial"/>
          <w:b/>
          <w:color w:val="000000" w:themeColor="text1"/>
          <w:sz w:val="24"/>
          <w:szCs w:val="24"/>
          <w:lang w:val="es-MX" w:eastAsia="es-MX"/>
        </w:rPr>
      </w:pPr>
    </w:p>
    <w:p w14:paraId="7EB445DE" w14:textId="77777777" w:rsidR="00471928" w:rsidRPr="00C21967" w:rsidRDefault="00471928" w:rsidP="00481503">
      <w:pPr>
        <w:spacing w:after="0" w:line="240" w:lineRule="auto"/>
        <w:rPr>
          <w:rFonts w:ascii="Arial" w:eastAsia="Times New Roman" w:hAnsi="Arial" w:cs="Arial"/>
          <w:b/>
          <w:color w:val="000000" w:themeColor="text1"/>
          <w:sz w:val="24"/>
          <w:szCs w:val="24"/>
          <w:lang w:val="es-MX" w:eastAsia="es-MX"/>
        </w:rPr>
      </w:pPr>
    </w:p>
    <w:p w14:paraId="64E95A92" w14:textId="77777777" w:rsidR="00471928" w:rsidRPr="00C21967" w:rsidRDefault="00471928" w:rsidP="00481503">
      <w:pPr>
        <w:spacing w:after="0" w:line="240" w:lineRule="auto"/>
        <w:rPr>
          <w:rFonts w:ascii="Arial" w:eastAsia="Times New Roman" w:hAnsi="Arial" w:cs="Arial"/>
          <w:b/>
          <w:color w:val="000000" w:themeColor="text1"/>
          <w:sz w:val="24"/>
          <w:szCs w:val="24"/>
          <w:lang w:val="es-MX" w:eastAsia="es-MX"/>
        </w:rPr>
      </w:pPr>
    </w:p>
    <w:p w14:paraId="7436D940" w14:textId="4C5F54AF" w:rsidR="006A4F62" w:rsidRPr="006A4F62" w:rsidRDefault="004C1DC7" w:rsidP="006A4F62">
      <w:pPr>
        <w:pStyle w:val="NormalWeb"/>
        <w:shd w:val="clear" w:color="auto" w:fill="FFFFFF"/>
        <w:spacing w:before="0" w:beforeAutospacing="0" w:after="0" w:afterAutospacing="0"/>
        <w:textAlignment w:val="top"/>
        <w:rPr>
          <w:rFonts w:ascii="Arial" w:eastAsia="Times New Roman" w:hAnsi="Arial" w:cs="Arial"/>
          <w:color w:val="000000" w:themeColor="text1"/>
          <w:lang w:val="es-MX" w:eastAsia="es-MX"/>
        </w:rPr>
      </w:pPr>
      <w:r w:rsidRPr="00C21967">
        <w:rPr>
          <w:rFonts w:ascii="Arial" w:eastAsia="Times New Roman" w:hAnsi="Arial" w:cs="Arial"/>
          <w:b/>
          <w:color w:val="000000"/>
          <w:lang w:val="es-MX" w:eastAsia="es-MX"/>
        </w:rPr>
        <w:t>Cultura:</w:t>
      </w:r>
      <w:r w:rsidR="006A4F62" w:rsidRPr="00C21967">
        <w:rPr>
          <w:rFonts w:ascii="Arial" w:eastAsia="Times New Roman" w:hAnsi="Arial" w:cs="Arial"/>
          <w:color w:val="000000"/>
          <w:lang w:val="es-MX" w:eastAsia="es-MX"/>
        </w:rPr>
        <w:t xml:space="preserve"> </w:t>
      </w:r>
      <w:r w:rsidR="006A4F62" w:rsidRPr="00C21967">
        <w:rPr>
          <w:rFonts w:ascii="Arial" w:eastAsia="Times New Roman" w:hAnsi="Arial" w:cs="Arial"/>
          <w:color w:val="000000" w:themeColor="text1"/>
          <w:lang w:val="es-MX" w:eastAsia="es-MX"/>
        </w:rPr>
        <w:t>El concepto de cultura ha variado a lo largo de la historia. En su</w:t>
      </w:r>
      <w:r w:rsidR="006A4F62" w:rsidRPr="00C21967">
        <w:rPr>
          <w:rFonts w:ascii="Arial" w:eastAsia="Times New Roman" w:hAnsi="Arial" w:cs="Arial"/>
          <w:bCs/>
          <w:color w:val="000000" w:themeColor="text1"/>
          <w:bdr w:val="none" w:sz="0" w:space="0" w:color="auto" w:frame="1"/>
          <w:lang w:val="es-MX" w:eastAsia="es-MX"/>
        </w:rPr>
        <w:t> origen etimológico</w:t>
      </w:r>
      <w:r w:rsidR="006A4F62" w:rsidRPr="00C21967">
        <w:rPr>
          <w:rFonts w:ascii="Arial" w:eastAsia="Times New Roman" w:hAnsi="Arial" w:cs="Arial"/>
          <w:color w:val="000000" w:themeColor="text1"/>
          <w:lang w:val="es-MX" w:eastAsia="es-MX"/>
        </w:rPr>
        <w:t>, la palabra cultura proviene del latín </w:t>
      </w:r>
      <w:r w:rsidR="006A4F62" w:rsidRPr="00C21967">
        <w:rPr>
          <w:rFonts w:ascii="Arial" w:eastAsia="Times New Roman" w:hAnsi="Arial" w:cs="Arial"/>
          <w:i/>
          <w:iCs/>
          <w:color w:val="000000" w:themeColor="text1"/>
          <w:lang w:val="es-MX" w:eastAsia="es-MX"/>
        </w:rPr>
        <w:t>cultus</w:t>
      </w:r>
      <w:r w:rsidR="006A4F62" w:rsidRPr="00C21967">
        <w:rPr>
          <w:rFonts w:ascii="Arial" w:eastAsia="Times New Roman" w:hAnsi="Arial" w:cs="Arial"/>
          <w:color w:val="000000" w:themeColor="text1"/>
          <w:lang w:val="es-MX" w:eastAsia="es-MX"/>
        </w:rPr>
        <w:t> que significa “cultivo” o "cultivado". Este término es el participio pasado de la palabra </w:t>
      </w:r>
      <w:r w:rsidR="006A4F62" w:rsidRPr="00C21967">
        <w:rPr>
          <w:rFonts w:ascii="Arial" w:eastAsia="Times New Roman" w:hAnsi="Arial" w:cs="Arial"/>
          <w:i/>
          <w:iCs/>
          <w:color w:val="000000" w:themeColor="text1"/>
          <w:lang w:val="es-MX" w:eastAsia="es-MX"/>
        </w:rPr>
        <w:t>colere</w:t>
      </w:r>
      <w:r w:rsidR="006A4F62" w:rsidRPr="00C21967">
        <w:rPr>
          <w:rFonts w:ascii="Arial" w:eastAsia="Times New Roman" w:hAnsi="Arial" w:cs="Arial"/>
          <w:color w:val="000000" w:themeColor="text1"/>
          <w:lang w:val="es-MX" w:eastAsia="es-MX"/>
        </w:rPr>
        <w:t xml:space="preserve"> que significa 'cultivar'. </w:t>
      </w:r>
      <w:r w:rsidR="006A4F62" w:rsidRPr="006A4F62">
        <w:rPr>
          <w:rFonts w:ascii="Arial" w:eastAsia="Times New Roman" w:hAnsi="Arial" w:cs="Arial"/>
          <w:color w:val="000000" w:themeColor="text1"/>
          <w:lang w:val="es-MX" w:eastAsia="es-MX"/>
        </w:rPr>
        <w:t>En la Edad Media, cultura designaba un terreno cultivado. En el renacimiento apareció la idea del hombre "cultivado", es decir, alguien instruido en literatura y bellas artes.</w:t>
      </w:r>
    </w:p>
    <w:p w14:paraId="2233674A" w14:textId="77777777" w:rsidR="006A4F62" w:rsidRPr="00C21967" w:rsidRDefault="006A4F62" w:rsidP="006A4F62">
      <w:pPr>
        <w:pStyle w:val="NormalWeb"/>
        <w:shd w:val="clear" w:color="auto" w:fill="FFFFFF"/>
        <w:spacing w:before="0" w:beforeAutospacing="0" w:after="0" w:afterAutospacing="0"/>
        <w:textAlignment w:val="top"/>
        <w:rPr>
          <w:rFonts w:ascii="Arial" w:eastAsia="Times New Roman" w:hAnsi="Arial" w:cs="Arial"/>
          <w:color w:val="000000" w:themeColor="text1"/>
          <w:lang w:val="es-MX" w:eastAsia="es-MX"/>
        </w:rPr>
      </w:pPr>
      <w:r w:rsidRPr="006A4F62">
        <w:rPr>
          <w:rFonts w:ascii="Arial" w:eastAsia="Times New Roman" w:hAnsi="Arial" w:cs="Arial"/>
          <w:color w:val="000000" w:themeColor="text1"/>
          <w:lang w:val="es-MX" w:eastAsia="es-MX"/>
        </w:rPr>
        <w:t>A partir del siglo XVIII, se comenzó a usar sistemáticamente el término cultura para referir al conocimiento ilustrado. En el siglo XIX cultura abarcó también los buenos modales y costumbres.</w:t>
      </w:r>
      <w:r w:rsidRPr="00C21967">
        <w:rPr>
          <w:rFonts w:ascii="Arial" w:eastAsia="Times New Roman" w:hAnsi="Arial" w:cs="Arial"/>
          <w:color w:val="000000" w:themeColor="text1"/>
          <w:lang w:val="es-MX" w:eastAsia="es-MX"/>
        </w:rPr>
        <w:t xml:space="preserve"> </w:t>
      </w:r>
      <w:r w:rsidRPr="006A4F62">
        <w:rPr>
          <w:rFonts w:ascii="Arial" w:eastAsia="Times New Roman" w:hAnsi="Arial" w:cs="Arial"/>
          <w:color w:val="000000" w:themeColor="text1"/>
          <w:lang w:val="es-MX" w:eastAsia="es-MX"/>
        </w:rPr>
        <w:t>Con el desarrollo de las ciencias sociales en el siglo XX, el sentido de cultura se ha ido ampliando, hasta dar con el que</w:t>
      </w:r>
      <w:r w:rsidRPr="00C21967">
        <w:rPr>
          <w:rFonts w:ascii="Arial" w:eastAsia="Times New Roman" w:hAnsi="Arial" w:cs="Arial"/>
          <w:color w:val="000000" w:themeColor="text1"/>
          <w:lang w:val="es-MX" w:eastAsia="es-MX"/>
        </w:rPr>
        <w:t xml:space="preserve"> le atribuimos en la actualidad. La </w:t>
      </w:r>
      <w:r w:rsidRPr="00C21967">
        <w:rPr>
          <w:rFonts w:ascii="Arial" w:eastAsia="Times New Roman" w:hAnsi="Arial" w:cs="Arial"/>
          <w:bCs/>
          <w:color w:val="000000" w:themeColor="text1"/>
          <w:bdr w:val="none" w:sz="0" w:space="0" w:color="auto" w:frame="1"/>
          <w:lang w:val="es-MX" w:eastAsia="es-MX"/>
        </w:rPr>
        <w:t>función de la cultura </w:t>
      </w:r>
      <w:r w:rsidRPr="00C21967">
        <w:rPr>
          <w:rFonts w:ascii="Arial" w:eastAsia="Times New Roman" w:hAnsi="Arial" w:cs="Arial"/>
          <w:color w:val="000000" w:themeColor="text1"/>
          <w:lang w:val="es-MX" w:eastAsia="es-MX"/>
        </w:rPr>
        <w:t>es garantizar la supervivencia y facilitar la adaptación de los sujetos en el entorno.</w:t>
      </w:r>
    </w:p>
    <w:p w14:paraId="290E4060" w14:textId="77777777" w:rsidR="006A4F62" w:rsidRPr="00C21967" w:rsidRDefault="006A4F62" w:rsidP="006A4F62">
      <w:pPr>
        <w:shd w:val="clear" w:color="auto" w:fill="FFFFFF"/>
        <w:spacing w:after="0" w:line="240" w:lineRule="auto"/>
        <w:textAlignment w:val="top"/>
        <w:rPr>
          <w:rFonts w:ascii="Arial" w:eastAsia="Times New Roman" w:hAnsi="Arial" w:cs="Arial"/>
          <w:color w:val="000000" w:themeColor="text1"/>
          <w:sz w:val="24"/>
          <w:szCs w:val="24"/>
          <w:lang w:val="es-MX" w:eastAsia="es-MX"/>
        </w:rPr>
      </w:pPr>
      <w:r w:rsidRPr="006A4F62">
        <w:rPr>
          <w:rFonts w:ascii="Arial" w:eastAsia="Times New Roman" w:hAnsi="Arial" w:cs="Arial"/>
          <w:color w:val="000000" w:themeColor="text1"/>
          <w:sz w:val="24"/>
          <w:szCs w:val="24"/>
          <w:lang w:val="es-MX" w:eastAsia="es-MX"/>
        </w:rPr>
        <w:t>Cada cultura encarna una visión del mundo como respuesta </w:t>
      </w:r>
      <w:r w:rsidRPr="00C21967">
        <w:rPr>
          <w:rFonts w:ascii="Arial" w:eastAsia="Times New Roman" w:hAnsi="Arial" w:cs="Arial"/>
          <w:bCs/>
          <w:color w:val="000000" w:themeColor="text1"/>
          <w:sz w:val="24"/>
          <w:szCs w:val="24"/>
          <w:bdr w:val="none" w:sz="0" w:space="0" w:color="auto" w:frame="1"/>
          <w:lang w:val="es-MX" w:eastAsia="es-MX"/>
        </w:rPr>
        <w:t>a la realidad que vive el grupo social</w:t>
      </w:r>
      <w:r w:rsidRPr="006A4F62">
        <w:rPr>
          <w:rFonts w:ascii="Arial" w:eastAsia="Times New Roman" w:hAnsi="Arial" w:cs="Arial"/>
          <w:color w:val="000000" w:themeColor="text1"/>
          <w:sz w:val="24"/>
          <w:szCs w:val="24"/>
          <w:lang w:val="es-MX" w:eastAsia="es-MX"/>
        </w:rPr>
        <w:t>. No existe, por lo tanto, ningún grupo social carente de cultura o "inculto". Lo que sí existe son diferentes culturas y, dentro de estas, diferentes grupos culturales, aun con respecto a la cultura dominante.</w:t>
      </w:r>
    </w:p>
    <w:p w14:paraId="61FF64B1" w14:textId="77777777" w:rsidR="006A4F62" w:rsidRPr="006A4F62" w:rsidRDefault="006A4F62" w:rsidP="006A4F62">
      <w:pPr>
        <w:numPr>
          <w:ilvl w:val="0"/>
          <w:numId w:val="20"/>
        </w:numPr>
        <w:shd w:val="clear" w:color="auto" w:fill="FFFFFF"/>
        <w:spacing w:after="0" w:line="240" w:lineRule="auto"/>
        <w:ind w:left="0"/>
        <w:rPr>
          <w:rFonts w:ascii="Arial" w:eastAsia="Times New Roman" w:hAnsi="Arial" w:cs="Arial"/>
          <w:color w:val="000000" w:themeColor="text1"/>
          <w:sz w:val="24"/>
          <w:szCs w:val="24"/>
          <w:lang w:val="es-MX" w:eastAsia="es-MX"/>
        </w:rPr>
      </w:pPr>
      <w:r w:rsidRPr="00C21967">
        <w:rPr>
          <w:rFonts w:ascii="Arial" w:eastAsia="Times New Roman" w:hAnsi="Arial" w:cs="Arial"/>
          <w:bCs/>
          <w:color w:val="000000" w:themeColor="text1"/>
          <w:sz w:val="24"/>
          <w:szCs w:val="24"/>
          <w:bdr w:val="none" w:sz="0" w:space="0" w:color="auto" w:frame="1"/>
          <w:lang w:val="es-MX" w:eastAsia="es-MX"/>
        </w:rPr>
        <w:t>cultura política</w:t>
      </w:r>
      <w:r w:rsidRPr="006A4F62">
        <w:rPr>
          <w:rFonts w:ascii="Arial" w:eastAsia="Times New Roman" w:hAnsi="Arial" w:cs="Arial"/>
          <w:color w:val="000000" w:themeColor="text1"/>
          <w:sz w:val="24"/>
          <w:szCs w:val="24"/>
          <w:lang w:val="es-MX" w:eastAsia="es-MX"/>
        </w:rPr>
        <w:t>: "Nuestro país adolece de una cultura política mesiánica".</w:t>
      </w:r>
    </w:p>
    <w:p w14:paraId="1DC6D39D" w14:textId="77777777" w:rsidR="006A4F62" w:rsidRPr="006A4F62" w:rsidRDefault="006A4F62" w:rsidP="006A4F62">
      <w:pPr>
        <w:numPr>
          <w:ilvl w:val="0"/>
          <w:numId w:val="20"/>
        </w:numPr>
        <w:shd w:val="clear" w:color="auto" w:fill="FFFFFF"/>
        <w:spacing w:after="0" w:line="240" w:lineRule="auto"/>
        <w:ind w:left="0"/>
        <w:rPr>
          <w:rFonts w:ascii="Arial" w:eastAsia="Times New Roman" w:hAnsi="Arial" w:cs="Arial"/>
          <w:color w:val="000000" w:themeColor="text1"/>
          <w:sz w:val="24"/>
          <w:szCs w:val="24"/>
          <w:lang w:val="es-MX" w:eastAsia="es-MX"/>
        </w:rPr>
      </w:pPr>
      <w:r w:rsidRPr="00C21967">
        <w:rPr>
          <w:rFonts w:ascii="Arial" w:eastAsia="Times New Roman" w:hAnsi="Arial" w:cs="Arial"/>
          <w:bCs/>
          <w:color w:val="000000" w:themeColor="text1"/>
          <w:sz w:val="24"/>
          <w:szCs w:val="24"/>
          <w:bdr w:val="none" w:sz="0" w:space="0" w:color="auto" w:frame="1"/>
          <w:lang w:val="es-MX" w:eastAsia="es-MX"/>
        </w:rPr>
        <w:t>cultura organizacional</w:t>
      </w:r>
      <w:r w:rsidRPr="006A4F62">
        <w:rPr>
          <w:rFonts w:ascii="Arial" w:eastAsia="Times New Roman" w:hAnsi="Arial" w:cs="Arial"/>
          <w:color w:val="000000" w:themeColor="text1"/>
          <w:sz w:val="24"/>
          <w:szCs w:val="24"/>
          <w:lang w:val="es-MX" w:eastAsia="es-MX"/>
        </w:rPr>
        <w:t>: "Nuestra cultura organizacional se basa en ayudar a las personas".</w:t>
      </w:r>
    </w:p>
    <w:p w14:paraId="5FAFD571" w14:textId="01751250" w:rsidR="00C21967" w:rsidRDefault="006A4F62" w:rsidP="00C21967">
      <w:pPr>
        <w:numPr>
          <w:ilvl w:val="0"/>
          <w:numId w:val="20"/>
        </w:numPr>
        <w:shd w:val="clear" w:color="auto" w:fill="FFFFFF"/>
        <w:spacing w:after="0" w:line="240" w:lineRule="auto"/>
        <w:ind w:left="0"/>
        <w:rPr>
          <w:rFonts w:ascii="Arial" w:eastAsia="Times New Roman" w:hAnsi="Arial" w:cs="Arial"/>
          <w:color w:val="000000" w:themeColor="text1"/>
          <w:sz w:val="24"/>
          <w:szCs w:val="24"/>
          <w:lang w:val="es-MX" w:eastAsia="es-MX"/>
        </w:rPr>
      </w:pPr>
      <w:r w:rsidRPr="00C21967">
        <w:rPr>
          <w:rFonts w:ascii="Arial" w:eastAsia="Times New Roman" w:hAnsi="Arial" w:cs="Arial"/>
          <w:bCs/>
          <w:color w:val="000000" w:themeColor="text1"/>
          <w:sz w:val="24"/>
          <w:szCs w:val="24"/>
          <w:bdr w:val="none" w:sz="0" w:space="0" w:color="auto" w:frame="1"/>
          <w:lang w:val="es-MX" w:eastAsia="es-MX"/>
        </w:rPr>
        <w:t>cultura física</w:t>
      </w:r>
      <w:r w:rsidRPr="006A4F62">
        <w:rPr>
          <w:rFonts w:ascii="Arial" w:eastAsia="Times New Roman" w:hAnsi="Arial" w:cs="Arial"/>
          <w:color w:val="000000" w:themeColor="text1"/>
          <w:sz w:val="24"/>
          <w:szCs w:val="24"/>
          <w:lang w:val="es-MX" w:eastAsia="es-MX"/>
        </w:rPr>
        <w:t>: "La escuela debe brindar cultura física a los niños".</w:t>
      </w:r>
    </w:p>
    <w:p w14:paraId="034C4854" w14:textId="7A3FB39B" w:rsidR="00C21967" w:rsidRPr="006A4F62" w:rsidRDefault="00C21967" w:rsidP="00C21967">
      <w:pPr>
        <w:shd w:val="clear" w:color="auto" w:fill="FFFFFF"/>
        <w:spacing w:after="0" w:line="240" w:lineRule="auto"/>
        <w:rPr>
          <w:rFonts w:ascii="Arial" w:eastAsia="Times New Roman" w:hAnsi="Arial" w:cs="Arial"/>
          <w:color w:val="000000" w:themeColor="text1"/>
          <w:sz w:val="24"/>
          <w:szCs w:val="24"/>
          <w:lang w:val="es-MX" w:eastAsia="es-MX"/>
        </w:rPr>
      </w:pPr>
    </w:p>
    <w:p w14:paraId="22C86916" w14:textId="78DA4DA6" w:rsidR="006A4F62" w:rsidRPr="006A4F62" w:rsidRDefault="00C21967" w:rsidP="006A4F62">
      <w:pPr>
        <w:shd w:val="clear" w:color="auto" w:fill="FFFFFF"/>
        <w:spacing w:after="0" w:line="240" w:lineRule="auto"/>
        <w:textAlignment w:val="top"/>
        <w:rPr>
          <w:rFonts w:ascii="Arial" w:eastAsia="Times New Roman" w:hAnsi="Arial" w:cs="Arial"/>
          <w:color w:val="000000" w:themeColor="text1"/>
          <w:sz w:val="24"/>
          <w:szCs w:val="24"/>
          <w:lang w:val="es-MX" w:eastAsia="es-MX"/>
        </w:rPr>
      </w:pPr>
      <w:r w:rsidRPr="00C21967">
        <w:rPr>
          <w:rFonts w:ascii="Arial" w:hAnsi="Arial" w:cs="Arial"/>
          <w:noProof/>
          <w:sz w:val="24"/>
          <w:szCs w:val="24"/>
          <w:lang w:val="es-MX" w:eastAsia="es-MX"/>
        </w:rPr>
        <w:drawing>
          <wp:anchor distT="0" distB="0" distL="114300" distR="114300" simplePos="0" relativeHeight="251669504" behindDoc="0" locked="0" layoutInCell="1" allowOverlap="1" wp14:anchorId="55788C9B" wp14:editId="0D9F0023">
            <wp:simplePos x="0" y="0"/>
            <wp:positionH relativeFrom="margin">
              <wp:posOffset>1384663</wp:posOffset>
            </wp:positionH>
            <wp:positionV relativeFrom="margin">
              <wp:posOffset>7711894</wp:posOffset>
            </wp:positionV>
            <wp:extent cx="2551901" cy="1421176"/>
            <wp:effectExtent l="0" t="0" r="1270" b="7620"/>
            <wp:wrapSquare wrapText="bothSides"/>
            <wp:docPr id="9" name="Imagen 9" descr="Definición de Cultural » Concepto en Definició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inición de Cultural » Concepto en Definición AB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1901" cy="1421176"/>
                    </a:xfrm>
                    <a:prstGeom prst="rect">
                      <a:avLst/>
                    </a:prstGeom>
                    <a:noFill/>
                    <a:ln>
                      <a:noFill/>
                    </a:ln>
                  </pic:spPr>
                </pic:pic>
              </a:graphicData>
            </a:graphic>
          </wp:anchor>
        </w:drawing>
      </w:r>
    </w:p>
    <w:p w14:paraId="46775936" w14:textId="77777777" w:rsidR="006A4F62" w:rsidRPr="00C21967" w:rsidRDefault="006A4F62" w:rsidP="006A4F62">
      <w:pPr>
        <w:shd w:val="clear" w:color="auto" w:fill="FFFFFF"/>
        <w:spacing w:after="300" w:line="240" w:lineRule="auto"/>
        <w:textAlignment w:val="top"/>
        <w:rPr>
          <w:rFonts w:ascii="Arial" w:eastAsia="Times New Roman" w:hAnsi="Arial" w:cs="Arial"/>
          <w:color w:val="000000" w:themeColor="text1"/>
          <w:sz w:val="24"/>
          <w:szCs w:val="24"/>
          <w:lang w:val="es-MX" w:eastAsia="es-MX"/>
        </w:rPr>
      </w:pPr>
    </w:p>
    <w:p w14:paraId="6BA63EE3" w14:textId="77777777" w:rsidR="006A4F62" w:rsidRPr="00C21967" w:rsidRDefault="006A4F62" w:rsidP="006A4F62">
      <w:pPr>
        <w:shd w:val="clear" w:color="auto" w:fill="FFFFFF"/>
        <w:spacing w:after="300" w:line="240" w:lineRule="auto"/>
        <w:textAlignment w:val="top"/>
        <w:rPr>
          <w:rFonts w:ascii="Arial" w:eastAsia="Times New Roman" w:hAnsi="Arial" w:cs="Arial"/>
          <w:color w:val="000000" w:themeColor="text1"/>
          <w:sz w:val="24"/>
          <w:szCs w:val="24"/>
          <w:lang w:val="es-MX" w:eastAsia="es-MX"/>
        </w:rPr>
      </w:pPr>
    </w:p>
    <w:p w14:paraId="2331B666" w14:textId="69AC4C21" w:rsidR="00463C58" w:rsidRPr="00463C58" w:rsidRDefault="004C1DC7" w:rsidP="00463C58">
      <w:pPr>
        <w:pStyle w:val="Ttulo2"/>
        <w:shd w:val="clear" w:color="auto" w:fill="FFFFFF"/>
        <w:spacing w:before="0"/>
        <w:textAlignment w:val="top"/>
        <w:rPr>
          <w:rFonts w:ascii="Arial" w:eastAsia="Times New Roman" w:hAnsi="Arial" w:cs="Arial"/>
          <w:color w:val="000000" w:themeColor="text1"/>
          <w:sz w:val="24"/>
          <w:szCs w:val="24"/>
          <w:lang w:val="es-MX" w:eastAsia="es-MX"/>
        </w:rPr>
      </w:pPr>
      <w:r w:rsidRPr="00C21967">
        <w:rPr>
          <w:rFonts w:ascii="Arial" w:eastAsia="Times New Roman" w:hAnsi="Arial" w:cs="Arial"/>
          <w:b/>
          <w:color w:val="000000"/>
          <w:sz w:val="24"/>
          <w:szCs w:val="24"/>
          <w:lang w:val="es-MX" w:eastAsia="es-MX"/>
        </w:rPr>
        <w:lastRenderedPageBreak/>
        <w:t>Idioma:</w:t>
      </w:r>
      <w:r w:rsidR="00463C58" w:rsidRPr="00C21967">
        <w:rPr>
          <w:rFonts w:ascii="Arial" w:eastAsia="Times New Roman" w:hAnsi="Arial" w:cs="Arial"/>
          <w:color w:val="000000"/>
          <w:sz w:val="24"/>
          <w:szCs w:val="24"/>
          <w:lang w:val="es-MX" w:eastAsia="es-MX"/>
        </w:rPr>
        <w:t xml:space="preserve"> </w:t>
      </w:r>
      <w:r w:rsidR="00463C58" w:rsidRPr="00463C58">
        <w:rPr>
          <w:rFonts w:ascii="Arial" w:eastAsia="Times New Roman" w:hAnsi="Arial" w:cs="Arial"/>
          <w:color w:val="000000" w:themeColor="text1"/>
          <w:sz w:val="24"/>
          <w:szCs w:val="24"/>
          <w:lang w:val="es-MX" w:eastAsia="es-MX"/>
        </w:rPr>
        <w:t>Un idioma es la </w:t>
      </w:r>
      <w:r w:rsidR="00463C58" w:rsidRPr="00C21967">
        <w:rPr>
          <w:rFonts w:ascii="Arial" w:eastAsia="Times New Roman" w:hAnsi="Arial" w:cs="Arial"/>
          <w:bCs/>
          <w:color w:val="000000" w:themeColor="text1"/>
          <w:sz w:val="24"/>
          <w:szCs w:val="24"/>
          <w:bdr w:val="none" w:sz="0" w:space="0" w:color="auto" w:frame="1"/>
          <w:lang w:val="es-MX" w:eastAsia="es-MX"/>
        </w:rPr>
        <w:t>lengua propia de un pueblo o nación</w:t>
      </w:r>
      <w:r w:rsidR="00463C58" w:rsidRPr="00463C58">
        <w:rPr>
          <w:rFonts w:ascii="Arial" w:eastAsia="Times New Roman" w:hAnsi="Arial" w:cs="Arial"/>
          <w:color w:val="000000" w:themeColor="text1"/>
          <w:sz w:val="24"/>
          <w:szCs w:val="24"/>
          <w:lang w:val="es-MX" w:eastAsia="es-MX"/>
        </w:rPr>
        <w:t xml:space="preserve"> o de varios pueblos y naciones. La </w:t>
      </w:r>
      <w:r w:rsidR="00C21967" w:rsidRPr="00463C58">
        <w:rPr>
          <w:rFonts w:ascii="Arial" w:eastAsia="Times New Roman" w:hAnsi="Arial" w:cs="Arial"/>
          <w:color w:val="000000" w:themeColor="text1"/>
          <w:sz w:val="24"/>
          <w:szCs w:val="24"/>
          <w:lang w:val="es-MX" w:eastAsia="es-MX"/>
        </w:rPr>
        <w:t>palabra</w:t>
      </w:r>
      <w:r w:rsidR="00C21967" w:rsidRPr="00C21967">
        <w:rPr>
          <w:rFonts w:ascii="Arial" w:eastAsia="Times New Roman" w:hAnsi="Arial" w:cs="Arial"/>
          <w:bCs/>
          <w:color w:val="000000" w:themeColor="text1"/>
          <w:sz w:val="24"/>
          <w:szCs w:val="24"/>
          <w:bdr w:val="none" w:sz="0" w:space="0" w:color="auto" w:frame="1"/>
          <w:lang w:val="es-MX" w:eastAsia="es-MX"/>
        </w:rPr>
        <w:t xml:space="preserve"> idioma</w:t>
      </w:r>
      <w:r w:rsidR="00463C58" w:rsidRPr="00463C58">
        <w:rPr>
          <w:rFonts w:ascii="Arial" w:eastAsia="Times New Roman" w:hAnsi="Arial" w:cs="Arial"/>
          <w:color w:val="000000" w:themeColor="text1"/>
          <w:sz w:val="24"/>
          <w:szCs w:val="24"/>
          <w:lang w:val="es-MX" w:eastAsia="es-MX"/>
        </w:rPr>
        <w:t> proviene del latín </w:t>
      </w:r>
      <w:r w:rsidR="00C21967" w:rsidRPr="00C21967">
        <w:rPr>
          <w:rFonts w:ascii="Arial" w:eastAsia="Times New Roman" w:hAnsi="Arial" w:cs="Arial"/>
          <w:i/>
          <w:iCs/>
          <w:color w:val="000000" w:themeColor="text1"/>
          <w:sz w:val="24"/>
          <w:szCs w:val="24"/>
          <w:lang w:val="es-MX" w:eastAsia="es-MX"/>
        </w:rPr>
        <w:t>idioma</w:t>
      </w:r>
      <w:r w:rsidR="00463C58" w:rsidRPr="00463C58">
        <w:rPr>
          <w:rFonts w:ascii="Arial" w:eastAsia="Times New Roman" w:hAnsi="Arial" w:cs="Arial"/>
          <w:color w:val="000000" w:themeColor="text1"/>
          <w:sz w:val="24"/>
          <w:szCs w:val="24"/>
          <w:lang w:val="es-MX" w:eastAsia="es-MX"/>
        </w:rPr>
        <w:t>, y este del griego ἰδίωμα (</w:t>
      </w:r>
      <w:r w:rsidR="00C21967" w:rsidRPr="00463C58">
        <w:rPr>
          <w:rFonts w:ascii="Arial" w:eastAsia="Times New Roman" w:hAnsi="Arial" w:cs="Arial"/>
          <w:color w:val="000000" w:themeColor="text1"/>
          <w:sz w:val="24"/>
          <w:szCs w:val="24"/>
          <w:lang w:val="es-MX" w:eastAsia="es-MX"/>
        </w:rPr>
        <w:t>idioma</w:t>
      </w:r>
      <w:r w:rsidR="00463C58" w:rsidRPr="00463C58">
        <w:rPr>
          <w:rFonts w:ascii="Arial" w:eastAsia="Times New Roman" w:hAnsi="Arial" w:cs="Arial"/>
          <w:color w:val="000000" w:themeColor="text1"/>
          <w:sz w:val="24"/>
          <w:szCs w:val="24"/>
          <w:lang w:val="es-MX" w:eastAsia="es-MX"/>
        </w:rPr>
        <w:t>), que significa “propiedad privada”.</w:t>
      </w:r>
    </w:p>
    <w:p w14:paraId="452F2D6A" w14:textId="77777777" w:rsidR="00463C58" w:rsidRPr="00C21967" w:rsidRDefault="00463C58" w:rsidP="00463C58">
      <w:pPr>
        <w:shd w:val="clear" w:color="auto" w:fill="FFFFFF"/>
        <w:spacing w:after="0" w:line="240" w:lineRule="auto"/>
        <w:textAlignment w:val="top"/>
        <w:rPr>
          <w:rFonts w:ascii="Arial" w:eastAsia="Times New Roman" w:hAnsi="Arial" w:cs="Arial"/>
          <w:color w:val="000000" w:themeColor="text1"/>
          <w:sz w:val="24"/>
          <w:szCs w:val="24"/>
          <w:lang w:val="es-MX" w:eastAsia="es-MX"/>
        </w:rPr>
      </w:pPr>
      <w:r w:rsidRPr="00463C58">
        <w:rPr>
          <w:rFonts w:ascii="Arial" w:eastAsia="Times New Roman" w:hAnsi="Arial" w:cs="Arial"/>
          <w:color w:val="000000" w:themeColor="text1"/>
          <w:sz w:val="24"/>
          <w:szCs w:val="24"/>
          <w:lang w:val="es-MX" w:eastAsia="es-MX"/>
        </w:rPr>
        <w:t>Como tal, el idioma es un sistema de comunicación lingüístico, que puede ser tanto oral como escrito, y se caracteriza por regirse según una serie de convenciones y normas gramaticales que garantizan la comunicación entre las personas. De allí que </w:t>
      </w:r>
      <w:r w:rsidRPr="00C21967">
        <w:rPr>
          <w:rFonts w:ascii="Arial" w:eastAsia="Times New Roman" w:hAnsi="Arial" w:cs="Arial"/>
          <w:bCs/>
          <w:color w:val="000000" w:themeColor="text1"/>
          <w:sz w:val="24"/>
          <w:szCs w:val="24"/>
          <w:bdr w:val="none" w:sz="0" w:space="0" w:color="auto" w:frame="1"/>
          <w:lang w:val="es-MX" w:eastAsia="es-MX"/>
        </w:rPr>
        <w:t>idioma y lengua</w:t>
      </w:r>
      <w:r w:rsidRPr="00463C58">
        <w:rPr>
          <w:rFonts w:ascii="Arial" w:eastAsia="Times New Roman" w:hAnsi="Arial" w:cs="Arial"/>
          <w:color w:val="000000" w:themeColor="text1"/>
          <w:sz w:val="24"/>
          <w:szCs w:val="24"/>
          <w:lang w:val="es-MX" w:eastAsia="es-MX"/>
        </w:rPr>
        <w:t> sean términos sinónimos.</w:t>
      </w:r>
    </w:p>
    <w:p w14:paraId="331BB653" w14:textId="77777777" w:rsidR="00A20A2B" w:rsidRPr="00463C58" w:rsidRDefault="00A20A2B" w:rsidP="00463C58">
      <w:pPr>
        <w:shd w:val="clear" w:color="auto" w:fill="FFFFFF"/>
        <w:spacing w:after="0" w:line="240" w:lineRule="auto"/>
        <w:textAlignment w:val="top"/>
        <w:rPr>
          <w:rFonts w:ascii="Arial" w:eastAsia="Times New Roman" w:hAnsi="Arial" w:cs="Arial"/>
          <w:color w:val="000000" w:themeColor="text1"/>
          <w:sz w:val="24"/>
          <w:szCs w:val="24"/>
          <w:lang w:val="es-MX" w:eastAsia="es-MX"/>
        </w:rPr>
      </w:pPr>
    </w:p>
    <w:p w14:paraId="6F2F061A" w14:textId="3A8CE350" w:rsidR="00463C58" w:rsidRPr="00C21967" w:rsidRDefault="00463C58" w:rsidP="00463C58">
      <w:pPr>
        <w:shd w:val="clear" w:color="auto" w:fill="FFFFFF"/>
        <w:spacing w:after="300" w:line="240" w:lineRule="auto"/>
        <w:textAlignment w:val="top"/>
        <w:rPr>
          <w:rFonts w:ascii="Arial" w:eastAsia="Times New Roman" w:hAnsi="Arial" w:cs="Arial"/>
          <w:color w:val="000000" w:themeColor="text1"/>
          <w:sz w:val="24"/>
          <w:szCs w:val="24"/>
          <w:lang w:val="es-MX" w:eastAsia="es-MX"/>
        </w:rPr>
      </w:pPr>
      <w:r w:rsidRPr="00463C58">
        <w:rPr>
          <w:rFonts w:ascii="Arial" w:eastAsia="Times New Roman" w:hAnsi="Arial" w:cs="Arial"/>
          <w:color w:val="000000" w:themeColor="text1"/>
          <w:sz w:val="24"/>
          <w:szCs w:val="24"/>
          <w:lang w:val="es-MX" w:eastAsia="es-MX"/>
        </w:rPr>
        <w:t xml:space="preserve">En el mundo existen aproximadamente entre seis mil y siete mil idiomas, sin embargo, los tres más hablados son el chino mandarín, el español y el </w:t>
      </w:r>
      <w:r w:rsidR="00C21967" w:rsidRPr="00463C58">
        <w:rPr>
          <w:rFonts w:ascii="Arial" w:eastAsia="Times New Roman" w:hAnsi="Arial" w:cs="Arial"/>
          <w:color w:val="000000" w:themeColor="text1"/>
          <w:sz w:val="24"/>
          <w:szCs w:val="24"/>
          <w:lang w:val="es-MX" w:eastAsia="es-MX"/>
        </w:rPr>
        <w:t>inglés. Por</w:t>
      </w:r>
      <w:r w:rsidRPr="00463C58">
        <w:rPr>
          <w:rFonts w:ascii="Arial" w:eastAsia="Times New Roman" w:hAnsi="Arial" w:cs="Arial"/>
          <w:color w:val="000000" w:themeColor="text1"/>
          <w:sz w:val="24"/>
          <w:szCs w:val="24"/>
          <w:lang w:val="es-MX" w:eastAsia="es-MX"/>
        </w:rPr>
        <w:t xml:space="preserve"> otro </w:t>
      </w:r>
      <w:r w:rsidR="00C21967" w:rsidRPr="00463C58">
        <w:rPr>
          <w:rFonts w:ascii="Arial" w:eastAsia="Times New Roman" w:hAnsi="Arial" w:cs="Arial"/>
          <w:color w:val="000000" w:themeColor="text1"/>
          <w:sz w:val="24"/>
          <w:szCs w:val="24"/>
          <w:lang w:val="es-MX" w:eastAsia="es-MX"/>
        </w:rPr>
        <w:t>lado, idioma</w:t>
      </w:r>
      <w:r w:rsidRPr="00463C58">
        <w:rPr>
          <w:rFonts w:ascii="Arial" w:eastAsia="Times New Roman" w:hAnsi="Arial" w:cs="Arial"/>
          <w:color w:val="000000" w:themeColor="text1"/>
          <w:sz w:val="24"/>
          <w:szCs w:val="24"/>
          <w:lang w:val="es-MX" w:eastAsia="es-MX"/>
        </w:rPr>
        <w:t xml:space="preserve"> también puede referirse a una </w:t>
      </w:r>
      <w:r w:rsidRPr="00C21967">
        <w:rPr>
          <w:rFonts w:ascii="Arial" w:eastAsia="Times New Roman" w:hAnsi="Arial" w:cs="Arial"/>
          <w:bCs/>
          <w:color w:val="000000" w:themeColor="text1"/>
          <w:sz w:val="24"/>
          <w:szCs w:val="24"/>
          <w:bdr w:val="none" w:sz="0" w:space="0" w:color="auto" w:frame="1"/>
          <w:lang w:val="es-MX" w:eastAsia="es-MX"/>
        </w:rPr>
        <w:t>manera particular de hablar o expresarse</w:t>
      </w:r>
      <w:r w:rsidRPr="00463C58">
        <w:rPr>
          <w:rFonts w:ascii="Arial" w:eastAsia="Times New Roman" w:hAnsi="Arial" w:cs="Arial"/>
          <w:color w:val="000000" w:themeColor="text1"/>
          <w:sz w:val="24"/>
          <w:szCs w:val="24"/>
          <w:lang w:val="es-MX" w:eastAsia="es-MX"/>
        </w:rPr>
        <w:t>, de acuerdo al contexto o la ocasión. De este modo, podemos hablar, por ejemplo, del idioma de la calle o del idioma del tribunal.</w:t>
      </w:r>
    </w:p>
    <w:p w14:paraId="04132666" w14:textId="50F1E6E4" w:rsidR="00463C58" w:rsidRPr="00C21967" w:rsidRDefault="00463C58" w:rsidP="00463C58">
      <w:pPr>
        <w:shd w:val="clear" w:color="auto" w:fill="FFFFFF"/>
        <w:spacing w:after="300" w:line="240" w:lineRule="auto"/>
        <w:textAlignment w:val="top"/>
        <w:rPr>
          <w:rFonts w:ascii="Arial" w:hAnsi="Arial" w:cs="Arial"/>
          <w:color w:val="000000" w:themeColor="text1"/>
          <w:sz w:val="24"/>
          <w:szCs w:val="24"/>
          <w:shd w:val="clear" w:color="auto" w:fill="FFFFFF"/>
        </w:rPr>
      </w:pPr>
      <w:r w:rsidRPr="00C21967">
        <w:rPr>
          <w:rStyle w:val="Textoennegrita"/>
          <w:rFonts w:ascii="Arial" w:hAnsi="Arial" w:cs="Arial"/>
          <w:b w:val="0"/>
          <w:color w:val="000000" w:themeColor="text1"/>
          <w:sz w:val="24"/>
          <w:szCs w:val="24"/>
          <w:bdr w:val="none" w:sz="0" w:space="0" w:color="auto" w:frame="1"/>
          <w:shd w:val="clear" w:color="auto" w:fill="FFFFFF"/>
        </w:rPr>
        <w:t>Los</w:t>
      </w:r>
      <w:r w:rsidRPr="00C21967">
        <w:rPr>
          <w:rFonts w:ascii="Arial" w:hAnsi="Arial" w:cs="Arial"/>
          <w:b/>
          <w:color w:val="000000" w:themeColor="text1"/>
          <w:sz w:val="24"/>
          <w:szCs w:val="24"/>
          <w:shd w:val="clear" w:color="auto" w:fill="FFFFFF"/>
        </w:rPr>
        <w:t> </w:t>
      </w:r>
      <w:r w:rsidRPr="00C21967">
        <w:rPr>
          <w:rStyle w:val="Textoennegrita"/>
          <w:rFonts w:ascii="Arial" w:hAnsi="Arial" w:cs="Arial"/>
          <w:b w:val="0"/>
          <w:color w:val="000000" w:themeColor="text1"/>
          <w:sz w:val="24"/>
          <w:szCs w:val="24"/>
          <w:bdr w:val="none" w:sz="0" w:space="0" w:color="auto" w:frame="1"/>
          <w:shd w:val="clear" w:color="auto" w:fill="FFFFFF"/>
        </w:rPr>
        <w:t>dialectos</w:t>
      </w:r>
      <w:r w:rsidRPr="00C21967">
        <w:rPr>
          <w:rFonts w:ascii="Arial" w:hAnsi="Arial" w:cs="Arial"/>
          <w:color w:val="000000" w:themeColor="text1"/>
          <w:sz w:val="24"/>
          <w:szCs w:val="24"/>
          <w:shd w:val="clear" w:color="auto" w:fill="FFFFFF"/>
        </w:rPr>
        <w:t> son las variedades regionales de un idioma. Como tal, los dialectos son hablados y compartidos por una comunidad de hablantes en zonas geográficas específicas.</w:t>
      </w:r>
    </w:p>
    <w:p w14:paraId="112E7502" w14:textId="6B339AE8" w:rsidR="00A20A2B" w:rsidRPr="00463C58" w:rsidRDefault="00C21967" w:rsidP="00463C58">
      <w:pPr>
        <w:shd w:val="clear" w:color="auto" w:fill="FFFFFF"/>
        <w:spacing w:after="300" w:line="240" w:lineRule="auto"/>
        <w:textAlignment w:val="top"/>
        <w:rPr>
          <w:rFonts w:ascii="Arial" w:eastAsia="Times New Roman" w:hAnsi="Arial" w:cs="Arial"/>
          <w:color w:val="000000" w:themeColor="text1"/>
          <w:sz w:val="24"/>
          <w:szCs w:val="24"/>
          <w:lang w:val="es-MX" w:eastAsia="es-MX"/>
        </w:rPr>
      </w:pPr>
      <w:r w:rsidRPr="00C21967">
        <w:rPr>
          <w:rFonts w:ascii="Arial" w:hAnsi="Arial" w:cs="Arial"/>
          <w:noProof/>
          <w:sz w:val="24"/>
          <w:szCs w:val="24"/>
          <w:lang w:val="es-MX" w:eastAsia="es-MX"/>
        </w:rPr>
        <w:drawing>
          <wp:anchor distT="0" distB="0" distL="114300" distR="114300" simplePos="0" relativeHeight="251661312" behindDoc="0" locked="0" layoutInCell="1" allowOverlap="1" wp14:anchorId="5F2F507B" wp14:editId="69375B63">
            <wp:simplePos x="0" y="0"/>
            <wp:positionH relativeFrom="margin">
              <wp:posOffset>1506220</wp:posOffset>
            </wp:positionH>
            <wp:positionV relativeFrom="margin">
              <wp:posOffset>3241040</wp:posOffset>
            </wp:positionV>
            <wp:extent cx="1541145" cy="1420495"/>
            <wp:effectExtent l="0" t="0" r="1905"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0494" t="21047" r="17327" b="58990"/>
                    <a:stretch/>
                  </pic:blipFill>
                  <pic:spPr bwMode="auto">
                    <a:xfrm>
                      <a:off x="0" y="0"/>
                      <a:ext cx="1541145" cy="142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5B004" w14:textId="60342B01" w:rsidR="004C1DC7" w:rsidRPr="00C21967" w:rsidRDefault="004C1DC7" w:rsidP="00481503">
      <w:pPr>
        <w:spacing w:after="0" w:line="240" w:lineRule="auto"/>
        <w:rPr>
          <w:rFonts w:ascii="Arial" w:eastAsia="Times New Roman" w:hAnsi="Arial" w:cs="Arial"/>
          <w:color w:val="000000"/>
          <w:sz w:val="24"/>
          <w:szCs w:val="24"/>
          <w:lang w:val="es-MX" w:eastAsia="es-MX"/>
        </w:rPr>
      </w:pPr>
    </w:p>
    <w:p w14:paraId="75244FD6" w14:textId="77777777"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2B4DE058" w14:textId="77777777"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65A458B9" w14:textId="77777777"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6CEC995B" w14:textId="77777777"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4BC42454" w14:textId="77777777"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3EB2967D" w14:textId="77777777"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6F4710CA" w14:textId="70BDDD17" w:rsidR="00A20A2B" w:rsidRPr="00C21967" w:rsidRDefault="004C1DC7" w:rsidP="00A20A2B">
      <w:pPr>
        <w:pStyle w:val="NormalWeb"/>
        <w:shd w:val="clear" w:color="auto" w:fill="FFFFFF"/>
        <w:spacing w:before="120" w:beforeAutospacing="0" w:after="120" w:afterAutospacing="0"/>
        <w:rPr>
          <w:rFonts w:ascii="Arial" w:hAnsi="Arial" w:cs="Arial"/>
          <w:color w:val="000000" w:themeColor="text1"/>
        </w:rPr>
      </w:pPr>
      <w:r w:rsidRPr="00C21967">
        <w:rPr>
          <w:rFonts w:ascii="Arial" w:eastAsia="Times New Roman" w:hAnsi="Arial" w:cs="Arial"/>
          <w:b/>
          <w:color w:val="000000"/>
          <w:lang w:val="es-MX" w:eastAsia="es-MX"/>
        </w:rPr>
        <w:t>Religión:</w:t>
      </w:r>
      <w:r w:rsidR="00A20A2B" w:rsidRPr="00C21967">
        <w:rPr>
          <w:rFonts w:ascii="Arial" w:hAnsi="Arial" w:cs="Arial"/>
          <w:color w:val="000000" w:themeColor="text1"/>
        </w:rPr>
        <w:t> suele definirse como un sistema </w:t>
      </w:r>
      <w:hyperlink r:id="rId12" w:tooltip="Cultura" w:history="1">
        <w:r w:rsidR="00A20A2B" w:rsidRPr="00C21967">
          <w:rPr>
            <w:rStyle w:val="Hipervnculo"/>
            <w:rFonts w:ascii="Arial" w:hAnsi="Arial" w:cs="Arial"/>
            <w:color w:val="000000" w:themeColor="text1"/>
            <w:u w:val="none"/>
          </w:rPr>
          <w:t>cultural</w:t>
        </w:r>
      </w:hyperlink>
      <w:r w:rsidR="00A20A2B" w:rsidRPr="00C21967">
        <w:rPr>
          <w:rFonts w:ascii="Arial" w:hAnsi="Arial" w:cs="Arial"/>
          <w:color w:val="000000" w:themeColor="text1"/>
        </w:rPr>
        <w:t> de determinados comportamientos y prácticas, </w:t>
      </w:r>
      <w:hyperlink r:id="rId13" w:tooltip="Cosmovision" w:history="1">
        <w:r w:rsidR="00A20A2B" w:rsidRPr="00C21967">
          <w:rPr>
            <w:rStyle w:val="Hipervnculo"/>
            <w:rFonts w:ascii="Arial" w:hAnsi="Arial" w:cs="Arial"/>
            <w:color w:val="000000" w:themeColor="text1"/>
            <w:u w:val="none"/>
          </w:rPr>
          <w:t>cosmovisiones</w:t>
        </w:r>
      </w:hyperlink>
      <w:r w:rsidR="00A20A2B" w:rsidRPr="00C21967">
        <w:rPr>
          <w:rFonts w:ascii="Arial" w:hAnsi="Arial" w:cs="Arial"/>
          <w:color w:val="000000" w:themeColor="text1"/>
        </w:rPr>
        <w:t>, </w:t>
      </w:r>
      <w:hyperlink r:id="rId14" w:tooltip="Éticas" w:history="1">
        <w:r w:rsidR="00A20A2B" w:rsidRPr="00C21967">
          <w:rPr>
            <w:rStyle w:val="Hipervnculo"/>
            <w:rFonts w:ascii="Arial" w:hAnsi="Arial" w:cs="Arial"/>
            <w:color w:val="000000" w:themeColor="text1"/>
            <w:u w:val="none"/>
          </w:rPr>
          <w:t>éticas</w:t>
        </w:r>
      </w:hyperlink>
      <w:r w:rsidR="00A20A2B" w:rsidRPr="00C21967">
        <w:rPr>
          <w:rFonts w:ascii="Arial" w:hAnsi="Arial" w:cs="Arial"/>
          <w:color w:val="000000" w:themeColor="text1"/>
        </w:rPr>
        <w:t>, </w:t>
      </w:r>
      <w:hyperlink r:id="rId15" w:tooltip="Libro sagrado" w:history="1">
        <w:r w:rsidR="00A20A2B" w:rsidRPr="00C21967">
          <w:rPr>
            <w:rStyle w:val="Hipervnculo"/>
            <w:rFonts w:ascii="Arial" w:hAnsi="Arial" w:cs="Arial"/>
            <w:color w:val="000000" w:themeColor="text1"/>
            <w:u w:val="none"/>
          </w:rPr>
          <w:t>textos</w:t>
        </w:r>
      </w:hyperlink>
      <w:r w:rsidR="00A20A2B" w:rsidRPr="00C21967">
        <w:rPr>
          <w:rFonts w:ascii="Arial" w:hAnsi="Arial" w:cs="Arial"/>
          <w:color w:val="000000" w:themeColor="text1"/>
        </w:rPr>
        <w:t>, lugares sagrados, </w:t>
      </w:r>
      <w:hyperlink r:id="rId16" w:tooltip="Profecías" w:history="1">
        <w:r w:rsidR="00A20A2B" w:rsidRPr="00C21967">
          <w:rPr>
            <w:rStyle w:val="Hipervnculo"/>
            <w:rFonts w:ascii="Arial" w:hAnsi="Arial" w:cs="Arial"/>
            <w:color w:val="000000" w:themeColor="text1"/>
            <w:u w:val="none"/>
          </w:rPr>
          <w:t>profecías</w:t>
        </w:r>
      </w:hyperlink>
      <w:r w:rsidR="00A20A2B" w:rsidRPr="00C21967">
        <w:rPr>
          <w:rFonts w:ascii="Arial" w:hAnsi="Arial" w:cs="Arial"/>
          <w:color w:val="000000" w:themeColor="text1"/>
        </w:rPr>
        <w:t> u organizaciones que relacionan la </w:t>
      </w:r>
      <w:hyperlink r:id="rId17" w:tooltip="Humanidad" w:history="1">
        <w:r w:rsidR="00A20A2B" w:rsidRPr="00C21967">
          <w:rPr>
            <w:rStyle w:val="Hipervnculo"/>
            <w:rFonts w:ascii="Arial" w:hAnsi="Arial" w:cs="Arial"/>
            <w:color w:val="000000" w:themeColor="text1"/>
            <w:u w:val="none"/>
          </w:rPr>
          <w:t>humanidad</w:t>
        </w:r>
      </w:hyperlink>
      <w:r w:rsidR="00A20A2B" w:rsidRPr="00C21967">
        <w:rPr>
          <w:rFonts w:ascii="Arial" w:hAnsi="Arial" w:cs="Arial"/>
          <w:color w:val="000000" w:themeColor="text1"/>
        </w:rPr>
        <w:t> a elementos sobrenaturales, trascendentales o espirituales.</w:t>
      </w:r>
      <w:r w:rsidR="00A20A2B" w:rsidRPr="00C21967">
        <w:rPr>
          <w:rFonts w:ascii="Arial" w:hAnsi="Arial" w:cs="Arial"/>
          <w:color w:val="000000" w:themeColor="text1"/>
        </w:rPr>
        <w:t xml:space="preserve"> </w:t>
      </w:r>
      <w:r w:rsidR="00A20A2B" w:rsidRPr="00C21967">
        <w:rPr>
          <w:rFonts w:ascii="Arial" w:hAnsi="Arial" w:cs="Arial"/>
          <w:color w:val="000000" w:themeColor="text1"/>
        </w:rPr>
        <w:t>​ Aunque no existe un consenso académico sobre qué constituye exactamente una religión,</w:t>
      </w:r>
      <w:r w:rsidR="00A20A2B" w:rsidRPr="00C21967">
        <w:rPr>
          <w:rFonts w:ascii="Arial" w:hAnsi="Arial" w:cs="Arial"/>
          <w:color w:val="000000" w:themeColor="text1"/>
        </w:rPr>
        <w:t xml:space="preserve"> </w:t>
      </w:r>
      <w:hyperlink r:id="rId18" w:tooltip="Bernard Lonergan" w:history="1">
        <w:r w:rsidR="00A20A2B" w:rsidRPr="00C21967">
          <w:rPr>
            <w:rStyle w:val="Hipervnculo"/>
            <w:rFonts w:ascii="Arial" w:hAnsi="Arial" w:cs="Arial"/>
            <w:color w:val="000000" w:themeColor="text1"/>
            <w:u w:val="none"/>
          </w:rPr>
          <w:t>Bernard Lonergan</w:t>
        </w:r>
      </w:hyperlink>
      <w:r w:rsidR="00A20A2B" w:rsidRPr="00C21967">
        <w:rPr>
          <w:rFonts w:ascii="Arial" w:hAnsi="Arial" w:cs="Arial"/>
          <w:color w:val="000000" w:themeColor="text1"/>
        </w:rPr>
        <w:t> se aproxima a la religión como un conjunto de experiencias, significados, convicciones, creencias y expresiones de un grupo, a través de las cuales sus participantes responden a sus dialécticas de </w:t>
      </w:r>
      <w:hyperlink r:id="rId19" w:tooltip="Autotrascendencia" w:history="1">
        <w:r w:rsidR="00C21967" w:rsidRPr="00C21967">
          <w:rPr>
            <w:rStyle w:val="Hipervnculo"/>
            <w:rFonts w:ascii="Arial" w:hAnsi="Arial" w:cs="Arial"/>
            <w:color w:val="000000" w:themeColor="text1"/>
            <w:u w:val="none"/>
          </w:rPr>
          <w:t>auto trascendencia</w:t>
        </w:r>
      </w:hyperlink>
      <w:r w:rsidR="00A20A2B" w:rsidRPr="00C21967">
        <w:rPr>
          <w:rFonts w:ascii="Arial" w:hAnsi="Arial" w:cs="Arial"/>
          <w:color w:val="000000" w:themeColor="text1"/>
        </w:rPr>
        <w:t> y relación con la </w:t>
      </w:r>
      <w:hyperlink r:id="rId20" w:tooltip="Divinidad" w:history="1">
        <w:r w:rsidR="00A20A2B" w:rsidRPr="00C21967">
          <w:rPr>
            <w:rStyle w:val="Hipervnculo"/>
            <w:rFonts w:ascii="Arial" w:hAnsi="Arial" w:cs="Arial"/>
            <w:color w:val="000000" w:themeColor="text1"/>
            <w:u w:val="none"/>
          </w:rPr>
          <w:t>divinidad</w:t>
        </w:r>
      </w:hyperlink>
      <w:r w:rsidR="00A20A2B" w:rsidRPr="00C21967">
        <w:rPr>
          <w:rFonts w:ascii="Arial" w:hAnsi="Arial" w:cs="Arial"/>
          <w:color w:val="000000" w:themeColor="text1"/>
        </w:rPr>
        <w:t>.</w:t>
      </w:r>
      <w:r w:rsidR="00A20A2B" w:rsidRPr="00C21967">
        <w:rPr>
          <w:rFonts w:ascii="Arial" w:hAnsi="Arial" w:cs="Arial"/>
          <w:color w:val="000000" w:themeColor="text1"/>
        </w:rPr>
        <w:t xml:space="preserve"> </w:t>
      </w:r>
    </w:p>
    <w:p w14:paraId="145BF598" w14:textId="696C676F" w:rsidR="00A20A2B" w:rsidRPr="00C21967" w:rsidRDefault="00A20A2B" w:rsidP="00A20A2B">
      <w:pPr>
        <w:pStyle w:val="NormalWeb"/>
        <w:shd w:val="clear" w:color="auto" w:fill="FFFFFF"/>
        <w:spacing w:before="120" w:beforeAutospacing="0" w:after="120" w:afterAutospacing="0"/>
        <w:rPr>
          <w:rFonts w:ascii="Arial" w:hAnsi="Arial" w:cs="Arial"/>
          <w:color w:val="000000" w:themeColor="text1"/>
        </w:rPr>
      </w:pPr>
      <w:r w:rsidRPr="00C21967">
        <w:rPr>
          <w:rFonts w:ascii="Arial" w:hAnsi="Arial" w:cs="Arial"/>
          <w:color w:val="000000" w:themeColor="text1"/>
        </w:rPr>
        <w:t>Muchas religiones pueden haber organizado </w:t>
      </w:r>
      <w:hyperlink r:id="rId21" w:tooltip="Comportamiento" w:history="1">
        <w:r w:rsidRPr="00C21967">
          <w:rPr>
            <w:rStyle w:val="Hipervnculo"/>
            <w:rFonts w:ascii="Arial" w:hAnsi="Arial" w:cs="Arial"/>
            <w:color w:val="000000" w:themeColor="text1"/>
            <w:u w:val="none"/>
          </w:rPr>
          <w:t>comportamientos</w:t>
        </w:r>
      </w:hyperlink>
      <w:r w:rsidRPr="00C21967">
        <w:rPr>
          <w:rFonts w:ascii="Arial" w:hAnsi="Arial" w:cs="Arial"/>
          <w:color w:val="000000" w:themeColor="text1"/>
        </w:rPr>
        <w:t>, </w:t>
      </w:r>
      <w:hyperlink r:id="rId22" w:tooltip="Clero" w:history="1">
        <w:r w:rsidRPr="00C21967">
          <w:rPr>
            <w:rStyle w:val="Hipervnculo"/>
            <w:rFonts w:ascii="Arial" w:hAnsi="Arial" w:cs="Arial"/>
            <w:color w:val="000000" w:themeColor="text1"/>
            <w:u w:val="none"/>
          </w:rPr>
          <w:t>clero</w:t>
        </w:r>
      </w:hyperlink>
      <w:r w:rsidRPr="00C21967">
        <w:rPr>
          <w:rFonts w:ascii="Arial" w:hAnsi="Arial" w:cs="Arial"/>
          <w:color w:val="000000" w:themeColor="text1"/>
        </w:rPr>
        <w:t>, una definición de lo que constituye la adhesión o pertenencia, </w:t>
      </w:r>
      <w:hyperlink r:id="rId23" w:tooltip="Lugar sagrado" w:history="1">
        <w:r w:rsidRPr="00C21967">
          <w:rPr>
            <w:rStyle w:val="Hipervnculo"/>
            <w:rFonts w:ascii="Arial" w:hAnsi="Arial" w:cs="Arial"/>
            <w:color w:val="000000" w:themeColor="text1"/>
            <w:u w:val="none"/>
          </w:rPr>
          <w:t>lugares santos</w:t>
        </w:r>
      </w:hyperlink>
      <w:r w:rsidRPr="00C21967">
        <w:rPr>
          <w:rFonts w:ascii="Arial" w:hAnsi="Arial" w:cs="Arial"/>
          <w:color w:val="000000" w:themeColor="text1"/>
        </w:rPr>
        <w:t> y </w:t>
      </w:r>
      <w:hyperlink r:id="rId24" w:tooltip="Texto sagrado" w:history="1">
        <w:r w:rsidRPr="00C21967">
          <w:rPr>
            <w:rStyle w:val="Hipervnculo"/>
            <w:rFonts w:ascii="Arial" w:hAnsi="Arial" w:cs="Arial"/>
            <w:color w:val="000000" w:themeColor="text1"/>
            <w:u w:val="none"/>
          </w:rPr>
          <w:t>escrituras</w:t>
        </w:r>
      </w:hyperlink>
      <w:r w:rsidRPr="00C21967">
        <w:rPr>
          <w:rFonts w:ascii="Arial" w:hAnsi="Arial" w:cs="Arial"/>
          <w:color w:val="000000" w:themeColor="text1"/>
        </w:rPr>
        <w:t>.</w:t>
      </w:r>
    </w:p>
    <w:p w14:paraId="26E98463" w14:textId="103ABA71" w:rsidR="00A20A2B" w:rsidRPr="00C21967" w:rsidRDefault="00A20A2B" w:rsidP="00A20A2B">
      <w:pPr>
        <w:pStyle w:val="NormalWeb"/>
        <w:shd w:val="clear" w:color="auto" w:fill="FFFFFF"/>
        <w:spacing w:before="120" w:beforeAutospacing="0" w:after="120" w:afterAutospacing="0"/>
        <w:rPr>
          <w:rFonts w:ascii="Arial" w:hAnsi="Arial" w:cs="Arial"/>
          <w:color w:val="000000" w:themeColor="text1"/>
        </w:rPr>
      </w:pPr>
      <w:r w:rsidRPr="00C21967">
        <w:rPr>
          <w:rFonts w:ascii="Arial" w:hAnsi="Arial" w:cs="Arial"/>
          <w:color w:val="000000" w:themeColor="text1"/>
        </w:rPr>
        <w:t>La práctica de una religión puede incluir </w:t>
      </w:r>
      <w:hyperlink r:id="rId25" w:tooltip="Ritual" w:history="1">
        <w:r w:rsidRPr="00C21967">
          <w:rPr>
            <w:rStyle w:val="Hipervnculo"/>
            <w:rFonts w:ascii="Arial" w:hAnsi="Arial" w:cs="Arial"/>
            <w:color w:val="000000" w:themeColor="text1"/>
            <w:u w:val="none"/>
          </w:rPr>
          <w:t>rituales</w:t>
        </w:r>
      </w:hyperlink>
      <w:r w:rsidRPr="00C21967">
        <w:rPr>
          <w:rFonts w:ascii="Arial" w:hAnsi="Arial" w:cs="Arial"/>
          <w:color w:val="000000" w:themeColor="text1"/>
        </w:rPr>
        <w:t>, </w:t>
      </w:r>
      <w:hyperlink r:id="rId26" w:tooltip="Sermon" w:history="1">
        <w:r w:rsidRPr="00C21967">
          <w:rPr>
            <w:rStyle w:val="Hipervnculo"/>
            <w:rFonts w:ascii="Arial" w:hAnsi="Arial" w:cs="Arial"/>
            <w:color w:val="000000" w:themeColor="text1"/>
            <w:u w:val="none"/>
          </w:rPr>
          <w:t>sermones</w:t>
        </w:r>
      </w:hyperlink>
      <w:r w:rsidRPr="00C21967">
        <w:rPr>
          <w:rFonts w:ascii="Arial" w:hAnsi="Arial" w:cs="Arial"/>
          <w:color w:val="000000" w:themeColor="text1"/>
        </w:rPr>
        <w:t>, conmemoración o veneración (a una </w:t>
      </w:r>
      <w:hyperlink r:id="rId27" w:tooltip="Dios" w:history="1">
        <w:r w:rsidRPr="00C21967">
          <w:rPr>
            <w:rStyle w:val="Hipervnculo"/>
            <w:rFonts w:ascii="Arial" w:hAnsi="Arial" w:cs="Arial"/>
            <w:color w:val="000000" w:themeColor="text1"/>
            <w:u w:val="none"/>
          </w:rPr>
          <w:t>deidad</w:t>
        </w:r>
      </w:hyperlink>
      <w:r w:rsidRPr="00C21967">
        <w:rPr>
          <w:rFonts w:ascii="Arial" w:hAnsi="Arial" w:cs="Arial"/>
          <w:color w:val="000000" w:themeColor="text1"/>
        </w:rPr>
        <w:t>, </w:t>
      </w:r>
      <w:hyperlink r:id="rId28" w:tooltip="Dioses" w:history="1">
        <w:r w:rsidRPr="00C21967">
          <w:rPr>
            <w:rStyle w:val="Hipervnculo"/>
            <w:rFonts w:ascii="Arial" w:hAnsi="Arial" w:cs="Arial"/>
            <w:color w:val="000000" w:themeColor="text1"/>
            <w:u w:val="none"/>
          </w:rPr>
          <w:t>dioses</w:t>
        </w:r>
      </w:hyperlink>
      <w:r w:rsidRPr="00C21967">
        <w:rPr>
          <w:rFonts w:ascii="Arial" w:hAnsi="Arial" w:cs="Arial"/>
          <w:color w:val="000000" w:themeColor="text1"/>
        </w:rPr>
        <w:t> o </w:t>
      </w:r>
      <w:hyperlink r:id="rId29" w:tooltip="Diosa" w:history="1">
        <w:r w:rsidRPr="00C21967">
          <w:rPr>
            <w:rStyle w:val="Hipervnculo"/>
            <w:rFonts w:ascii="Arial" w:hAnsi="Arial" w:cs="Arial"/>
            <w:color w:val="000000" w:themeColor="text1"/>
            <w:u w:val="none"/>
          </w:rPr>
          <w:t>diosas</w:t>
        </w:r>
      </w:hyperlink>
      <w:r w:rsidRPr="00C21967">
        <w:rPr>
          <w:rFonts w:ascii="Arial" w:hAnsi="Arial" w:cs="Arial"/>
          <w:color w:val="000000" w:themeColor="text1"/>
        </w:rPr>
        <w:t>), </w:t>
      </w:r>
      <w:hyperlink r:id="rId30" w:tooltip="Oblación" w:history="1">
        <w:r w:rsidRPr="00C21967">
          <w:rPr>
            <w:rStyle w:val="Hipervnculo"/>
            <w:rFonts w:ascii="Arial" w:hAnsi="Arial" w:cs="Arial"/>
            <w:color w:val="000000" w:themeColor="text1"/>
            <w:u w:val="none"/>
          </w:rPr>
          <w:t>sacrificios</w:t>
        </w:r>
      </w:hyperlink>
      <w:r w:rsidRPr="00C21967">
        <w:rPr>
          <w:rFonts w:ascii="Arial" w:hAnsi="Arial" w:cs="Arial"/>
          <w:color w:val="000000" w:themeColor="text1"/>
        </w:rPr>
        <w:t>, </w:t>
      </w:r>
      <w:hyperlink r:id="rId31" w:tooltip="Festival" w:history="1">
        <w:r w:rsidRPr="00C21967">
          <w:rPr>
            <w:rStyle w:val="Hipervnculo"/>
            <w:rFonts w:ascii="Arial" w:hAnsi="Arial" w:cs="Arial"/>
            <w:color w:val="000000" w:themeColor="text1"/>
            <w:u w:val="none"/>
          </w:rPr>
          <w:t>festivales</w:t>
        </w:r>
      </w:hyperlink>
      <w:r w:rsidRPr="00C21967">
        <w:rPr>
          <w:rFonts w:ascii="Arial" w:hAnsi="Arial" w:cs="Arial"/>
          <w:color w:val="000000" w:themeColor="text1"/>
        </w:rPr>
        <w:t>, </w:t>
      </w:r>
      <w:hyperlink r:id="rId32" w:tooltip="Festin" w:history="1">
        <w:r w:rsidRPr="00C21967">
          <w:rPr>
            <w:rStyle w:val="Hipervnculo"/>
            <w:rFonts w:ascii="Arial" w:hAnsi="Arial" w:cs="Arial"/>
            <w:color w:val="000000" w:themeColor="text1"/>
            <w:u w:val="none"/>
          </w:rPr>
          <w:t>festines</w:t>
        </w:r>
      </w:hyperlink>
      <w:r w:rsidRPr="00C21967">
        <w:rPr>
          <w:rFonts w:ascii="Arial" w:hAnsi="Arial" w:cs="Arial"/>
          <w:color w:val="000000" w:themeColor="text1"/>
        </w:rPr>
        <w:t>, </w:t>
      </w:r>
      <w:hyperlink r:id="rId33" w:tooltip="Trance" w:history="1">
        <w:r w:rsidRPr="00C21967">
          <w:rPr>
            <w:rStyle w:val="Hipervnculo"/>
            <w:rFonts w:ascii="Arial" w:hAnsi="Arial" w:cs="Arial"/>
            <w:color w:val="000000" w:themeColor="text1"/>
            <w:u w:val="none"/>
          </w:rPr>
          <w:t>trance</w:t>
        </w:r>
      </w:hyperlink>
      <w:r w:rsidRPr="00C21967">
        <w:rPr>
          <w:rFonts w:ascii="Arial" w:hAnsi="Arial" w:cs="Arial"/>
          <w:color w:val="000000" w:themeColor="text1"/>
        </w:rPr>
        <w:t>, </w:t>
      </w:r>
      <w:hyperlink r:id="rId34" w:tooltip="Rito de paso" w:history="1">
        <w:r w:rsidRPr="00C21967">
          <w:rPr>
            <w:rStyle w:val="Hipervnculo"/>
            <w:rFonts w:ascii="Arial" w:hAnsi="Arial" w:cs="Arial"/>
            <w:color w:val="000000" w:themeColor="text1"/>
            <w:u w:val="none"/>
          </w:rPr>
          <w:t>iniciaciones</w:t>
        </w:r>
      </w:hyperlink>
      <w:r w:rsidRPr="00C21967">
        <w:rPr>
          <w:rFonts w:ascii="Arial" w:hAnsi="Arial" w:cs="Arial"/>
          <w:color w:val="000000" w:themeColor="text1"/>
        </w:rPr>
        <w:t>, </w:t>
      </w:r>
      <w:hyperlink r:id="rId35" w:tooltip="Funeral" w:history="1">
        <w:r w:rsidRPr="00C21967">
          <w:rPr>
            <w:rStyle w:val="Hipervnculo"/>
            <w:rFonts w:ascii="Arial" w:hAnsi="Arial" w:cs="Arial"/>
            <w:color w:val="000000" w:themeColor="text1"/>
            <w:u w:val="none"/>
          </w:rPr>
          <w:t>oficios funerarios</w:t>
        </w:r>
      </w:hyperlink>
      <w:r w:rsidRPr="00C21967">
        <w:rPr>
          <w:rFonts w:ascii="Arial" w:hAnsi="Arial" w:cs="Arial"/>
          <w:color w:val="000000" w:themeColor="text1"/>
        </w:rPr>
        <w:t>, </w:t>
      </w:r>
      <w:hyperlink r:id="rId36" w:tooltip="" w:history="1">
        <w:r w:rsidRPr="00C21967">
          <w:rPr>
            <w:rStyle w:val="Hipervnculo"/>
            <w:rFonts w:ascii="Arial" w:hAnsi="Arial" w:cs="Arial"/>
            <w:color w:val="000000" w:themeColor="text1"/>
            <w:u w:val="none"/>
          </w:rPr>
          <w:t>oficios matrimoniales</w:t>
        </w:r>
      </w:hyperlink>
      <w:r w:rsidRPr="00C21967">
        <w:rPr>
          <w:rFonts w:ascii="Arial" w:hAnsi="Arial" w:cs="Arial"/>
          <w:color w:val="000000" w:themeColor="text1"/>
        </w:rPr>
        <w:t>, </w:t>
      </w:r>
      <w:hyperlink r:id="rId37" w:tooltip="Meditación" w:history="1">
        <w:r w:rsidRPr="00C21967">
          <w:rPr>
            <w:rStyle w:val="Hipervnculo"/>
            <w:rFonts w:ascii="Arial" w:hAnsi="Arial" w:cs="Arial"/>
            <w:color w:val="000000" w:themeColor="text1"/>
            <w:u w:val="none"/>
          </w:rPr>
          <w:t>meditación</w:t>
        </w:r>
      </w:hyperlink>
      <w:r w:rsidRPr="00C21967">
        <w:rPr>
          <w:rFonts w:ascii="Arial" w:hAnsi="Arial" w:cs="Arial"/>
          <w:color w:val="000000" w:themeColor="text1"/>
        </w:rPr>
        <w:t>, </w:t>
      </w:r>
      <w:hyperlink r:id="rId38" w:tooltip="Oración (religión)" w:history="1">
        <w:r w:rsidRPr="00C21967">
          <w:rPr>
            <w:rStyle w:val="Hipervnculo"/>
            <w:rFonts w:ascii="Arial" w:hAnsi="Arial" w:cs="Arial"/>
            <w:color w:val="000000" w:themeColor="text1"/>
            <w:u w:val="none"/>
          </w:rPr>
          <w:t>oración</w:t>
        </w:r>
      </w:hyperlink>
      <w:r w:rsidRPr="00C21967">
        <w:rPr>
          <w:rFonts w:ascii="Arial" w:hAnsi="Arial" w:cs="Arial"/>
          <w:color w:val="000000" w:themeColor="text1"/>
        </w:rPr>
        <w:t>, </w:t>
      </w:r>
      <w:hyperlink r:id="rId39" w:tooltip="Música" w:history="1">
        <w:r w:rsidRPr="00C21967">
          <w:rPr>
            <w:rStyle w:val="Hipervnculo"/>
            <w:rFonts w:ascii="Arial" w:hAnsi="Arial" w:cs="Arial"/>
            <w:color w:val="000000" w:themeColor="text1"/>
            <w:u w:val="none"/>
          </w:rPr>
          <w:t>música</w:t>
        </w:r>
      </w:hyperlink>
      <w:r w:rsidRPr="00C21967">
        <w:rPr>
          <w:rFonts w:ascii="Arial" w:hAnsi="Arial" w:cs="Arial"/>
          <w:color w:val="000000" w:themeColor="text1"/>
        </w:rPr>
        <w:t>, </w:t>
      </w:r>
      <w:hyperlink r:id="rId40" w:tooltip="Arte" w:history="1">
        <w:r w:rsidRPr="00C21967">
          <w:rPr>
            <w:rStyle w:val="Hipervnculo"/>
            <w:rFonts w:ascii="Arial" w:hAnsi="Arial" w:cs="Arial"/>
            <w:color w:val="000000" w:themeColor="text1"/>
            <w:u w:val="none"/>
          </w:rPr>
          <w:t>arte</w:t>
        </w:r>
      </w:hyperlink>
      <w:r w:rsidRPr="00C21967">
        <w:rPr>
          <w:rFonts w:ascii="Arial" w:hAnsi="Arial" w:cs="Arial"/>
          <w:color w:val="000000" w:themeColor="text1"/>
        </w:rPr>
        <w:t>, </w:t>
      </w:r>
      <w:hyperlink r:id="rId41" w:tooltip="Danza" w:history="1">
        <w:r w:rsidRPr="00C21967">
          <w:rPr>
            <w:rStyle w:val="Hipervnculo"/>
            <w:rFonts w:ascii="Arial" w:hAnsi="Arial" w:cs="Arial"/>
            <w:color w:val="000000" w:themeColor="text1"/>
            <w:u w:val="none"/>
          </w:rPr>
          <w:t>danza</w:t>
        </w:r>
      </w:hyperlink>
      <w:r w:rsidRPr="00C21967">
        <w:rPr>
          <w:rFonts w:ascii="Arial" w:hAnsi="Arial" w:cs="Arial"/>
          <w:color w:val="000000" w:themeColor="text1"/>
        </w:rPr>
        <w:t>, </w:t>
      </w:r>
      <w:hyperlink r:id="rId42" w:tooltip="Servicio comunitario" w:history="1">
        <w:r w:rsidRPr="00C21967">
          <w:rPr>
            <w:rStyle w:val="Hipervnculo"/>
            <w:rFonts w:ascii="Arial" w:hAnsi="Arial" w:cs="Arial"/>
            <w:color w:val="000000" w:themeColor="text1"/>
            <w:u w:val="none"/>
          </w:rPr>
          <w:t>servicio comunitario</w:t>
        </w:r>
      </w:hyperlink>
      <w:r w:rsidRPr="00C21967">
        <w:rPr>
          <w:rFonts w:ascii="Arial" w:hAnsi="Arial" w:cs="Arial"/>
          <w:color w:val="000000" w:themeColor="text1"/>
        </w:rPr>
        <w:t> u otros aspectos de la cultura humana.</w:t>
      </w:r>
    </w:p>
    <w:p w14:paraId="67889E55" w14:textId="301875C2" w:rsidR="00A20A2B" w:rsidRPr="00C21967" w:rsidRDefault="00A20A2B" w:rsidP="00A20A2B">
      <w:pPr>
        <w:pStyle w:val="NormalWeb"/>
        <w:shd w:val="clear" w:color="auto" w:fill="FFFFFF"/>
        <w:spacing w:before="120" w:beforeAutospacing="0" w:after="120" w:afterAutospacing="0"/>
        <w:rPr>
          <w:rFonts w:ascii="Arial" w:hAnsi="Arial" w:cs="Arial"/>
          <w:color w:val="000000" w:themeColor="text1"/>
        </w:rPr>
      </w:pPr>
      <w:r w:rsidRPr="00C21967">
        <w:rPr>
          <w:rFonts w:ascii="Arial" w:hAnsi="Arial" w:cs="Arial"/>
          <w:color w:val="000000" w:themeColor="text1"/>
        </w:rPr>
        <w:t>Muchas religiones tienen </w:t>
      </w:r>
      <w:hyperlink r:id="rId43" w:tooltip="Mitología" w:history="1">
        <w:r w:rsidRPr="00C21967">
          <w:rPr>
            <w:rStyle w:val="Hipervnculo"/>
            <w:rFonts w:ascii="Arial" w:hAnsi="Arial" w:cs="Arial"/>
            <w:color w:val="000000" w:themeColor="text1"/>
            <w:u w:val="none"/>
          </w:rPr>
          <w:t>narrativas</w:t>
        </w:r>
      </w:hyperlink>
      <w:r w:rsidRPr="00C21967">
        <w:rPr>
          <w:rFonts w:ascii="Arial" w:hAnsi="Arial" w:cs="Arial"/>
          <w:color w:val="000000" w:themeColor="text1"/>
        </w:rPr>
        <w:t>, </w:t>
      </w:r>
      <w:hyperlink r:id="rId44" w:tooltip="Símbolo" w:history="1">
        <w:r w:rsidRPr="00C21967">
          <w:rPr>
            <w:rStyle w:val="Hipervnculo"/>
            <w:rFonts w:ascii="Arial" w:hAnsi="Arial" w:cs="Arial"/>
            <w:color w:val="000000" w:themeColor="text1"/>
            <w:u w:val="none"/>
          </w:rPr>
          <w:t>símbolos</w:t>
        </w:r>
      </w:hyperlink>
      <w:r w:rsidRPr="00C21967">
        <w:rPr>
          <w:rFonts w:ascii="Arial" w:hAnsi="Arial" w:cs="Arial"/>
          <w:color w:val="000000" w:themeColor="text1"/>
        </w:rPr>
        <w:t> e </w:t>
      </w:r>
      <w:hyperlink r:id="rId45" w:tooltip="Historia sagrada" w:history="1">
        <w:r w:rsidRPr="00C21967">
          <w:rPr>
            <w:rStyle w:val="Hipervnculo"/>
            <w:rFonts w:ascii="Arial" w:hAnsi="Arial" w:cs="Arial"/>
            <w:color w:val="000000" w:themeColor="text1"/>
            <w:u w:val="none"/>
          </w:rPr>
          <w:t>historias sagradas</w:t>
        </w:r>
      </w:hyperlink>
      <w:r w:rsidRPr="00C21967">
        <w:rPr>
          <w:rFonts w:ascii="Arial" w:hAnsi="Arial" w:cs="Arial"/>
          <w:color w:val="000000" w:themeColor="text1"/>
        </w:rPr>
        <w:t> que pretenden explicar el </w:t>
      </w:r>
      <w:hyperlink r:id="rId46" w:tooltip="Sentido de la vida" w:history="1">
        <w:r w:rsidRPr="00C21967">
          <w:rPr>
            <w:rStyle w:val="Hipervnculo"/>
            <w:rFonts w:ascii="Arial" w:hAnsi="Arial" w:cs="Arial"/>
            <w:color w:val="000000" w:themeColor="text1"/>
            <w:u w:val="none"/>
          </w:rPr>
          <w:t>sentido de la vida</w:t>
        </w:r>
      </w:hyperlink>
      <w:r w:rsidRPr="00C21967">
        <w:rPr>
          <w:rFonts w:ascii="Arial" w:hAnsi="Arial" w:cs="Arial"/>
          <w:color w:val="000000" w:themeColor="text1"/>
        </w:rPr>
        <w:t> o explicar el </w:t>
      </w:r>
      <w:hyperlink r:id="rId47" w:tooltip="Abiogénesis" w:history="1">
        <w:r w:rsidRPr="00C21967">
          <w:rPr>
            <w:rStyle w:val="Hipervnculo"/>
            <w:rFonts w:ascii="Arial" w:hAnsi="Arial" w:cs="Arial"/>
            <w:color w:val="000000" w:themeColor="text1"/>
            <w:u w:val="none"/>
          </w:rPr>
          <w:t>origen de la vida</w:t>
        </w:r>
      </w:hyperlink>
      <w:r w:rsidRPr="00C21967">
        <w:rPr>
          <w:rFonts w:ascii="Arial" w:hAnsi="Arial" w:cs="Arial"/>
          <w:color w:val="000000" w:themeColor="text1"/>
        </w:rPr>
        <w:t> o el </w:t>
      </w:r>
      <w:hyperlink r:id="rId48" w:tooltip="Origen del universo" w:history="1">
        <w:r w:rsidRPr="00C21967">
          <w:rPr>
            <w:rStyle w:val="Hipervnculo"/>
            <w:rFonts w:ascii="Arial" w:hAnsi="Arial" w:cs="Arial"/>
            <w:color w:val="000000" w:themeColor="text1"/>
            <w:u w:val="none"/>
          </w:rPr>
          <w:t>universo</w:t>
        </w:r>
      </w:hyperlink>
      <w:r w:rsidRPr="00C21967">
        <w:rPr>
          <w:rFonts w:ascii="Arial" w:hAnsi="Arial" w:cs="Arial"/>
          <w:color w:val="000000" w:themeColor="text1"/>
        </w:rPr>
        <w:t>. A partir de estas creencias sobre el </w:t>
      </w:r>
      <w:hyperlink r:id="rId49" w:tooltip="Cosmos" w:history="1">
        <w:r w:rsidRPr="00C21967">
          <w:rPr>
            <w:rStyle w:val="Hipervnculo"/>
            <w:rFonts w:ascii="Arial" w:hAnsi="Arial" w:cs="Arial"/>
            <w:color w:val="000000" w:themeColor="text1"/>
            <w:u w:val="none"/>
          </w:rPr>
          <w:t>cosmos</w:t>
        </w:r>
      </w:hyperlink>
      <w:r w:rsidRPr="00C21967">
        <w:rPr>
          <w:rFonts w:ascii="Arial" w:hAnsi="Arial" w:cs="Arial"/>
          <w:color w:val="000000" w:themeColor="text1"/>
        </w:rPr>
        <w:t> y la </w:t>
      </w:r>
      <w:hyperlink r:id="rId50" w:tooltip="Naturaleza humana" w:history="1">
        <w:r w:rsidRPr="00C21967">
          <w:rPr>
            <w:rStyle w:val="Hipervnculo"/>
            <w:rFonts w:ascii="Arial" w:hAnsi="Arial" w:cs="Arial"/>
            <w:color w:val="000000" w:themeColor="text1"/>
            <w:u w:val="none"/>
          </w:rPr>
          <w:t xml:space="preserve">naturaleza </w:t>
        </w:r>
        <w:r w:rsidRPr="00C21967">
          <w:rPr>
            <w:rStyle w:val="Hipervnculo"/>
            <w:rFonts w:ascii="Arial" w:hAnsi="Arial" w:cs="Arial"/>
            <w:color w:val="000000" w:themeColor="text1"/>
            <w:u w:val="none"/>
          </w:rPr>
          <w:lastRenderedPageBreak/>
          <w:t>humana</w:t>
        </w:r>
      </w:hyperlink>
      <w:r w:rsidRPr="00C21967">
        <w:rPr>
          <w:rFonts w:ascii="Arial" w:hAnsi="Arial" w:cs="Arial"/>
          <w:color w:val="000000" w:themeColor="text1"/>
        </w:rPr>
        <w:t>, las personas pueden derivar una </w:t>
      </w:r>
      <w:hyperlink r:id="rId51" w:tooltip="Moral" w:history="1">
        <w:r w:rsidRPr="00C21967">
          <w:rPr>
            <w:rStyle w:val="Hipervnculo"/>
            <w:rFonts w:ascii="Arial" w:hAnsi="Arial" w:cs="Arial"/>
            <w:color w:val="000000" w:themeColor="text1"/>
            <w:u w:val="none"/>
          </w:rPr>
          <w:t>moral</w:t>
        </w:r>
      </w:hyperlink>
      <w:r w:rsidRPr="00C21967">
        <w:rPr>
          <w:rFonts w:ascii="Arial" w:hAnsi="Arial" w:cs="Arial"/>
          <w:color w:val="000000" w:themeColor="text1"/>
        </w:rPr>
        <w:t>, </w:t>
      </w:r>
      <w:hyperlink r:id="rId52" w:tooltip="Ética" w:history="1">
        <w:r w:rsidRPr="00C21967">
          <w:rPr>
            <w:rStyle w:val="Hipervnculo"/>
            <w:rFonts w:ascii="Arial" w:hAnsi="Arial" w:cs="Arial"/>
            <w:color w:val="000000" w:themeColor="text1"/>
            <w:u w:val="none"/>
          </w:rPr>
          <w:t>ética</w:t>
        </w:r>
      </w:hyperlink>
      <w:r w:rsidRPr="00C21967">
        <w:rPr>
          <w:rFonts w:ascii="Arial" w:hAnsi="Arial" w:cs="Arial"/>
          <w:color w:val="000000" w:themeColor="text1"/>
        </w:rPr>
        <w:t> o </w:t>
      </w:r>
      <w:hyperlink r:id="rId53" w:tooltip="Ley religiosa" w:history="1">
        <w:r w:rsidRPr="00C21967">
          <w:rPr>
            <w:rStyle w:val="Hipervnculo"/>
            <w:rFonts w:ascii="Arial" w:hAnsi="Arial" w:cs="Arial"/>
            <w:color w:val="000000" w:themeColor="text1"/>
            <w:u w:val="none"/>
          </w:rPr>
          <w:t>leyes religiosas</w:t>
        </w:r>
      </w:hyperlink>
      <w:r w:rsidRPr="00C21967">
        <w:rPr>
          <w:rFonts w:ascii="Arial" w:hAnsi="Arial" w:cs="Arial"/>
          <w:color w:val="000000" w:themeColor="text1"/>
        </w:rPr>
        <w:t> o un </w:t>
      </w:r>
      <w:hyperlink r:id="rId54" w:tooltip="Estilo de vida" w:history="1">
        <w:r w:rsidRPr="00C21967">
          <w:rPr>
            <w:rStyle w:val="Hipervnculo"/>
            <w:rFonts w:ascii="Arial" w:hAnsi="Arial" w:cs="Arial"/>
            <w:color w:val="000000" w:themeColor="text1"/>
            <w:u w:val="none"/>
          </w:rPr>
          <w:t>estilo de vida</w:t>
        </w:r>
      </w:hyperlink>
      <w:r w:rsidRPr="00C21967">
        <w:rPr>
          <w:rFonts w:ascii="Arial" w:hAnsi="Arial" w:cs="Arial"/>
          <w:color w:val="000000" w:themeColor="text1"/>
        </w:rPr>
        <w:t>.</w:t>
      </w:r>
    </w:p>
    <w:p w14:paraId="6911A1C2" w14:textId="59F3986C" w:rsidR="00A20A2B" w:rsidRPr="00C21967" w:rsidRDefault="00C21967" w:rsidP="00A20A2B">
      <w:pPr>
        <w:pStyle w:val="NormalWeb"/>
        <w:shd w:val="clear" w:color="auto" w:fill="FFFFFF"/>
        <w:spacing w:before="120" w:beforeAutospacing="0" w:after="120" w:afterAutospacing="0"/>
        <w:rPr>
          <w:rFonts w:ascii="Arial" w:hAnsi="Arial" w:cs="Arial"/>
          <w:color w:val="000000" w:themeColor="text1"/>
        </w:rPr>
      </w:pPr>
      <w:r w:rsidRPr="00C21967">
        <w:rPr>
          <w:rFonts w:ascii="Arial" w:hAnsi="Arial" w:cs="Arial"/>
          <w:noProof/>
          <w:lang w:val="es-MX" w:eastAsia="es-MX"/>
        </w:rPr>
        <w:drawing>
          <wp:anchor distT="0" distB="0" distL="114300" distR="114300" simplePos="0" relativeHeight="251662336" behindDoc="0" locked="0" layoutInCell="1" allowOverlap="1" wp14:anchorId="67237121" wp14:editId="25614E5F">
            <wp:simplePos x="0" y="0"/>
            <wp:positionH relativeFrom="margin">
              <wp:posOffset>1711778</wp:posOffset>
            </wp:positionH>
            <wp:positionV relativeFrom="margin">
              <wp:posOffset>448400</wp:posOffset>
            </wp:positionV>
            <wp:extent cx="1454227" cy="1440180"/>
            <wp:effectExtent l="0" t="0" r="0" b="762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70181" t="20321" r="17043" b="57173"/>
                    <a:stretch/>
                  </pic:blipFill>
                  <pic:spPr bwMode="auto">
                    <a:xfrm>
                      <a:off x="0" y="0"/>
                      <a:ext cx="1454227" cy="1440180"/>
                    </a:xfrm>
                    <a:prstGeom prst="rect">
                      <a:avLst/>
                    </a:prstGeom>
                    <a:ln>
                      <a:noFill/>
                    </a:ln>
                    <a:extLst>
                      <a:ext uri="{53640926-AAD7-44D8-BBD7-CCE9431645EC}">
                        <a14:shadowObscured xmlns:a14="http://schemas.microsoft.com/office/drawing/2010/main"/>
                      </a:ext>
                    </a:extLst>
                  </pic:spPr>
                </pic:pic>
              </a:graphicData>
            </a:graphic>
          </wp:anchor>
        </w:drawing>
      </w:r>
    </w:p>
    <w:p w14:paraId="0517EB00" w14:textId="5126D62F" w:rsidR="004C1DC7" w:rsidRPr="00C21967" w:rsidRDefault="004C1DC7" w:rsidP="00481503">
      <w:pPr>
        <w:spacing w:after="0" w:line="240" w:lineRule="auto"/>
        <w:rPr>
          <w:rFonts w:ascii="Arial" w:eastAsia="Times New Roman" w:hAnsi="Arial" w:cs="Arial"/>
          <w:color w:val="000000"/>
          <w:sz w:val="24"/>
          <w:szCs w:val="24"/>
          <w:lang w:val="es-MX" w:eastAsia="es-MX"/>
        </w:rPr>
      </w:pPr>
    </w:p>
    <w:p w14:paraId="1D18C644" w14:textId="2854BAFF"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5A7AF000" w14:textId="4B47A8FC"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39560CE9" w14:textId="3B9D960D"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353A297A" w14:textId="45333C40"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1355F734" w14:textId="77777777"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6BAA565A" w14:textId="2EAA701B"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00BFAC37" w14:textId="3D814C38" w:rsidR="00A20A2B" w:rsidRPr="00C21967" w:rsidRDefault="00A20A2B" w:rsidP="00481503">
      <w:pPr>
        <w:spacing w:after="0" w:line="240" w:lineRule="auto"/>
        <w:rPr>
          <w:rFonts w:ascii="Arial" w:eastAsia="Times New Roman" w:hAnsi="Arial" w:cs="Arial"/>
          <w:color w:val="000000"/>
          <w:sz w:val="24"/>
          <w:szCs w:val="24"/>
          <w:lang w:val="es-MX" w:eastAsia="es-MX"/>
        </w:rPr>
      </w:pPr>
    </w:p>
    <w:p w14:paraId="50EA8917" w14:textId="059C7A99" w:rsidR="004C1DC7" w:rsidRPr="00C21967" w:rsidRDefault="004C1DC7" w:rsidP="00481503">
      <w:pPr>
        <w:spacing w:after="0" w:line="240" w:lineRule="auto"/>
        <w:rPr>
          <w:rFonts w:ascii="Arial" w:hAnsi="Arial" w:cs="Arial"/>
          <w:color w:val="000000" w:themeColor="text1"/>
          <w:sz w:val="24"/>
          <w:szCs w:val="24"/>
          <w:shd w:val="clear" w:color="auto" w:fill="FFFFFF"/>
        </w:rPr>
      </w:pPr>
      <w:r w:rsidRPr="00C21967">
        <w:rPr>
          <w:rFonts w:ascii="Arial" w:eastAsia="Times New Roman" w:hAnsi="Arial" w:cs="Arial"/>
          <w:b/>
          <w:color w:val="000000"/>
          <w:sz w:val="24"/>
          <w:szCs w:val="24"/>
          <w:lang w:val="es-MX" w:eastAsia="es-MX"/>
        </w:rPr>
        <w:t>Genero:</w:t>
      </w:r>
      <w:r w:rsidR="00A20A2B" w:rsidRPr="00C21967">
        <w:rPr>
          <w:rFonts w:ascii="Arial" w:hAnsi="Arial" w:cs="Arial"/>
          <w:color w:val="202122"/>
          <w:sz w:val="24"/>
          <w:szCs w:val="24"/>
          <w:shd w:val="clear" w:color="auto" w:fill="FFFFFF"/>
        </w:rPr>
        <w:t> </w:t>
      </w:r>
      <w:r w:rsidR="00A20A2B" w:rsidRPr="00C21967">
        <w:rPr>
          <w:rFonts w:ascii="Arial" w:hAnsi="Arial" w:cs="Arial"/>
          <w:color w:val="000000" w:themeColor="text1"/>
          <w:sz w:val="24"/>
          <w:szCs w:val="24"/>
          <w:shd w:val="clear" w:color="auto" w:fill="FFFFFF"/>
        </w:rPr>
        <w:t>(del </w:t>
      </w:r>
      <w:hyperlink r:id="rId56" w:tooltip="Latín" w:history="1">
        <w:r w:rsidR="00A20A2B" w:rsidRPr="00C21967">
          <w:rPr>
            <w:rStyle w:val="Hipervnculo"/>
            <w:rFonts w:ascii="Arial" w:hAnsi="Arial" w:cs="Arial"/>
            <w:color w:val="000000" w:themeColor="text1"/>
            <w:sz w:val="24"/>
            <w:szCs w:val="24"/>
            <w:u w:val="none"/>
            <w:shd w:val="clear" w:color="auto" w:fill="FFFFFF"/>
          </w:rPr>
          <w:t>lat.</w:t>
        </w:r>
      </w:hyperlink>
      <w:r w:rsidR="00A20A2B" w:rsidRPr="00C21967">
        <w:rPr>
          <w:rFonts w:ascii="Arial" w:hAnsi="Arial" w:cs="Arial"/>
          <w:color w:val="000000" w:themeColor="text1"/>
          <w:sz w:val="24"/>
          <w:szCs w:val="24"/>
          <w:shd w:val="clear" w:color="auto" w:fill="FFFFFF"/>
        </w:rPr>
        <w:t> </w:t>
      </w:r>
      <w:r w:rsidR="00A20A2B" w:rsidRPr="00C21967">
        <w:rPr>
          <w:rFonts w:ascii="Arial" w:hAnsi="Arial" w:cs="Arial"/>
          <w:i/>
          <w:iCs/>
          <w:color w:val="000000" w:themeColor="text1"/>
          <w:sz w:val="24"/>
          <w:szCs w:val="24"/>
          <w:shd w:val="clear" w:color="auto" w:fill="FFFFFF"/>
        </w:rPr>
        <w:t>genus, -ĕris</w:t>
      </w:r>
      <w:r w:rsidR="00A20A2B" w:rsidRPr="00C21967">
        <w:rPr>
          <w:rFonts w:ascii="Arial" w:hAnsi="Arial" w:cs="Arial"/>
          <w:color w:val="000000" w:themeColor="text1"/>
          <w:sz w:val="24"/>
          <w:szCs w:val="24"/>
          <w:shd w:val="clear" w:color="auto" w:fill="FFFFFF"/>
        </w:rPr>
        <w:t>)</w:t>
      </w:r>
      <w:hyperlink r:id="rId57" w:anchor="cite_note-1" w:history="1">
        <w:r w:rsidR="00A20A2B" w:rsidRPr="00C21967">
          <w:rPr>
            <w:rStyle w:val="Hipervnculo"/>
            <w:rFonts w:ascii="Arial" w:hAnsi="Arial" w:cs="Arial"/>
            <w:color w:val="000000" w:themeColor="text1"/>
            <w:sz w:val="24"/>
            <w:szCs w:val="24"/>
            <w:u w:val="none"/>
            <w:shd w:val="clear" w:color="auto" w:fill="FFFFFF"/>
            <w:vertAlign w:val="superscript"/>
          </w:rPr>
          <w:t>1</w:t>
        </w:r>
      </w:hyperlink>
      <w:r w:rsidR="00A20A2B" w:rsidRPr="00C21967">
        <w:rPr>
          <w:rFonts w:ascii="Arial" w:hAnsi="Arial" w:cs="Arial"/>
          <w:color w:val="000000" w:themeColor="text1"/>
          <w:sz w:val="24"/>
          <w:szCs w:val="24"/>
          <w:shd w:val="clear" w:color="auto" w:fill="FFFFFF"/>
        </w:rPr>
        <w:t>​ es un término técnico específico en ciencias sociales que alude al «conjunto de características diferenciadas que cada sociedad </w:t>
      </w:r>
      <w:r w:rsidR="00A20A2B" w:rsidRPr="00C21967">
        <w:rPr>
          <w:rFonts w:ascii="Arial" w:hAnsi="Arial" w:cs="Arial"/>
          <w:i/>
          <w:iCs/>
          <w:color w:val="000000" w:themeColor="text1"/>
          <w:sz w:val="24"/>
          <w:szCs w:val="24"/>
          <w:shd w:val="clear" w:color="auto" w:fill="FFFFFF"/>
        </w:rPr>
        <w:t>asigna</w:t>
      </w:r>
      <w:r w:rsidR="00A20A2B" w:rsidRPr="00C21967">
        <w:rPr>
          <w:rFonts w:ascii="Arial" w:hAnsi="Arial" w:cs="Arial"/>
          <w:color w:val="000000" w:themeColor="text1"/>
          <w:sz w:val="24"/>
          <w:szCs w:val="24"/>
          <w:shd w:val="clear" w:color="auto" w:fill="FFFFFF"/>
        </w:rPr>
        <w:t> a hombres y mujeres».</w:t>
      </w:r>
      <w:hyperlink r:id="rId58" w:anchor="cite_note-2" w:history="1">
        <w:r w:rsidR="00A20A2B" w:rsidRPr="00C21967">
          <w:rPr>
            <w:rStyle w:val="Hipervnculo"/>
            <w:rFonts w:ascii="Arial" w:hAnsi="Arial" w:cs="Arial"/>
            <w:color w:val="000000" w:themeColor="text1"/>
            <w:sz w:val="24"/>
            <w:szCs w:val="24"/>
            <w:u w:val="none"/>
            <w:shd w:val="clear" w:color="auto" w:fill="FFFFFF"/>
            <w:vertAlign w:val="superscript"/>
          </w:rPr>
          <w:t>2</w:t>
        </w:r>
      </w:hyperlink>
      <w:r w:rsidR="00A20A2B" w:rsidRPr="00C21967">
        <w:rPr>
          <w:rFonts w:ascii="Arial" w:hAnsi="Arial" w:cs="Arial"/>
          <w:color w:val="000000" w:themeColor="text1"/>
          <w:sz w:val="24"/>
          <w:szCs w:val="24"/>
          <w:shd w:val="clear" w:color="auto" w:fill="FFFFFF"/>
        </w:rPr>
        <w:t xml:space="preserve"> Remite a una categoría relacional</w:t>
      </w:r>
      <w:hyperlink r:id="rId59" w:anchor="cite_note-3" w:history="1">
        <w:r w:rsidR="00A20A2B" w:rsidRPr="00C21967">
          <w:rPr>
            <w:rStyle w:val="Hipervnculo"/>
            <w:rFonts w:ascii="Arial" w:hAnsi="Arial" w:cs="Arial"/>
            <w:color w:val="000000" w:themeColor="text1"/>
            <w:sz w:val="24"/>
            <w:szCs w:val="24"/>
            <w:u w:val="none"/>
            <w:shd w:val="clear" w:color="auto" w:fill="FFFFFF"/>
            <w:vertAlign w:val="superscript"/>
          </w:rPr>
          <w:t>3</w:t>
        </w:r>
      </w:hyperlink>
      <w:r w:rsidR="00A20A2B" w:rsidRPr="00C21967">
        <w:rPr>
          <w:rFonts w:ascii="Arial" w:hAnsi="Arial" w:cs="Arial"/>
          <w:color w:val="000000" w:themeColor="text1"/>
          <w:sz w:val="24"/>
          <w:szCs w:val="24"/>
          <w:shd w:val="clear" w:color="auto" w:fill="FFFFFF"/>
        </w:rPr>
        <w:t>​ y no a una simple clasificación de los sujetos en grupos identitarios; según la </w:t>
      </w:r>
      <w:hyperlink r:id="rId60" w:tooltip="" w:history="1">
        <w:r w:rsidR="00A20A2B" w:rsidRPr="00C21967">
          <w:rPr>
            <w:rStyle w:val="Hipervnculo"/>
            <w:rFonts w:ascii="Arial" w:hAnsi="Arial" w:cs="Arial"/>
            <w:color w:val="000000" w:themeColor="text1"/>
            <w:sz w:val="24"/>
            <w:szCs w:val="24"/>
            <w:u w:val="none"/>
            <w:shd w:val="clear" w:color="auto" w:fill="FFFFFF"/>
          </w:rPr>
          <w:t>Organización Mundial de la Salud</w:t>
        </w:r>
      </w:hyperlink>
      <w:r w:rsidR="00A20A2B" w:rsidRPr="00C21967">
        <w:rPr>
          <w:rFonts w:ascii="Arial" w:hAnsi="Arial" w:cs="Arial"/>
          <w:color w:val="000000" w:themeColor="text1"/>
          <w:sz w:val="24"/>
          <w:szCs w:val="24"/>
          <w:shd w:val="clear" w:color="auto" w:fill="FFFFFF"/>
        </w:rPr>
        <w:t>, se refiere a «los roles socialmente construidos, comportamientos, actividades y atributos que una sociedad considera como apropiados para hombres y mujeres», orientado a visibilizar aquellas diferencias y desigualdades sociales entre hombres y mujeres que provienen del aprendizaje, así como los estereotipos, los prejuicios y la influencia de las relaciones de poder en la construcción de los géneros.</w:t>
      </w:r>
    </w:p>
    <w:p w14:paraId="77FFFD1E" w14:textId="77777777" w:rsidR="00660509" w:rsidRPr="00C21967" w:rsidRDefault="00660509" w:rsidP="00481503">
      <w:pPr>
        <w:spacing w:after="0" w:line="240" w:lineRule="auto"/>
        <w:rPr>
          <w:rFonts w:ascii="Arial" w:hAnsi="Arial" w:cs="Arial"/>
          <w:color w:val="000000" w:themeColor="text1"/>
          <w:sz w:val="24"/>
          <w:szCs w:val="24"/>
          <w:shd w:val="clear" w:color="auto" w:fill="FFFFFF"/>
        </w:rPr>
      </w:pPr>
    </w:p>
    <w:p w14:paraId="328F8E93" w14:textId="711A23F0" w:rsidR="00660509" w:rsidRPr="00C21967" w:rsidRDefault="00660509" w:rsidP="00481503">
      <w:pPr>
        <w:spacing w:after="0" w:line="240" w:lineRule="auto"/>
        <w:rPr>
          <w:rFonts w:ascii="Arial" w:hAnsi="Arial" w:cs="Arial"/>
          <w:color w:val="000000" w:themeColor="text1"/>
          <w:sz w:val="24"/>
          <w:szCs w:val="24"/>
          <w:shd w:val="clear" w:color="auto" w:fill="FFFFFF"/>
        </w:rPr>
      </w:pPr>
      <w:r w:rsidRPr="00C21967">
        <w:rPr>
          <w:rFonts w:ascii="Arial" w:hAnsi="Arial" w:cs="Arial"/>
          <w:color w:val="000000" w:themeColor="text1"/>
          <w:sz w:val="24"/>
          <w:szCs w:val="24"/>
          <w:shd w:val="clear" w:color="auto" w:fill="FFFFFF"/>
        </w:rPr>
        <w:t>Se trata entonces de una construcción social y no de una separación de roles natural e inherente a la condición biológica de los sujetos —características anatómico-fisiológicas—, por lo que la analogía o </w:t>
      </w:r>
      <w:hyperlink r:id="rId61" w:tooltip="Sinonimia (semántica)" w:history="1">
        <w:r w:rsidRPr="00C21967">
          <w:rPr>
            <w:rStyle w:val="Hipervnculo"/>
            <w:rFonts w:ascii="Arial" w:hAnsi="Arial" w:cs="Arial"/>
            <w:color w:val="000000" w:themeColor="text1"/>
            <w:sz w:val="24"/>
            <w:szCs w:val="24"/>
            <w:u w:val="none"/>
            <w:shd w:val="clear" w:color="auto" w:fill="FFFFFF"/>
          </w:rPr>
          <w:t>sinonimia semántica</w:t>
        </w:r>
      </w:hyperlink>
      <w:r w:rsidRPr="00C21967">
        <w:rPr>
          <w:rFonts w:ascii="Arial" w:hAnsi="Arial" w:cs="Arial"/>
          <w:color w:val="000000" w:themeColor="text1"/>
          <w:sz w:val="24"/>
          <w:szCs w:val="24"/>
          <w:shd w:val="clear" w:color="auto" w:fill="FFFFFF"/>
        </w:rPr>
        <w:t> entre los términos «género» y «</w:t>
      </w:r>
      <w:hyperlink r:id="rId62" w:tooltip="Sexo" w:history="1">
        <w:r w:rsidRPr="00C21967">
          <w:rPr>
            <w:rStyle w:val="Hipervnculo"/>
            <w:rFonts w:ascii="Arial" w:hAnsi="Arial" w:cs="Arial"/>
            <w:color w:val="000000" w:themeColor="text1"/>
            <w:sz w:val="24"/>
            <w:szCs w:val="24"/>
            <w:u w:val="none"/>
            <w:shd w:val="clear" w:color="auto" w:fill="FFFFFF"/>
          </w:rPr>
          <w:t>sexo</w:t>
        </w:r>
      </w:hyperlink>
      <w:r w:rsidRPr="00C21967">
        <w:rPr>
          <w:rFonts w:ascii="Arial" w:hAnsi="Arial" w:cs="Arial"/>
          <w:color w:val="000000" w:themeColor="text1"/>
          <w:sz w:val="24"/>
          <w:szCs w:val="24"/>
          <w:shd w:val="clear" w:color="auto" w:fill="FFFFFF"/>
        </w:rPr>
        <w:t>» es errónea.</w:t>
      </w:r>
    </w:p>
    <w:p w14:paraId="7CB7D990" w14:textId="3FFE46BC" w:rsidR="00335EA3" w:rsidRPr="00C21967" w:rsidRDefault="00335EA3" w:rsidP="00481503">
      <w:pPr>
        <w:spacing w:after="0" w:line="240" w:lineRule="auto"/>
        <w:rPr>
          <w:rFonts w:ascii="Arial" w:eastAsia="Times New Roman" w:hAnsi="Arial" w:cs="Arial"/>
          <w:color w:val="000000" w:themeColor="text1"/>
          <w:sz w:val="24"/>
          <w:szCs w:val="24"/>
          <w:lang w:val="es-MX" w:eastAsia="es-MX"/>
        </w:rPr>
      </w:pPr>
    </w:p>
    <w:p w14:paraId="3422737B" w14:textId="2629F57B" w:rsidR="00335EA3" w:rsidRPr="00C21967" w:rsidRDefault="00C21967" w:rsidP="00481503">
      <w:pPr>
        <w:spacing w:after="0" w:line="240" w:lineRule="auto"/>
        <w:rPr>
          <w:rFonts w:ascii="Arial" w:eastAsia="Times New Roman" w:hAnsi="Arial" w:cs="Arial"/>
          <w:color w:val="000000" w:themeColor="text1"/>
          <w:sz w:val="24"/>
          <w:szCs w:val="24"/>
          <w:lang w:val="es-MX" w:eastAsia="es-MX"/>
        </w:rPr>
      </w:pPr>
      <w:r w:rsidRPr="00C21967">
        <w:rPr>
          <w:rFonts w:ascii="Arial" w:hAnsi="Arial" w:cs="Arial"/>
          <w:noProof/>
          <w:sz w:val="24"/>
          <w:szCs w:val="24"/>
          <w:lang w:val="es-MX" w:eastAsia="es-MX"/>
        </w:rPr>
        <w:drawing>
          <wp:anchor distT="0" distB="0" distL="114300" distR="114300" simplePos="0" relativeHeight="251663360" behindDoc="0" locked="0" layoutInCell="1" allowOverlap="1" wp14:anchorId="06D20563" wp14:editId="30E9ACE3">
            <wp:simplePos x="0" y="0"/>
            <wp:positionH relativeFrom="margin">
              <wp:posOffset>1950085</wp:posOffset>
            </wp:positionH>
            <wp:positionV relativeFrom="margin">
              <wp:posOffset>4899660</wp:posOffset>
            </wp:positionV>
            <wp:extent cx="1579880" cy="1579880"/>
            <wp:effectExtent l="0" t="0" r="1270" b="1270"/>
            <wp:wrapSquare wrapText="bothSides"/>
            <wp:docPr id="13" name="Imagen 13" descr="Definición de Género - Qué es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inición de Género - Qué es y Concep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988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50D6D" w14:textId="1B5FB76F" w:rsidR="00335EA3" w:rsidRPr="00C21967" w:rsidRDefault="00335EA3" w:rsidP="00481503">
      <w:pPr>
        <w:spacing w:after="0" w:line="240" w:lineRule="auto"/>
        <w:rPr>
          <w:rFonts w:ascii="Arial" w:eastAsia="Times New Roman" w:hAnsi="Arial" w:cs="Arial"/>
          <w:color w:val="000000" w:themeColor="text1"/>
          <w:sz w:val="24"/>
          <w:szCs w:val="24"/>
          <w:lang w:val="es-MX" w:eastAsia="es-MX"/>
        </w:rPr>
      </w:pPr>
    </w:p>
    <w:p w14:paraId="44D0DCF9" w14:textId="479B26BD" w:rsidR="00335EA3" w:rsidRPr="00C21967" w:rsidRDefault="00335EA3" w:rsidP="00481503">
      <w:pPr>
        <w:spacing w:after="0" w:line="240" w:lineRule="auto"/>
        <w:rPr>
          <w:rFonts w:ascii="Arial" w:eastAsia="Times New Roman" w:hAnsi="Arial" w:cs="Arial"/>
          <w:color w:val="000000" w:themeColor="text1"/>
          <w:sz w:val="24"/>
          <w:szCs w:val="24"/>
          <w:lang w:val="es-MX" w:eastAsia="es-MX"/>
        </w:rPr>
      </w:pPr>
    </w:p>
    <w:p w14:paraId="1BBA1626" w14:textId="39018446" w:rsidR="00335EA3" w:rsidRPr="00C21967" w:rsidRDefault="00335EA3" w:rsidP="00481503">
      <w:pPr>
        <w:spacing w:after="0" w:line="240" w:lineRule="auto"/>
        <w:rPr>
          <w:rFonts w:ascii="Arial" w:eastAsia="Times New Roman" w:hAnsi="Arial" w:cs="Arial"/>
          <w:color w:val="000000" w:themeColor="text1"/>
          <w:sz w:val="24"/>
          <w:szCs w:val="24"/>
          <w:lang w:val="es-MX" w:eastAsia="es-MX"/>
        </w:rPr>
      </w:pPr>
    </w:p>
    <w:p w14:paraId="4CF0738A" w14:textId="1ED49E8D" w:rsidR="00335EA3" w:rsidRPr="00C21967" w:rsidRDefault="00335EA3" w:rsidP="00481503">
      <w:pPr>
        <w:spacing w:after="0" w:line="240" w:lineRule="auto"/>
        <w:rPr>
          <w:rFonts w:ascii="Arial" w:eastAsia="Times New Roman" w:hAnsi="Arial" w:cs="Arial"/>
          <w:color w:val="000000" w:themeColor="text1"/>
          <w:sz w:val="24"/>
          <w:szCs w:val="24"/>
          <w:lang w:val="es-MX" w:eastAsia="es-MX"/>
        </w:rPr>
      </w:pPr>
    </w:p>
    <w:p w14:paraId="3F8D56C4" w14:textId="11552807" w:rsidR="00335EA3" w:rsidRPr="00C21967" w:rsidRDefault="00335EA3" w:rsidP="00481503">
      <w:pPr>
        <w:spacing w:after="0" w:line="240" w:lineRule="auto"/>
        <w:rPr>
          <w:rFonts w:ascii="Arial" w:eastAsia="Times New Roman" w:hAnsi="Arial" w:cs="Arial"/>
          <w:color w:val="000000" w:themeColor="text1"/>
          <w:sz w:val="24"/>
          <w:szCs w:val="24"/>
          <w:lang w:val="es-MX" w:eastAsia="es-MX"/>
        </w:rPr>
      </w:pPr>
    </w:p>
    <w:p w14:paraId="2C466AAE" w14:textId="2FFA1F20" w:rsidR="00335EA3" w:rsidRDefault="00335EA3" w:rsidP="00481503">
      <w:pPr>
        <w:spacing w:after="0" w:line="240" w:lineRule="auto"/>
        <w:rPr>
          <w:rFonts w:ascii="Arial" w:eastAsia="Times New Roman" w:hAnsi="Arial" w:cs="Arial"/>
          <w:color w:val="000000" w:themeColor="text1"/>
          <w:sz w:val="24"/>
          <w:szCs w:val="24"/>
          <w:lang w:val="es-MX" w:eastAsia="es-MX"/>
        </w:rPr>
      </w:pPr>
    </w:p>
    <w:p w14:paraId="4955728D" w14:textId="77777777" w:rsidR="00C21967" w:rsidRDefault="00C21967" w:rsidP="00481503">
      <w:pPr>
        <w:spacing w:after="0" w:line="240" w:lineRule="auto"/>
        <w:rPr>
          <w:rFonts w:ascii="Arial" w:eastAsia="Times New Roman" w:hAnsi="Arial" w:cs="Arial"/>
          <w:color w:val="000000" w:themeColor="text1"/>
          <w:sz w:val="24"/>
          <w:szCs w:val="24"/>
          <w:lang w:val="es-MX" w:eastAsia="es-MX"/>
        </w:rPr>
      </w:pPr>
    </w:p>
    <w:p w14:paraId="3C160704" w14:textId="77777777" w:rsidR="00C21967" w:rsidRDefault="00C21967" w:rsidP="00481503">
      <w:pPr>
        <w:spacing w:after="0" w:line="240" w:lineRule="auto"/>
        <w:rPr>
          <w:rFonts w:ascii="Arial" w:eastAsia="Times New Roman" w:hAnsi="Arial" w:cs="Arial"/>
          <w:color w:val="000000" w:themeColor="text1"/>
          <w:sz w:val="24"/>
          <w:szCs w:val="24"/>
          <w:lang w:val="es-MX" w:eastAsia="es-MX"/>
        </w:rPr>
      </w:pPr>
    </w:p>
    <w:p w14:paraId="63D3AC49" w14:textId="34AAF50F" w:rsidR="00335EA3" w:rsidRPr="00C21967" w:rsidRDefault="00335EA3" w:rsidP="00481503">
      <w:pPr>
        <w:spacing w:after="0" w:line="240" w:lineRule="auto"/>
        <w:rPr>
          <w:rFonts w:ascii="Arial" w:eastAsia="Times New Roman" w:hAnsi="Arial" w:cs="Arial"/>
          <w:color w:val="000000" w:themeColor="text1"/>
          <w:sz w:val="24"/>
          <w:szCs w:val="24"/>
          <w:lang w:val="es-MX" w:eastAsia="es-MX"/>
        </w:rPr>
      </w:pPr>
    </w:p>
    <w:p w14:paraId="45471D9F" w14:textId="3C63CEE0" w:rsidR="004C1DC7" w:rsidRPr="00C21967" w:rsidRDefault="004C1DC7" w:rsidP="00481503">
      <w:pPr>
        <w:spacing w:after="0" w:line="240" w:lineRule="auto"/>
        <w:rPr>
          <w:rFonts w:ascii="Arial" w:hAnsi="Arial" w:cs="Arial"/>
          <w:color w:val="000000" w:themeColor="text1"/>
          <w:sz w:val="24"/>
          <w:szCs w:val="24"/>
          <w:shd w:val="clear" w:color="auto" w:fill="FFFFFF"/>
        </w:rPr>
      </w:pPr>
      <w:r w:rsidRPr="00C21967">
        <w:rPr>
          <w:rFonts w:ascii="Arial" w:eastAsia="Times New Roman" w:hAnsi="Arial" w:cs="Arial"/>
          <w:b/>
          <w:color w:val="000000"/>
          <w:sz w:val="24"/>
          <w:szCs w:val="24"/>
          <w:lang w:val="es-MX" w:eastAsia="es-MX"/>
        </w:rPr>
        <w:t>Capacidad matemática:</w:t>
      </w:r>
      <w:r w:rsidR="00335EA3" w:rsidRPr="00C21967">
        <w:rPr>
          <w:rFonts w:ascii="Arial" w:eastAsia="Times New Roman" w:hAnsi="Arial" w:cs="Arial"/>
          <w:color w:val="000000"/>
          <w:sz w:val="24"/>
          <w:szCs w:val="24"/>
          <w:lang w:val="es-MX" w:eastAsia="es-MX"/>
        </w:rPr>
        <w:t xml:space="preserve"> </w:t>
      </w:r>
      <w:r w:rsidR="00335EA3" w:rsidRPr="00C21967">
        <w:rPr>
          <w:rFonts w:ascii="Arial" w:hAnsi="Arial" w:cs="Arial"/>
          <w:color w:val="000000" w:themeColor="text1"/>
          <w:sz w:val="24"/>
          <w:szCs w:val="24"/>
          <w:shd w:val="clear" w:color="auto" w:fill="FFFFFF"/>
        </w:rPr>
        <w:t>La Filosofía de las matemáticas es la reflexión filosófica sobre la ontología, la epistemología, el desarrollo y métodos de las matemáticas. Siendo las matemáticas una ciencia y teniendo en cuenta el papel esencial de las matemáticas en las ciencias experimentales, se puede considerar que la Filosofía de las matemáticas es una parte de la Filosofía de la ciencia. Sin embargo, el carácter peculiar de los objetos matemáticos (aparentemente, entidades abstractas como los números y las funciones) y la naturaleza peculiar del conocimiento matemático (aparentemente, totalmente necesario y </w:t>
      </w:r>
      <w:r w:rsidR="00335EA3" w:rsidRPr="00C21967">
        <w:rPr>
          <w:rFonts w:ascii="Arial" w:hAnsi="Arial" w:cs="Arial"/>
          <w:i/>
          <w:iCs/>
          <w:color w:val="000000" w:themeColor="text1"/>
          <w:sz w:val="24"/>
          <w:szCs w:val="24"/>
          <w:shd w:val="clear" w:color="auto" w:fill="FFFFFF"/>
        </w:rPr>
        <w:t>a priori</w:t>
      </w:r>
      <w:r w:rsidR="00335EA3" w:rsidRPr="00C21967">
        <w:rPr>
          <w:rFonts w:ascii="Arial" w:hAnsi="Arial" w:cs="Arial"/>
          <w:color w:val="000000" w:themeColor="text1"/>
          <w:sz w:val="24"/>
          <w:szCs w:val="24"/>
          <w:shd w:val="clear" w:color="auto" w:fill="FFFFFF"/>
        </w:rPr>
        <w:t>) sugiere que la Filosofía de las matemáticas es una disciplina filosófica propia.</w:t>
      </w:r>
    </w:p>
    <w:p w14:paraId="5C044243" w14:textId="5F5AC427" w:rsidR="00335EA3" w:rsidRPr="00C21967" w:rsidRDefault="00335EA3" w:rsidP="00481503">
      <w:pPr>
        <w:spacing w:after="0" w:line="240" w:lineRule="auto"/>
        <w:rPr>
          <w:rFonts w:ascii="Arial" w:hAnsi="Arial" w:cs="Arial"/>
          <w:color w:val="000000" w:themeColor="text1"/>
          <w:sz w:val="24"/>
          <w:szCs w:val="24"/>
          <w:shd w:val="clear" w:color="auto" w:fill="FFFFFF"/>
        </w:rPr>
      </w:pPr>
      <w:r w:rsidRPr="00C21967">
        <w:rPr>
          <w:rFonts w:ascii="Arial" w:hAnsi="Arial" w:cs="Arial"/>
          <w:color w:val="000000" w:themeColor="text1"/>
          <w:sz w:val="24"/>
          <w:szCs w:val="24"/>
          <w:shd w:val="clear" w:color="auto" w:fill="FFFFFF"/>
        </w:rPr>
        <w:t xml:space="preserve">La reflexión filosófica sobre las matemáticas está presente de manera explícita en los orígenes de la Filosofía occidental. Es posible identificar al menos tres </w:t>
      </w:r>
      <w:r w:rsidRPr="00C21967">
        <w:rPr>
          <w:rFonts w:ascii="Arial" w:hAnsi="Arial" w:cs="Arial"/>
          <w:color w:val="000000" w:themeColor="text1"/>
          <w:sz w:val="24"/>
          <w:szCs w:val="24"/>
          <w:shd w:val="clear" w:color="auto" w:fill="FFFFFF"/>
        </w:rPr>
        <w:lastRenderedPageBreak/>
        <w:t>motivos por los que las matemáticas han despertado este interés. Las matemáticas ejemplifican, en primer lugar, varias distinciones tradicionales de reflexión filosófica: uno y múltiple, eterno y cambiante, inteligible y sensible. Las matemáticas han sido consideradas, en la tradición occidental, un modelo eminente de conocimiento y sus avances han constituido avances en el conocimiento en general. Ténganse en cuenta, por ejemplo, los </w:t>
      </w:r>
      <w:r w:rsidRPr="00C21967">
        <w:rPr>
          <w:rFonts w:ascii="Arial" w:hAnsi="Arial" w:cs="Arial"/>
          <w:i/>
          <w:iCs/>
          <w:color w:val="000000" w:themeColor="text1"/>
          <w:sz w:val="24"/>
          <w:szCs w:val="24"/>
          <w:shd w:val="clear" w:color="auto" w:fill="FFFFFF"/>
        </w:rPr>
        <w:t>Elementos</w:t>
      </w:r>
      <w:r w:rsidRPr="00C21967">
        <w:rPr>
          <w:rFonts w:ascii="Arial" w:hAnsi="Arial" w:cs="Arial"/>
          <w:color w:val="000000" w:themeColor="text1"/>
          <w:sz w:val="24"/>
          <w:szCs w:val="24"/>
          <w:shd w:val="clear" w:color="auto" w:fill="FFFFFF"/>
        </w:rPr>
        <w:t> de Euclides, el descubrimiento de los números irracionales y los números imaginarios, el cálculo y las geometrías no-euclidianas. Finalmente, las matemáticas han dado lugar a resultados relevantes para la comprensión de la naturaleza de las propias matemáticas, como las posibilidades de formalización, representación y axiomatización de distintas ramas de las matemáticas.</w:t>
      </w:r>
    </w:p>
    <w:p w14:paraId="29CFCC2D" w14:textId="615C6F50" w:rsidR="00335EA3" w:rsidRPr="00C21967" w:rsidRDefault="00335EA3" w:rsidP="00481503">
      <w:pPr>
        <w:spacing w:after="0" w:line="240" w:lineRule="auto"/>
        <w:rPr>
          <w:rFonts w:ascii="Arial" w:eastAsia="Times New Roman" w:hAnsi="Arial" w:cs="Arial"/>
          <w:color w:val="000000" w:themeColor="text1"/>
          <w:sz w:val="24"/>
          <w:szCs w:val="24"/>
          <w:lang w:val="es-MX" w:eastAsia="es-MX"/>
        </w:rPr>
      </w:pPr>
    </w:p>
    <w:p w14:paraId="23D8AD12" w14:textId="42E00A9F" w:rsidR="00335EA3" w:rsidRPr="00C21967" w:rsidRDefault="00C21967" w:rsidP="00481503">
      <w:pPr>
        <w:spacing w:after="0" w:line="240" w:lineRule="auto"/>
        <w:rPr>
          <w:rFonts w:ascii="Arial" w:eastAsia="Times New Roman" w:hAnsi="Arial" w:cs="Arial"/>
          <w:color w:val="000000" w:themeColor="text1"/>
          <w:sz w:val="24"/>
          <w:szCs w:val="24"/>
          <w:lang w:val="es-MX" w:eastAsia="es-MX"/>
        </w:rPr>
      </w:pPr>
      <w:r w:rsidRPr="00C21967">
        <w:rPr>
          <w:rFonts w:ascii="Arial" w:hAnsi="Arial" w:cs="Arial"/>
          <w:noProof/>
          <w:sz w:val="24"/>
          <w:szCs w:val="24"/>
          <w:lang w:val="es-MX" w:eastAsia="es-MX"/>
        </w:rPr>
        <w:drawing>
          <wp:anchor distT="0" distB="0" distL="114300" distR="114300" simplePos="0" relativeHeight="251664384" behindDoc="0" locked="0" layoutInCell="1" allowOverlap="1" wp14:anchorId="14040754" wp14:editId="526D32B0">
            <wp:simplePos x="0" y="0"/>
            <wp:positionH relativeFrom="margin">
              <wp:posOffset>1150166</wp:posOffset>
            </wp:positionH>
            <wp:positionV relativeFrom="margin">
              <wp:posOffset>2283823</wp:posOffset>
            </wp:positionV>
            <wp:extent cx="2511425" cy="1925320"/>
            <wp:effectExtent l="0" t="0" r="317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67529" t="20322" r="14107" b="54636"/>
                    <a:stretch/>
                  </pic:blipFill>
                  <pic:spPr bwMode="auto">
                    <a:xfrm>
                      <a:off x="0" y="0"/>
                      <a:ext cx="2511425" cy="1925320"/>
                    </a:xfrm>
                    <a:prstGeom prst="rect">
                      <a:avLst/>
                    </a:prstGeom>
                    <a:ln>
                      <a:noFill/>
                    </a:ln>
                    <a:extLst>
                      <a:ext uri="{53640926-AAD7-44D8-BBD7-CCE9431645EC}">
                        <a14:shadowObscured xmlns:a14="http://schemas.microsoft.com/office/drawing/2010/main"/>
                      </a:ext>
                    </a:extLst>
                  </pic:spPr>
                </pic:pic>
              </a:graphicData>
            </a:graphic>
          </wp:anchor>
        </w:drawing>
      </w:r>
    </w:p>
    <w:p w14:paraId="4A745365" w14:textId="2C11D333" w:rsidR="00335EA3" w:rsidRPr="00C21967" w:rsidRDefault="00335EA3" w:rsidP="00481503">
      <w:pPr>
        <w:spacing w:after="0" w:line="240" w:lineRule="auto"/>
        <w:rPr>
          <w:rFonts w:ascii="Arial" w:eastAsia="Times New Roman" w:hAnsi="Arial" w:cs="Arial"/>
          <w:color w:val="000000" w:themeColor="text1"/>
          <w:sz w:val="24"/>
          <w:szCs w:val="24"/>
          <w:lang w:val="es-MX" w:eastAsia="es-MX"/>
        </w:rPr>
      </w:pPr>
    </w:p>
    <w:p w14:paraId="6BB02AF2" w14:textId="60EDEA80" w:rsidR="00335EA3" w:rsidRDefault="00335EA3" w:rsidP="00481503">
      <w:pPr>
        <w:spacing w:after="0" w:line="240" w:lineRule="auto"/>
        <w:rPr>
          <w:rFonts w:ascii="Arial" w:eastAsia="Times New Roman" w:hAnsi="Arial" w:cs="Arial"/>
          <w:color w:val="000000" w:themeColor="text1"/>
          <w:sz w:val="24"/>
          <w:szCs w:val="24"/>
          <w:lang w:val="es-MX" w:eastAsia="es-MX"/>
        </w:rPr>
      </w:pPr>
    </w:p>
    <w:p w14:paraId="22EE3D92" w14:textId="63689340" w:rsidR="00C21967" w:rsidRDefault="00C21967" w:rsidP="00481503">
      <w:pPr>
        <w:spacing w:after="0" w:line="240" w:lineRule="auto"/>
        <w:rPr>
          <w:rFonts w:ascii="Arial" w:eastAsia="Times New Roman" w:hAnsi="Arial" w:cs="Arial"/>
          <w:color w:val="000000" w:themeColor="text1"/>
          <w:sz w:val="24"/>
          <w:szCs w:val="24"/>
          <w:lang w:val="es-MX" w:eastAsia="es-MX"/>
        </w:rPr>
      </w:pPr>
    </w:p>
    <w:p w14:paraId="28BCD2E9" w14:textId="3A6DFEE7" w:rsidR="00C21967" w:rsidRDefault="00C21967" w:rsidP="00481503">
      <w:pPr>
        <w:spacing w:after="0" w:line="240" w:lineRule="auto"/>
        <w:rPr>
          <w:rFonts w:ascii="Arial" w:eastAsia="Times New Roman" w:hAnsi="Arial" w:cs="Arial"/>
          <w:color w:val="000000" w:themeColor="text1"/>
          <w:sz w:val="24"/>
          <w:szCs w:val="24"/>
          <w:lang w:val="es-MX" w:eastAsia="es-MX"/>
        </w:rPr>
      </w:pPr>
    </w:p>
    <w:p w14:paraId="6EF3EDB3" w14:textId="0C491CCF" w:rsidR="00C21967" w:rsidRDefault="00C21967" w:rsidP="00481503">
      <w:pPr>
        <w:spacing w:after="0" w:line="240" w:lineRule="auto"/>
        <w:rPr>
          <w:rFonts w:ascii="Arial" w:eastAsia="Times New Roman" w:hAnsi="Arial" w:cs="Arial"/>
          <w:color w:val="000000" w:themeColor="text1"/>
          <w:sz w:val="24"/>
          <w:szCs w:val="24"/>
          <w:lang w:val="es-MX" w:eastAsia="es-MX"/>
        </w:rPr>
      </w:pPr>
    </w:p>
    <w:p w14:paraId="1EF2E54D" w14:textId="2525B481" w:rsidR="00C21967" w:rsidRDefault="00C21967" w:rsidP="00481503">
      <w:pPr>
        <w:spacing w:after="0" w:line="240" w:lineRule="auto"/>
        <w:rPr>
          <w:rFonts w:ascii="Arial" w:eastAsia="Times New Roman" w:hAnsi="Arial" w:cs="Arial"/>
          <w:color w:val="000000" w:themeColor="text1"/>
          <w:sz w:val="24"/>
          <w:szCs w:val="24"/>
          <w:lang w:val="es-MX" w:eastAsia="es-MX"/>
        </w:rPr>
      </w:pPr>
    </w:p>
    <w:p w14:paraId="6753812E" w14:textId="1098680C" w:rsidR="00C21967" w:rsidRDefault="00C21967" w:rsidP="00481503">
      <w:pPr>
        <w:spacing w:after="0" w:line="240" w:lineRule="auto"/>
        <w:rPr>
          <w:rFonts w:ascii="Arial" w:eastAsia="Times New Roman" w:hAnsi="Arial" w:cs="Arial"/>
          <w:color w:val="000000" w:themeColor="text1"/>
          <w:sz w:val="24"/>
          <w:szCs w:val="24"/>
          <w:lang w:val="es-MX" w:eastAsia="es-MX"/>
        </w:rPr>
      </w:pPr>
    </w:p>
    <w:p w14:paraId="098FA31F" w14:textId="224AEAE9" w:rsidR="00C21967" w:rsidRDefault="00C21967" w:rsidP="00481503">
      <w:pPr>
        <w:spacing w:after="0" w:line="240" w:lineRule="auto"/>
        <w:rPr>
          <w:rFonts w:ascii="Arial" w:eastAsia="Times New Roman" w:hAnsi="Arial" w:cs="Arial"/>
          <w:color w:val="000000" w:themeColor="text1"/>
          <w:sz w:val="24"/>
          <w:szCs w:val="24"/>
          <w:lang w:val="es-MX" w:eastAsia="es-MX"/>
        </w:rPr>
      </w:pPr>
    </w:p>
    <w:p w14:paraId="667194D5" w14:textId="691F0C55" w:rsidR="00C21967" w:rsidRDefault="00C21967" w:rsidP="00481503">
      <w:pPr>
        <w:spacing w:after="0" w:line="240" w:lineRule="auto"/>
        <w:rPr>
          <w:rFonts w:ascii="Arial" w:eastAsia="Times New Roman" w:hAnsi="Arial" w:cs="Arial"/>
          <w:color w:val="000000" w:themeColor="text1"/>
          <w:sz w:val="24"/>
          <w:szCs w:val="24"/>
          <w:lang w:val="es-MX" w:eastAsia="es-MX"/>
        </w:rPr>
      </w:pPr>
    </w:p>
    <w:p w14:paraId="2E678E8A" w14:textId="25C14C38" w:rsidR="00C21967" w:rsidRDefault="00C21967" w:rsidP="00481503">
      <w:pPr>
        <w:spacing w:after="0" w:line="240" w:lineRule="auto"/>
        <w:rPr>
          <w:rFonts w:ascii="Arial" w:eastAsia="Times New Roman" w:hAnsi="Arial" w:cs="Arial"/>
          <w:color w:val="000000" w:themeColor="text1"/>
          <w:sz w:val="24"/>
          <w:szCs w:val="24"/>
          <w:lang w:val="es-MX" w:eastAsia="es-MX"/>
        </w:rPr>
      </w:pPr>
    </w:p>
    <w:p w14:paraId="1E857FDE" w14:textId="01EEB6D7" w:rsidR="00335EA3" w:rsidRPr="00C21967" w:rsidRDefault="00335EA3" w:rsidP="00481503">
      <w:pPr>
        <w:spacing w:after="0" w:line="240" w:lineRule="auto"/>
        <w:rPr>
          <w:rFonts w:ascii="Arial" w:eastAsia="Times New Roman" w:hAnsi="Arial" w:cs="Arial"/>
          <w:color w:val="000000" w:themeColor="text1"/>
          <w:sz w:val="24"/>
          <w:szCs w:val="24"/>
          <w:lang w:val="es-MX" w:eastAsia="es-MX"/>
        </w:rPr>
      </w:pPr>
    </w:p>
    <w:p w14:paraId="65A4AEDE" w14:textId="7C680127" w:rsidR="00741CEB" w:rsidRPr="00C21967" w:rsidRDefault="004C1DC7" w:rsidP="00741CEB">
      <w:pPr>
        <w:pStyle w:val="NormalWeb"/>
        <w:shd w:val="clear" w:color="auto" w:fill="FFFFFF"/>
        <w:spacing w:before="120" w:beforeAutospacing="0" w:after="120" w:afterAutospacing="0"/>
        <w:rPr>
          <w:rFonts w:ascii="Arial" w:hAnsi="Arial" w:cs="Arial"/>
          <w:color w:val="000000" w:themeColor="text1"/>
        </w:rPr>
      </w:pPr>
      <w:r w:rsidRPr="00C21967">
        <w:rPr>
          <w:rFonts w:ascii="Arial" w:eastAsia="Times New Roman" w:hAnsi="Arial" w:cs="Arial"/>
          <w:b/>
          <w:color w:val="000000"/>
          <w:lang w:val="es-MX" w:eastAsia="es-MX"/>
        </w:rPr>
        <w:t>Sexualidad:</w:t>
      </w:r>
      <w:r w:rsidR="00741CEB" w:rsidRPr="00C21967">
        <w:rPr>
          <w:rFonts w:ascii="Arial" w:eastAsia="Times New Roman" w:hAnsi="Arial" w:cs="Arial"/>
          <w:color w:val="000000"/>
          <w:lang w:val="es-MX" w:eastAsia="es-MX"/>
        </w:rPr>
        <w:t xml:space="preserve"> </w:t>
      </w:r>
      <w:r w:rsidR="00741CEB" w:rsidRPr="00C21967">
        <w:rPr>
          <w:rFonts w:ascii="Arial" w:hAnsi="Arial" w:cs="Arial"/>
          <w:bCs/>
          <w:color w:val="000000" w:themeColor="text1"/>
        </w:rPr>
        <w:t>Filosofía del sexo</w:t>
      </w:r>
      <w:r w:rsidR="00741CEB" w:rsidRPr="00C21967">
        <w:rPr>
          <w:rFonts w:ascii="Arial" w:hAnsi="Arial" w:cs="Arial"/>
          <w:color w:val="000000" w:themeColor="text1"/>
        </w:rPr>
        <w:t> es un aspecto de la </w:t>
      </w:r>
      <w:hyperlink r:id="rId65" w:tooltip="Filosofía" w:history="1">
        <w:r w:rsidR="00741CEB" w:rsidRPr="00C21967">
          <w:rPr>
            <w:rStyle w:val="Hipervnculo"/>
            <w:rFonts w:ascii="Arial" w:hAnsi="Arial" w:cs="Arial"/>
            <w:color w:val="000000" w:themeColor="text1"/>
            <w:u w:val="none"/>
          </w:rPr>
          <w:t>filosofía</w:t>
        </w:r>
      </w:hyperlink>
      <w:r w:rsidR="00741CEB" w:rsidRPr="00C21967">
        <w:rPr>
          <w:rFonts w:ascii="Arial" w:hAnsi="Arial" w:cs="Arial"/>
          <w:color w:val="000000" w:themeColor="text1"/>
        </w:rPr>
        <w:t> aplicada involucrado con el estudio del </w:t>
      </w:r>
      <w:hyperlink r:id="rId66" w:tooltip="Sexo" w:history="1">
        <w:r w:rsidR="00741CEB" w:rsidRPr="00C21967">
          <w:rPr>
            <w:rStyle w:val="Hipervnculo"/>
            <w:rFonts w:ascii="Arial" w:hAnsi="Arial" w:cs="Arial"/>
            <w:color w:val="000000" w:themeColor="text1"/>
            <w:u w:val="none"/>
          </w:rPr>
          <w:t>sexo</w:t>
        </w:r>
      </w:hyperlink>
      <w:r w:rsidR="00741CEB" w:rsidRPr="00C21967">
        <w:rPr>
          <w:rFonts w:ascii="Arial" w:hAnsi="Arial" w:cs="Arial"/>
          <w:color w:val="000000" w:themeColor="text1"/>
        </w:rPr>
        <w:t> y el </w:t>
      </w:r>
      <w:hyperlink r:id="rId67" w:tooltip="Amor" w:history="1">
        <w:r w:rsidR="00741CEB" w:rsidRPr="00C21967">
          <w:rPr>
            <w:rStyle w:val="Hipervnculo"/>
            <w:rFonts w:ascii="Arial" w:hAnsi="Arial" w:cs="Arial"/>
            <w:color w:val="000000" w:themeColor="text1"/>
            <w:u w:val="none"/>
          </w:rPr>
          <w:t>amor</w:t>
        </w:r>
      </w:hyperlink>
      <w:r w:rsidR="00741CEB" w:rsidRPr="00C21967">
        <w:rPr>
          <w:rFonts w:ascii="Arial" w:hAnsi="Arial" w:cs="Arial"/>
          <w:color w:val="000000" w:themeColor="text1"/>
        </w:rPr>
        <w:t>.</w:t>
      </w:r>
    </w:p>
    <w:p w14:paraId="79D56904" w14:textId="79E6E8A6" w:rsidR="00741CEB" w:rsidRPr="00C21967" w:rsidRDefault="00C21967" w:rsidP="00741CEB">
      <w:pPr>
        <w:pStyle w:val="NormalWeb"/>
        <w:shd w:val="clear" w:color="auto" w:fill="FFFFFF"/>
        <w:spacing w:before="120" w:beforeAutospacing="0" w:after="120" w:afterAutospacing="0"/>
        <w:rPr>
          <w:rFonts w:ascii="Arial" w:hAnsi="Arial" w:cs="Arial"/>
          <w:color w:val="000000" w:themeColor="text1"/>
        </w:rPr>
      </w:pPr>
      <w:r w:rsidRPr="00C21967">
        <w:rPr>
          <w:rFonts w:ascii="Arial" w:hAnsi="Arial" w:cs="Arial"/>
          <w:noProof/>
          <w:lang w:val="es-MX" w:eastAsia="es-MX"/>
        </w:rPr>
        <w:drawing>
          <wp:anchor distT="0" distB="0" distL="114300" distR="114300" simplePos="0" relativeHeight="251665408" behindDoc="0" locked="0" layoutInCell="1" allowOverlap="1" wp14:anchorId="44FDCD27" wp14:editId="45F7F98E">
            <wp:simplePos x="0" y="0"/>
            <wp:positionH relativeFrom="margin">
              <wp:align>right</wp:align>
            </wp:positionH>
            <wp:positionV relativeFrom="margin">
              <wp:posOffset>5827214</wp:posOffset>
            </wp:positionV>
            <wp:extent cx="1861851" cy="2484386"/>
            <wp:effectExtent l="0" t="0" r="5080" b="0"/>
            <wp:wrapSquare wrapText="bothSides"/>
            <wp:docPr id="15" name="Imagen 15" descr="Sexualidad, Cultura y Género - Filosofía &amp;quot;Aini Puca&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xualidad, Cultura y Género - Filosofía &amp;quot;Aini Puca&amp;qu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61851" cy="2484386"/>
                    </a:xfrm>
                    <a:prstGeom prst="rect">
                      <a:avLst/>
                    </a:prstGeom>
                    <a:noFill/>
                    <a:ln>
                      <a:noFill/>
                    </a:ln>
                  </pic:spPr>
                </pic:pic>
              </a:graphicData>
            </a:graphic>
          </wp:anchor>
        </w:drawing>
      </w:r>
      <w:r w:rsidR="00741CEB" w:rsidRPr="00C21967">
        <w:rPr>
          <w:rFonts w:ascii="Arial" w:hAnsi="Arial" w:cs="Arial"/>
          <w:color w:val="000000" w:themeColor="text1"/>
        </w:rPr>
        <w:t>Incluye tanto a ética de fenómenos como la </w:t>
      </w:r>
      <w:hyperlink r:id="rId69" w:tooltip="Edad de consentimiento" w:history="1">
        <w:r w:rsidR="00741CEB" w:rsidRPr="00C21967">
          <w:rPr>
            <w:rStyle w:val="Hipervnculo"/>
            <w:rFonts w:ascii="Arial" w:hAnsi="Arial" w:cs="Arial"/>
            <w:color w:val="000000" w:themeColor="text1"/>
            <w:u w:val="none"/>
          </w:rPr>
          <w:t>edad de consentimiento</w:t>
        </w:r>
      </w:hyperlink>
      <w:r w:rsidR="00741CEB" w:rsidRPr="00C21967">
        <w:rPr>
          <w:rFonts w:ascii="Arial" w:hAnsi="Arial" w:cs="Arial"/>
          <w:color w:val="000000" w:themeColor="text1"/>
        </w:rPr>
        <w:t>, la </w:t>
      </w:r>
      <w:hyperlink r:id="rId70" w:tooltip="Identidad sexual" w:history="1">
        <w:r w:rsidR="00741CEB" w:rsidRPr="00C21967">
          <w:rPr>
            <w:rStyle w:val="Hipervnculo"/>
            <w:rFonts w:ascii="Arial" w:hAnsi="Arial" w:cs="Arial"/>
            <w:color w:val="000000" w:themeColor="text1"/>
            <w:u w:val="none"/>
          </w:rPr>
          <w:t>identidad sexual</w:t>
        </w:r>
      </w:hyperlink>
      <w:r w:rsidR="00741CEB" w:rsidRPr="00C21967">
        <w:rPr>
          <w:rFonts w:ascii="Arial" w:hAnsi="Arial" w:cs="Arial"/>
          <w:color w:val="000000" w:themeColor="text1"/>
        </w:rPr>
        <w:t>, la </w:t>
      </w:r>
      <w:hyperlink r:id="rId71" w:tooltip="Homosexualidad" w:history="1">
        <w:r w:rsidR="00741CEB" w:rsidRPr="00C21967">
          <w:rPr>
            <w:rStyle w:val="Hipervnculo"/>
            <w:rFonts w:ascii="Arial" w:hAnsi="Arial" w:cs="Arial"/>
            <w:color w:val="000000" w:themeColor="text1"/>
            <w:u w:val="none"/>
          </w:rPr>
          <w:t>homosexualidad</w:t>
        </w:r>
      </w:hyperlink>
      <w:r w:rsidR="00741CEB" w:rsidRPr="00C21967">
        <w:rPr>
          <w:rFonts w:ascii="Arial" w:hAnsi="Arial" w:cs="Arial"/>
          <w:color w:val="000000" w:themeColor="text1"/>
        </w:rPr>
        <w:t>, la </w:t>
      </w:r>
      <w:hyperlink r:id="rId72" w:tooltip="Prostitución" w:history="1">
        <w:r w:rsidR="00741CEB" w:rsidRPr="00C21967">
          <w:rPr>
            <w:rStyle w:val="Hipervnculo"/>
            <w:rFonts w:ascii="Arial" w:hAnsi="Arial" w:cs="Arial"/>
            <w:color w:val="000000" w:themeColor="text1"/>
            <w:u w:val="none"/>
          </w:rPr>
          <w:t>prostitución</w:t>
        </w:r>
      </w:hyperlink>
      <w:r w:rsidR="00741CEB" w:rsidRPr="00C21967">
        <w:rPr>
          <w:rFonts w:ascii="Arial" w:hAnsi="Arial" w:cs="Arial"/>
          <w:color w:val="000000" w:themeColor="text1"/>
        </w:rPr>
        <w:t>, la </w:t>
      </w:r>
      <w:hyperlink r:id="rId73" w:tooltip="Violación" w:history="1">
        <w:r w:rsidR="00741CEB" w:rsidRPr="00C21967">
          <w:rPr>
            <w:rStyle w:val="Hipervnculo"/>
            <w:rFonts w:ascii="Arial" w:hAnsi="Arial" w:cs="Arial"/>
            <w:color w:val="000000" w:themeColor="text1"/>
            <w:u w:val="none"/>
          </w:rPr>
          <w:t>violación</w:t>
        </w:r>
      </w:hyperlink>
      <w:r w:rsidR="00741CEB" w:rsidRPr="00C21967">
        <w:rPr>
          <w:rFonts w:ascii="Arial" w:hAnsi="Arial" w:cs="Arial"/>
          <w:color w:val="000000" w:themeColor="text1"/>
        </w:rPr>
        <w:t>, el </w:t>
      </w:r>
      <w:hyperlink r:id="rId74" w:tooltip="Acoso sexual" w:history="1">
        <w:r w:rsidR="00741CEB" w:rsidRPr="00C21967">
          <w:rPr>
            <w:rStyle w:val="Hipervnculo"/>
            <w:rFonts w:ascii="Arial" w:hAnsi="Arial" w:cs="Arial"/>
            <w:color w:val="000000" w:themeColor="text1"/>
            <w:u w:val="none"/>
          </w:rPr>
          <w:t>acoso sexual</w:t>
        </w:r>
      </w:hyperlink>
      <w:r w:rsidR="00741CEB" w:rsidRPr="00C21967">
        <w:rPr>
          <w:rFonts w:ascii="Arial" w:hAnsi="Arial" w:cs="Arial"/>
          <w:color w:val="000000" w:themeColor="text1"/>
        </w:rPr>
        <w:t>, y el análisis conceptual de conceptos tales como "¿cuál es el sexo?" También incluye las cuestiones de la sexualidad y la identidad sexual y el estatus ontológico de género. Los principales filósofos contemporáneos de sexo incluyen </w:t>
      </w:r>
      <w:hyperlink r:id="rId75" w:tooltip="Alan Soble" w:history="1">
        <w:r w:rsidR="00741CEB" w:rsidRPr="00C21967">
          <w:rPr>
            <w:rStyle w:val="Hipervnculo"/>
            <w:rFonts w:ascii="Arial" w:hAnsi="Arial" w:cs="Arial"/>
            <w:color w:val="000000" w:themeColor="text1"/>
            <w:u w:val="none"/>
          </w:rPr>
          <w:t xml:space="preserve">Alan </w:t>
        </w:r>
        <w:r w:rsidRPr="00C21967">
          <w:rPr>
            <w:rStyle w:val="Hipervnculo"/>
            <w:rFonts w:ascii="Arial" w:hAnsi="Arial" w:cs="Arial"/>
            <w:color w:val="000000" w:themeColor="text1"/>
            <w:u w:val="none"/>
          </w:rPr>
          <w:t>Sobre</w:t>
        </w:r>
      </w:hyperlink>
      <w:r w:rsidR="00741CEB" w:rsidRPr="00C21967">
        <w:rPr>
          <w:rFonts w:ascii="Arial" w:hAnsi="Arial" w:cs="Arial"/>
          <w:color w:val="000000" w:themeColor="text1"/>
        </w:rPr>
        <w:t> y </w:t>
      </w:r>
      <w:hyperlink r:id="rId76" w:tooltip="Judith Butler" w:history="1">
        <w:r w:rsidR="00741CEB" w:rsidRPr="00C21967">
          <w:rPr>
            <w:rStyle w:val="Hipervnculo"/>
            <w:rFonts w:ascii="Arial" w:hAnsi="Arial" w:cs="Arial"/>
            <w:color w:val="000000" w:themeColor="text1"/>
            <w:u w:val="none"/>
          </w:rPr>
          <w:t>Judith Butler</w:t>
        </w:r>
      </w:hyperlink>
      <w:r w:rsidR="00741CEB" w:rsidRPr="00C21967">
        <w:rPr>
          <w:rFonts w:ascii="Arial" w:hAnsi="Arial" w:cs="Arial"/>
          <w:color w:val="000000" w:themeColor="text1"/>
        </w:rPr>
        <w:t>.</w:t>
      </w:r>
      <w:r w:rsidR="00741CEB" w:rsidRPr="00C21967">
        <w:rPr>
          <w:rFonts w:ascii="Arial" w:hAnsi="Arial" w:cs="Arial"/>
          <w:color w:val="000000" w:themeColor="text1"/>
        </w:rPr>
        <w:t xml:space="preserve"> </w:t>
      </w:r>
    </w:p>
    <w:p w14:paraId="0B2AADA6" w14:textId="2DF6C355" w:rsidR="00741CEB" w:rsidRPr="00C21967" w:rsidRDefault="00741CEB" w:rsidP="00741CEB">
      <w:pPr>
        <w:pStyle w:val="NormalWeb"/>
        <w:shd w:val="clear" w:color="auto" w:fill="FFFFFF"/>
        <w:spacing w:before="120" w:beforeAutospacing="0" w:after="120" w:afterAutospacing="0"/>
        <w:rPr>
          <w:rFonts w:ascii="Arial" w:hAnsi="Arial" w:cs="Arial"/>
          <w:color w:val="000000" w:themeColor="text1"/>
        </w:rPr>
      </w:pPr>
      <w:r w:rsidRPr="00C21967">
        <w:rPr>
          <w:rFonts w:ascii="Arial" w:hAnsi="Arial" w:cs="Arial"/>
          <w:color w:val="000000" w:themeColor="text1"/>
        </w:rPr>
        <w:t>La filosofía contemporánea del sexo a veces se informó por el feminismo occidental. Las cuestiones planteadas por las feministas en relación con las </w:t>
      </w:r>
      <w:hyperlink r:id="rId77" w:tooltip="Diferencias de género" w:history="1">
        <w:r w:rsidRPr="00C21967">
          <w:rPr>
            <w:rStyle w:val="Hipervnculo"/>
            <w:rFonts w:ascii="Arial" w:hAnsi="Arial" w:cs="Arial"/>
            <w:color w:val="000000" w:themeColor="text1"/>
            <w:u w:val="none"/>
          </w:rPr>
          <w:t>diferencias de género</w:t>
        </w:r>
      </w:hyperlink>
      <w:r w:rsidRPr="00C21967">
        <w:rPr>
          <w:rFonts w:ascii="Arial" w:hAnsi="Arial" w:cs="Arial"/>
          <w:color w:val="000000" w:themeColor="text1"/>
        </w:rPr>
        <w:t>, las políticas sexuales, y la naturaleza de la identidad sexual son cuestiones importantes en la </w:t>
      </w:r>
      <w:r w:rsidRPr="00C21967">
        <w:rPr>
          <w:rFonts w:ascii="Arial" w:hAnsi="Arial" w:cs="Arial"/>
          <w:bCs/>
          <w:color w:val="000000" w:themeColor="text1"/>
        </w:rPr>
        <w:t>filosofía del sexo</w:t>
      </w:r>
      <w:r w:rsidRPr="00C21967">
        <w:rPr>
          <w:rFonts w:ascii="Arial" w:hAnsi="Arial" w:cs="Arial"/>
          <w:color w:val="000000" w:themeColor="text1"/>
        </w:rPr>
        <w:t>.</w:t>
      </w:r>
    </w:p>
    <w:p w14:paraId="4AE138D9" w14:textId="1A8EF8AE" w:rsidR="00741CEB" w:rsidRPr="00C21967" w:rsidRDefault="00741CEB" w:rsidP="00741CEB">
      <w:pPr>
        <w:pStyle w:val="NormalWeb"/>
        <w:shd w:val="clear" w:color="auto" w:fill="FFFFFF"/>
        <w:spacing w:before="120" w:beforeAutospacing="0" w:after="120" w:afterAutospacing="0"/>
        <w:rPr>
          <w:rFonts w:ascii="Arial" w:hAnsi="Arial" w:cs="Arial"/>
          <w:color w:val="000000" w:themeColor="text1"/>
        </w:rPr>
      </w:pPr>
    </w:p>
    <w:p w14:paraId="3D4EB134" w14:textId="005DA721" w:rsidR="00741CEB" w:rsidRPr="00C21967" w:rsidRDefault="00741CEB" w:rsidP="00741CEB">
      <w:pPr>
        <w:pStyle w:val="NormalWeb"/>
        <w:shd w:val="clear" w:color="auto" w:fill="FFFFFF"/>
        <w:spacing w:before="120" w:beforeAutospacing="0" w:after="120" w:afterAutospacing="0"/>
        <w:rPr>
          <w:rFonts w:ascii="Arial" w:hAnsi="Arial" w:cs="Arial"/>
          <w:color w:val="000000" w:themeColor="text1"/>
        </w:rPr>
      </w:pPr>
    </w:p>
    <w:p w14:paraId="0EF0DF9A" w14:textId="7558AA73" w:rsidR="00741CEB" w:rsidRPr="00C21967" w:rsidRDefault="00741CEB" w:rsidP="00741CEB">
      <w:pPr>
        <w:pStyle w:val="NormalWeb"/>
        <w:shd w:val="clear" w:color="auto" w:fill="FFFFFF"/>
        <w:spacing w:before="120" w:beforeAutospacing="0" w:after="120" w:afterAutospacing="0"/>
        <w:rPr>
          <w:rFonts w:ascii="Arial" w:hAnsi="Arial" w:cs="Arial"/>
          <w:color w:val="000000" w:themeColor="text1"/>
        </w:rPr>
      </w:pPr>
    </w:p>
    <w:p w14:paraId="49BEC3E7" w14:textId="1C2933AC" w:rsidR="00741CEB" w:rsidRPr="00C21967" w:rsidRDefault="00741CEB" w:rsidP="00741CEB">
      <w:pPr>
        <w:pStyle w:val="NormalWeb"/>
        <w:shd w:val="clear" w:color="auto" w:fill="FFFFFF"/>
        <w:spacing w:before="120" w:beforeAutospacing="0" w:after="120" w:afterAutospacing="0"/>
        <w:rPr>
          <w:rFonts w:ascii="Arial" w:hAnsi="Arial" w:cs="Arial"/>
          <w:color w:val="000000" w:themeColor="text1"/>
        </w:rPr>
      </w:pPr>
    </w:p>
    <w:p w14:paraId="366E4E29" w14:textId="6BBEEDDB" w:rsidR="00741CEB" w:rsidRPr="00C21967" w:rsidRDefault="00741CEB" w:rsidP="00741CEB">
      <w:pPr>
        <w:pStyle w:val="NormalWeb"/>
        <w:shd w:val="clear" w:color="auto" w:fill="FFFFFF"/>
        <w:spacing w:before="120" w:beforeAutospacing="0" w:after="120" w:afterAutospacing="0"/>
        <w:rPr>
          <w:rFonts w:ascii="Arial" w:hAnsi="Arial" w:cs="Arial"/>
          <w:color w:val="000000" w:themeColor="text1"/>
        </w:rPr>
      </w:pPr>
    </w:p>
    <w:p w14:paraId="4B0A988B" w14:textId="3B5B7081" w:rsidR="004C1DC7" w:rsidRPr="00C21967" w:rsidRDefault="004C1DC7" w:rsidP="00481503">
      <w:pPr>
        <w:spacing w:after="0" w:line="240" w:lineRule="auto"/>
        <w:rPr>
          <w:rFonts w:ascii="Arial" w:hAnsi="Arial" w:cs="Arial"/>
          <w:color w:val="000000"/>
          <w:sz w:val="24"/>
          <w:szCs w:val="24"/>
          <w:shd w:val="clear" w:color="auto" w:fill="FAFDF6"/>
        </w:rPr>
      </w:pPr>
      <w:bookmarkStart w:id="0" w:name="_GoBack"/>
      <w:bookmarkEnd w:id="0"/>
      <w:r w:rsidRPr="00C21967">
        <w:rPr>
          <w:rFonts w:ascii="Arial" w:eastAsia="Times New Roman" w:hAnsi="Arial" w:cs="Arial"/>
          <w:b/>
          <w:color w:val="000000"/>
          <w:sz w:val="24"/>
          <w:szCs w:val="24"/>
          <w:lang w:val="es-MX" w:eastAsia="es-MX"/>
        </w:rPr>
        <w:lastRenderedPageBreak/>
        <w:t>Fundamentos de una diferenciación en la educación:</w:t>
      </w:r>
      <w:r w:rsidR="00741CEB" w:rsidRPr="00C21967">
        <w:rPr>
          <w:rFonts w:ascii="Arial" w:eastAsia="Times New Roman" w:hAnsi="Arial" w:cs="Arial"/>
          <w:b/>
          <w:color w:val="000000"/>
          <w:sz w:val="24"/>
          <w:szCs w:val="24"/>
          <w:lang w:val="es-MX" w:eastAsia="es-MX"/>
        </w:rPr>
        <w:t xml:space="preserve"> </w:t>
      </w:r>
      <w:r w:rsidR="00741CEB" w:rsidRPr="00C21967">
        <w:rPr>
          <w:rFonts w:ascii="Arial" w:hAnsi="Arial" w:cs="Arial"/>
          <w:color w:val="000000"/>
          <w:sz w:val="24"/>
          <w:szCs w:val="24"/>
          <w:shd w:val="clear" w:color="auto" w:fill="FAFDF6"/>
        </w:rPr>
        <w:t>La </w:t>
      </w:r>
      <w:r w:rsidR="00741CEB" w:rsidRPr="00C21967">
        <w:rPr>
          <w:rFonts w:ascii="Arial" w:hAnsi="Arial" w:cs="Arial"/>
          <w:bCs/>
          <w:color w:val="000000"/>
          <w:sz w:val="24"/>
          <w:szCs w:val="24"/>
          <w:shd w:val="clear" w:color="auto" w:fill="FAFDF6"/>
        </w:rPr>
        <w:t>Diferenciación educativa</w:t>
      </w:r>
      <w:r w:rsidR="00741CEB" w:rsidRPr="00C21967">
        <w:rPr>
          <w:rFonts w:ascii="Arial" w:hAnsi="Arial" w:cs="Arial"/>
          <w:color w:val="000000"/>
          <w:sz w:val="24"/>
          <w:szCs w:val="24"/>
          <w:shd w:val="clear" w:color="auto" w:fill="FAFDF6"/>
        </w:rPr>
        <w:t> es la acción de conocer y comprender las habilidades de cada estudiante para responder con una acción educativa acorde a sus necesidades y potencialidades. La unidad de acción es el individuo.</w:t>
      </w:r>
    </w:p>
    <w:p w14:paraId="575AC919" w14:textId="2A7A82F8" w:rsidR="00741CEB" w:rsidRPr="00C21967" w:rsidRDefault="00741CEB" w:rsidP="00481503">
      <w:pPr>
        <w:spacing w:after="0" w:line="240" w:lineRule="auto"/>
        <w:rPr>
          <w:rFonts w:ascii="Arial" w:hAnsi="Arial" w:cs="Arial"/>
          <w:color w:val="000000"/>
          <w:sz w:val="24"/>
          <w:szCs w:val="24"/>
          <w:shd w:val="clear" w:color="auto" w:fill="FAFDF6"/>
        </w:rPr>
      </w:pPr>
      <w:r w:rsidRPr="00C21967">
        <w:rPr>
          <w:rFonts w:ascii="Arial" w:hAnsi="Arial" w:cs="Arial"/>
          <w:color w:val="000000"/>
          <w:sz w:val="24"/>
          <w:szCs w:val="24"/>
          <w:shd w:val="clear" w:color="auto" w:fill="FAFDF6"/>
        </w:rPr>
        <w:t>La </w:t>
      </w:r>
      <w:r w:rsidRPr="00C21967">
        <w:rPr>
          <w:rFonts w:ascii="Arial" w:hAnsi="Arial" w:cs="Arial"/>
          <w:bCs/>
          <w:color w:val="000000"/>
          <w:sz w:val="24"/>
          <w:szCs w:val="24"/>
          <w:shd w:val="clear" w:color="auto" w:fill="FAFDF6"/>
        </w:rPr>
        <w:t>finalidad de una acción educativa diferenciada</w:t>
      </w:r>
      <w:r w:rsidRPr="00C21967">
        <w:rPr>
          <w:rFonts w:ascii="Arial" w:hAnsi="Arial" w:cs="Arial"/>
          <w:color w:val="000000"/>
          <w:sz w:val="24"/>
          <w:szCs w:val="24"/>
          <w:shd w:val="clear" w:color="auto" w:fill="FAFDF6"/>
        </w:rPr>
        <w:t> es conseguir el mayor rendimiento posible de cada estudiante con referencia al estándar de conocimientos y habilidades del nivel o curso, pero adaptado siempre a sus características personales.</w:t>
      </w:r>
    </w:p>
    <w:p w14:paraId="1C6BA341" w14:textId="696FC9CA" w:rsidR="00741CEB" w:rsidRPr="00741CEB" w:rsidRDefault="00C21967" w:rsidP="00741CEB">
      <w:pPr>
        <w:spacing w:after="0" w:line="240" w:lineRule="auto"/>
        <w:rPr>
          <w:rFonts w:ascii="Arial" w:eastAsia="Times New Roman" w:hAnsi="Arial" w:cs="Arial"/>
          <w:sz w:val="24"/>
          <w:szCs w:val="24"/>
          <w:lang w:val="es-MX" w:eastAsia="es-MX"/>
        </w:rPr>
      </w:pPr>
      <w:r w:rsidRPr="00741CEB">
        <w:rPr>
          <w:rFonts w:ascii="Arial" w:eastAsia="Times New Roman" w:hAnsi="Arial" w:cs="Arial"/>
          <w:color w:val="000000"/>
          <w:sz w:val="24"/>
          <w:szCs w:val="24"/>
          <w:shd w:val="clear" w:color="auto" w:fill="FAFDF6"/>
          <w:lang w:val="es-MX" w:eastAsia="es-MX"/>
        </w:rPr>
        <w:t>Situaciones</w:t>
      </w:r>
      <w:r w:rsidR="00741CEB" w:rsidRPr="00741CEB">
        <w:rPr>
          <w:rFonts w:ascii="Arial" w:eastAsia="Times New Roman" w:hAnsi="Arial" w:cs="Arial"/>
          <w:color w:val="000000"/>
          <w:sz w:val="24"/>
          <w:szCs w:val="24"/>
          <w:shd w:val="clear" w:color="auto" w:fill="FAFDF6"/>
          <w:lang w:val="es-MX" w:eastAsia="es-MX"/>
        </w:rPr>
        <w:t xml:space="preserve"> propias de la educación diferenciada:</w:t>
      </w:r>
      <w:r w:rsidR="00741CEB" w:rsidRPr="00741CEB">
        <w:rPr>
          <w:rFonts w:ascii="Arial" w:eastAsia="Times New Roman" w:hAnsi="Arial" w:cs="Arial"/>
          <w:color w:val="000000"/>
          <w:sz w:val="24"/>
          <w:szCs w:val="24"/>
          <w:lang w:val="es-MX" w:eastAsia="es-MX"/>
        </w:rPr>
        <w:br/>
      </w:r>
    </w:p>
    <w:p w14:paraId="633D5976" w14:textId="77777777" w:rsidR="00741CEB" w:rsidRPr="00C21967" w:rsidRDefault="00741CEB" w:rsidP="00741CEB">
      <w:pPr>
        <w:pStyle w:val="Prrafodelista"/>
        <w:numPr>
          <w:ilvl w:val="0"/>
          <w:numId w:val="22"/>
        </w:numPr>
        <w:shd w:val="clear" w:color="auto" w:fill="FAFDF6"/>
        <w:spacing w:after="60"/>
        <w:rPr>
          <w:rFonts w:ascii="Arial" w:eastAsia="Times New Roman" w:hAnsi="Arial" w:cs="Arial"/>
          <w:color w:val="000000"/>
          <w:lang w:val="es-MX" w:eastAsia="es-MX"/>
        </w:rPr>
      </w:pPr>
      <w:r w:rsidRPr="00C21967">
        <w:rPr>
          <w:rFonts w:ascii="Arial" w:eastAsia="Times New Roman" w:hAnsi="Arial" w:cs="Arial"/>
          <w:color w:val="000000"/>
          <w:lang w:val="es-MX" w:eastAsia="es-MX"/>
        </w:rPr>
        <w:t>Se realizan más actividades prácticas y aplicadas.</w:t>
      </w:r>
    </w:p>
    <w:p w14:paraId="408FE97D" w14:textId="77777777" w:rsidR="00741CEB" w:rsidRPr="00C21967" w:rsidRDefault="00741CEB" w:rsidP="00741CEB">
      <w:pPr>
        <w:pStyle w:val="Prrafodelista"/>
        <w:numPr>
          <w:ilvl w:val="0"/>
          <w:numId w:val="22"/>
        </w:numPr>
        <w:shd w:val="clear" w:color="auto" w:fill="FAFDF6"/>
        <w:spacing w:after="60"/>
        <w:rPr>
          <w:rFonts w:ascii="Arial" w:eastAsia="Times New Roman" w:hAnsi="Arial" w:cs="Arial"/>
          <w:color w:val="000000"/>
          <w:lang w:val="es-MX" w:eastAsia="es-MX"/>
        </w:rPr>
      </w:pPr>
      <w:r w:rsidRPr="00C21967">
        <w:rPr>
          <w:rFonts w:ascii="Arial" w:eastAsia="Times New Roman" w:hAnsi="Arial" w:cs="Arial"/>
          <w:color w:val="000000"/>
          <w:lang w:val="es-MX" w:eastAsia="es-MX"/>
        </w:rPr>
        <w:t>se realizan tareas estructuradas, que pueden presentar diferentes niveles de complejidad y que se pueden ajustar a necesidades y ritmo del alumno.</w:t>
      </w:r>
    </w:p>
    <w:p w14:paraId="3273CF40" w14:textId="2CC1D3FC" w:rsidR="00741CEB" w:rsidRPr="00C21967" w:rsidRDefault="00741CEB" w:rsidP="00741CEB">
      <w:pPr>
        <w:pStyle w:val="Prrafodelista"/>
        <w:numPr>
          <w:ilvl w:val="0"/>
          <w:numId w:val="22"/>
        </w:numPr>
        <w:shd w:val="clear" w:color="auto" w:fill="FAFDF6"/>
        <w:spacing w:after="60"/>
        <w:rPr>
          <w:rFonts w:ascii="Arial" w:eastAsia="Times New Roman" w:hAnsi="Arial" w:cs="Arial"/>
          <w:color w:val="000000"/>
          <w:lang w:val="es-MX" w:eastAsia="es-MX"/>
        </w:rPr>
      </w:pPr>
      <w:r w:rsidRPr="00C21967">
        <w:rPr>
          <w:rFonts w:ascii="Arial" w:eastAsia="Times New Roman" w:hAnsi="Arial" w:cs="Arial"/>
          <w:color w:val="000000"/>
          <w:lang w:val="es-MX" w:eastAsia="es-MX"/>
        </w:rPr>
        <w:t xml:space="preserve">se utilizan estrategias de enseñanza </w:t>
      </w:r>
      <w:r w:rsidR="00C21967" w:rsidRPr="00C21967">
        <w:rPr>
          <w:rFonts w:ascii="Arial" w:eastAsia="Times New Roman" w:hAnsi="Arial" w:cs="Arial"/>
          <w:color w:val="000000"/>
          <w:lang w:val="es-MX" w:eastAsia="es-MX"/>
        </w:rPr>
        <w:t>múltiple</w:t>
      </w:r>
      <w:r w:rsidRPr="00C21967">
        <w:rPr>
          <w:rFonts w:ascii="Arial" w:eastAsia="Times New Roman" w:hAnsi="Arial" w:cs="Arial"/>
          <w:color w:val="000000"/>
          <w:lang w:val="es-MX" w:eastAsia="es-MX"/>
        </w:rPr>
        <w:t>, organizando las clases en agrupamientos flexibles y planificando aprendizajes auto-regulados.</w:t>
      </w:r>
    </w:p>
    <w:p w14:paraId="0E18A6FC" w14:textId="77777777" w:rsidR="00741CEB" w:rsidRPr="00C21967" w:rsidRDefault="00741CEB" w:rsidP="00741CEB">
      <w:pPr>
        <w:pStyle w:val="Prrafodelista"/>
        <w:numPr>
          <w:ilvl w:val="0"/>
          <w:numId w:val="22"/>
        </w:numPr>
        <w:shd w:val="clear" w:color="auto" w:fill="FAFDF6"/>
        <w:spacing w:after="60"/>
        <w:rPr>
          <w:rFonts w:ascii="Arial" w:eastAsia="Times New Roman" w:hAnsi="Arial" w:cs="Arial"/>
          <w:color w:val="000000"/>
          <w:lang w:val="es-MX" w:eastAsia="es-MX"/>
        </w:rPr>
      </w:pPr>
      <w:r w:rsidRPr="00C21967">
        <w:rPr>
          <w:rFonts w:ascii="Arial" w:eastAsia="Times New Roman" w:hAnsi="Arial" w:cs="Arial"/>
          <w:color w:val="000000"/>
          <w:lang w:val="es-MX" w:eastAsia="es-MX"/>
        </w:rPr>
        <w:t>se utiliza la evaluación frecuente y orientada a metas que permite una adaptación constante de las siguientes unidades educativas.</w:t>
      </w:r>
    </w:p>
    <w:p w14:paraId="6C790848" w14:textId="540AE717" w:rsidR="00741CEB" w:rsidRPr="00C21967" w:rsidRDefault="00741CEB" w:rsidP="00741CEB">
      <w:pPr>
        <w:pStyle w:val="Prrafodelista"/>
        <w:numPr>
          <w:ilvl w:val="0"/>
          <w:numId w:val="22"/>
        </w:numPr>
        <w:shd w:val="clear" w:color="auto" w:fill="FAFDF6"/>
        <w:spacing w:after="60"/>
        <w:rPr>
          <w:rFonts w:ascii="Arial" w:eastAsia="Times New Roman" w:hAnsi="Arial" w:cs="Arial"/>
          <w:color w:val="000000"/>
          <w:lang w:val="es-MX" w:eastAsia="es-MX"/>
        </w:rPr>
      </w:pPr>
      <w:r w:rsidRPr="00C21967">
        <w:rPr>
          <w:rFonts w:ascii="Arial" w:eastAsia="Times New Roman" w:hAnsi="Arial" w:cs="Arial"/>
          <w:color w:val="000000"/>
          <w:lang w:val="es-MX" w:eastAsia="es-MX"/>
        </w:rPr>
        <w:t>Expectativas de rendimiento para todos los alumnos.</w:t>
      </w:r>
    </w:p>
    <w:p w14:paraId="5D6EC097" w14:textId="41503852" w:rsidR="00676C25" w:rsidRPr="00C21967" w:rsidRDefault="00C21967" w:rsidP="00676C25">
      <w:pPr>
        <w:shd w:val="clear" w:color="auto" w:fill="FAFDF6"/>
        <w:spacing w:after="60"/>
        <w:rPr>
          <w:rFonts w:ascii="Arial" w:eastAsia="Times New Roman" w:hAnsi="Arial" w:cs="Arial"/>
          <w:color w:val="000000"/>
          <w:sz w:val="24"/>
          <w:szCs w:val="24"/>
          <w:lang w:val="es-MX" w:eastAsia="es-MX"/>
        </w:rPr>
      </w:pPr>
      <w:r w:rsidRPr="00C21967">
        <w:rPr>
          <w:rFonts w:ascii="Arial" w:hAnsi="Arial" w:cs="Arial"/>
          <w:noProof/>
          <w:sz w:val="24"/>
          <w:szCs w:val="24"/>
          <w:lang w:val="es-MX" w:eastAsia="es-MX"/>
        </w:rPr>
        <w:drawing>
          <wp:anchor distT="0" distB="0" distL="114300" distR="114300" simplePos="0" relativeHeight="251666432" behindDoc="0" locked="0" layoutInCell="1" allowOverlap="1" wp14:anchorId="33ED35D0" wp14:editId="4F7A0B85">
            <wp:simplePos x="0" y="0"/>
            <wp:positionH relativeFrom="margin">
              <wp:posOffset>1174915</wp:posOffset>
            </wp:positionH>
            <wp:positionV relativeFrom="margin">
              <wp:posOffset>3484566</wp:posOffset>
            </wp:positionV>
            <wp:extent cx="2467778" cy="1388667"/>
            <wp:effectExtent l="0" t="0" r="0" b="2540"/>
            <wp:wrapSquare wrapText="bothSides"/>
            <wp:docPr id="16" name="Imagen 16" descr="Educación diferenciada, un modelo que abre paso | Noticias | Los Mejores  Colegio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ucación diferenciada, un modelo que abre paso | Noticias | Los Mejores  Colegios de Colombi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67778" cy="1388667"/>
                    </a:xfrm>
                    <a:prstGeom prst="rect">
                      <a:avLst/>
                    </a:prstGeom>
                    <a:noFill/>
                    <a:ln>
                      <a:noFill/>
                    </a:ln>
                  </pic:spPr>
                </pic:pic>
              </a:graphicData>
            </a:graphic>
          </wp:anchor>
        </w:drawing>
      </w:r>
    </w:p>
    <w:p w14:paraId="7CDF5943" w14:textId="07359C32" w:rsidR="00676C25" w:rsidRPr="00C21967" w:rsidRDefault="00676C25" w:rsidP="00676C25">
      <w:pPr>
        <w:shd w:val="clear" w:color="auto" w:fill="FAFDF6"/>
        <w:spacing w:after="60"/>
        <w:rPr>
          <w:rFonts w:ascii="Arial" w:eastAsia="Times New Roman" w:hAnsi="Arial" w:cs="Arial"/>
          <w:color w:val="000000"/>
          <w:sz w:val="24"/>
          <w:szCs w:val="24"/>
          <w:lang w:val="es-MX" w:eastAsia="es-MX"/>
        </w:rPr>
      </w:pPr>
    </w:p>
    <w:p w14:paraId="1F705B93" w14:textId="77777777" w:rsidR="00676C25" w:rsidRPr="00C21967" w:rsidRDefault="00676C25" w:rsidP="00676C25">
      <w:pPr>
        <w:shd w:val="clear" w:color="auto" w:fill="FAFDF6"/>
        <w:spacing w:after="60"/>
        <w:rPr>
          <w:rFonts w:ascii="Arial" w:eastAsia="Times New Roman" w:hAnsi="Arial" w:cs="Arial"/>
          <w:color w:val="000000"/>
          <w:sz w:val="24"/>
          <w:szCs w:val="24"/>
          <w:lang w:val="es-MX" w:eastAsia="es-MX"/>
        </w:rPr>
      </w:pPr>
    </w:p>
    <w:p w14:paraId="3475D02C" w14:textId="77777777" w:rsidR="00676C25" w:rsidRPr="00C21967" w:rsidRDefault="00676C25" w:rsidP="00676C25">
      <w:pPr>
        <w:shd w:val="clear" w:color="auto" w:fill="FAFDF6"/>
        <w:spacing w:after="60"/>
        <w:rPr>
          <w:rFonts w:ascii="Arial" w:eastAsia="Times New Roman" w:hAnsi="Arial" w:cs="Arial"/>
          <w:color w:val="000000"/>
          <w:sz w:val="24"/>
          <w:szCs w:val="24"/>
          <w:lang w:val="es-MX" w:eastAsia="es-MX"/>
        </w:rPr>
      </w:pPr>
    </w:p>
    <w:p w14:paraId="26C0038C" w14:textId="58FD9197" w:rsidR="00676C25" w:rsidRPr="00C21967" w:rsidRDefault="00676C25" w:rsidP="00676C25">
      <w:pPr>
        <w:shd w:val="clear" w:color="auto" w:fill="FAFDF6"/>
        <w:spacing w:after="60"/>
        <w:rPr>
          <w:rFonts w:ascii="Arial" w:eastAsia="Times New Roman" w:hAnsi="Arial" w:cs="Arial"/>
          <w:color w:val="000000"/>
          <w:sz w:val="24"/>
          <w:szCs w:val="24"/>
          <w:lang w:val="es-MX" w:eastAsia="es-MX"/>
        </w:rPr>
      </w:pPr>
    </w:p>
    <w:p w14:paraId="0DA4C7B6" w14:textId="6A1AC543" w:rsidR="00676C25" w:rsidRPr="00C21967" w:rsidRDefault="00676C25" w:rsidP="00676C25">
      <w:pPr>
        <w:shd w:val="clear" w:color="auto" w:fill="FAFDF6"/>
        <w:spacing w:after="60"/>
        <w:rPr>
          <w:rFonts w:ascii="Arial" w:eastAsia="Times New Roman" w:hAnsi="Arial" w:cs="Arial"/>
          <w:color w:val="000000"/>
          <w:sz w:val="24"/>
          <w:szCs w:val="24"/>
          <w:lang w:val="es-MX" w:eastAsia="es-MX"/>
        </w:rPr>
      </w:pPr>
    </w:p>
    <w:p w14:paraId="38FF2176" w14:textId="50980911" w:rsidR="00741CEB" w:rsidRPr="00481503" w:rsidRDefault="00741CEB" w:rsidP="00481503">
      <w:pPr>
        <w:spacing w:after="0" w:line="240" w:lineRule="auto"/>
        <w:rPr>
          <w:rFonts w:ascii="Arial" w:eastAsia="Times New Roman" w:hAnsi="Arial" w:cs="Arial"/>
          <w:color w:val="000000"/>
          <w:sz w:val="24"/>
          <w:szCs w:val="24"/>
          <w:lang w:val="es-MX" w:eastAsia="es-MX"/>
        </w:rPr>
      </w:pPr>
    </w:p>
    <w:p w14:paraId="793A2834" w14:textId="769F52CE" w:rsidR="00481503" w:rsidRPr="00C21967" w:rsidRDefault="00481503" w:rsidP="00481503">
      <w:pPr>
        <w:spacing w:after="0" w:line="240" w:lineRule="auto"/>
        <w:rPr>
          <w:rFonts w:ascii="Arial" w:eastAsia="Times New Roman" w:hAnsi="Arial" w:cs="Arial"/>
          <w:b/>
          <w:color w:val="000000"/>
          <w:sz w:val="24"/>
          <w:szCs w:val="24"/>
          <w:lang w:val="es-MX" w:eastAsia="es-MX"/>
        </w:rPr>
      </w:pPr>
      <w:r w:rsidRPr="00481503">
        <w:rPr>
          <w:rFonts w:ascii="Arial" w:eastAsia="Times New Roman" w:hAnsi="Arial" w:cs="Arial"/>
          <w:b/>
          <w:color w:val="000000"/>
          <w:sz w:val="24"/>
          <w:szCs w:val="24"/>
          <w:lang w:val="es-MX" w:eastAsia="es-MX"/>
        </w:rPr>
        <w:t>- Los derechos de los niños y la responsabilidad moral y legal sobre su educación.</w:t>
      </w:r>
    </w:p>
    <w:p w14:paraId="08250A73" w14:textId="0A19B7DE" w:rsidR="00676C25" w:rsidRPr="00C21967" w:rsidRDefault="00676C25" w:rsidP="00481503">
      <w:pPr>
        <w:spacing w:after="0" w:line="240" w:lineRule="auto"/>
        <w:rPr>
          <w:rFonts w:ascii="Arial" w:hAnsi="Arial" w:cs="Arial"/>
          <w:sz w:val="24"/>
          <w:szCs w:val="24"/>
        </w:rPr>
      </w:pPr>
      <w:r w:rsidRPr="00C21967">
        <w:rPr>
          <w:rFonts w:ascii="Arial" w:hAnsi="Arial" w:cs="Arial"/>
          <w:sz w:val="24"/>
          <w:szCs w:val="24"/>
        </w:rPr>
        <w:t>Considerando que las Naciones Unidas han proclamado en la Declaración Universal de Derechos Humanos que toda persona tiene todos los derechos y libertades enunciados en ella, sin distinción alguna de raza, color, sexo, idioma, opinión política o de cualquiera otra índole, origen nacional o social, posición económica, nacimiento o cualquier otra condición, Considerando que el niño, por su falta de madurez física y mental, necesita protección y cuidado especiales, incluso la debida protección legal, tanto antes como después del nacimiento, Considerando que la necesidad de esa protección especial ha sido enunciada en la Declaración de Ginebra de 1924 sobre los Derechos del Niño y reconocida en la Declaración Universal de Derechos Humanos y en los convenios constitutivos de los organismos especializados y de las organizaciones internacionales que se interesan en el bienestar del niño, Considerando que la humanidad debe a</w:t>
      </w:r>
      <w:r w:rsidRPr="00C21967">
        <w:rPr>
          <w:rFonts w:ascii="Arial" w:hAnsi="Arial" w:cs="Arial"/>
          <w:sz w:val="24"/>
          <w:szCs w:val="24"/>
        </w:rPr>
        <w:t>l niño lo mejor que puede darle.</w:t>
      </w:r>
    </w:p>
    <w:p w14:paraId="0E17F2DA" w14:textId="25D6B397" w:rsidR="00676C25" w:rsidRPr="00C21967" w:rsidRDefault="00676C25" w:rsidP="00481503">
      <w:pPr>
        <w:spacing w:after="0" w:line="240" w:lineRule="auto"/>
        <w:rPr>
          <w:rFonts w:ascii="Arial" w:hAnsi="Arial" w:cs="Arial"/>
          <w:sz w:val="24"/>
          <w:szCs w:val="24"/>
        </w:rPr>
      </w:pPr>
      <w:r w:rsidRPr="00C21967">
        <w:rPr>
          <w:rFonts w:ascii="Arial" w:hAnsi="Arial" w:cs="Arial"/>
          <w:b/>
          <w:sz w:val="24"/>
          <w:szCs w:val="24"/>
        </w:rPr>
        <w:t>Principio 4</w:t>
      </w:r>
      <w:r w:rsidRPr="00C21967">
        <w:rPr>
          <w:rFonts w:ascii="Arial" w:hAnsi="Arial" w:cs="Arial"/>
          <w:b/>
          <w:sz w:val="24"/>
          <w:szCs w:val="24"/>
        </w:rPr>
        <w:t>:</w:t>
      </w:r>
      <w:r w:rsidRPr="00C21967">
        <w:rPr>
          <w:rFonts w:ascii="Arial" w:hAnsi="Arial" w:cs="Arial"/>
          <w:sz w:val="24"/>
          <w:szCs w:val="24"/>
        </w:rPr>
        <w:t xml:space="preserve"> El niño debe gozar de los beneficios de la seguridad social. Tendrá derecho a crecer y desarrollarse en buena salud; con este fin deberán proporcionarse, tanto a él como a su madre, cuidados especiales, incluso atención prenatal y postnatal. El niño tendrá derecho a disfrutar de alimentación, vivienda, recreo y servicios médicos adecuados. </w:t>
      </w:r>
    </w:p>
    <w:p w14:paraId="64B39E60" w14:textId="6772453A" w:rsidR="00676C25" w:rsidRPr="00C21967" w:rsidRDefault="00676C25" w:rsidP="00481503">
      <w:pPr>
        <w:spacing w:after="0" w:line="240" w:lineRule="auto"/>
        <w:rPr>
          <w:rFonts w:ascii="Arial" w:hAnsi="Arial" w:cs="Arial"/>
          <w:sz w:val="24"/>
          <w:szCs w:val="24"/>
        </w:rPr>
      </w:pPr>
      <w:r w:rsidRPr="00C21967">
        <w:rPr>
          <w:rFonts w:ascii="Arial" w:hAnsi="Arial" w:cs="Arial"/>
          <w:b/>
          <w:sz w:val="24"/>
          <w:szCs w:val="24"/>
        </w:rPr>
        <w:lastRenderedPageBreak/>
        <w:t>Principio 5</w:t>
      </w:r>
      <w:r w:rsidRPr="00C21967">
        <w:rPr>
          <w:rFonts w:ascii="Arial" w:hAnsi="Arial" w:cs="Arial"/>
          <w:b/>
          <w:sz w:val="24"/>
          <w:szCs w:val="24"/>
        </w:rPr>
        <w:t>:</w:t>
      </w:r>
      <w:r w:rsidRPr="00C21967">
        <w:rPr>
          <w:rFonts w:ascii="Arial" w:hAnsi="Arial" w:cs="Arial"/>
          <w:sz w:val="24"/>
          <w:szCs w:val="24"/>
        </w:rPr>
        <w:t xml:space="preserve"> El niño física o mentalmente impedido o que sufra algún impedimento social debe recibir el tratamiento, la educación y el cuidado especiales que requiere su caso particular. </w:t>
      </w:r>
    </w:p>
    <w:p w14:paraId="6FAAB06B" w14:textId="0668397E" w:rsidR="00676C25" w:rsidRPr="00C21967" w:rsidRDefault="00676C25" w:rsidP="00481503">
      <w:pPr>
        <w:spacing w:after="0" w:line="240" w:lineRule="auto"/>
        <w:rPr>
          <w:rFonts w:ascii="Arial" w:hAnsi="Arial" w:cs="Arial"/>
          <w:sz w:val="24"/>
          <w:szCs w:val="24"/>
        </w:rPr>
      </w:pPr>
      <w:r w:rsidRPr="00C21967">
        <w:rPr>
          <w:rFonts w:ascii="Arial" w:hAnsi="Arial" w:cs="Arial"/>
          <w:b/>
          <w:sz w:val="24"/>
          <w:szCs w:val="24"/>
        </w:rPr>
        <w:t>Principio 6</w:t>
      </w:r>
      <w:r w:rsidRPr="00C21967">
        <w:rPr>
          <w:rFonts w:ascii="Arial" w:hAnsi="Arial" w:cs="Arial"/>
          <w:sz w:val="24"/>
          <w:szCs w:val="24"/>
        </w:rPr>
        <w:t>:</w:t>
      </w:r>
      <w:r w:rsidRPr="00C21967">
        <w:rPr>
          <w:rFonts w:ascii="Arial" w:hAnsi="Arial" w:cs="Arial"/>
          <w:sz w:val="24"/>
          <w:szCs w:val="24"/>
        </w:rPr>
        <w:t xml:space="preserve"> El niño, para el pleno y armonioso desarrollo de su personalidad, necesita amor y comprensión. Siempre que sea posible, deberá crecer al amparo y bajo la responsabilidad de sus padres y, en todo caso, en un ambiente de afecto y de seguridad moral y material; salvo circunstancias excepcionales, no deberá separarse al niño de corta edad de su madre. La sociedad y las autoridades públicas tendrán la obligación de cuidar especialmente a los niños sin familia o que carezcan de medios adecuados de subsistencia. Para el mantenimiento de los hijos de familias numerosas conviene conceder subsidios estatales o de otra índole.</w:t>
      </w:r>
    </w:p>
    <w:p w14:paraId="4C400270" w14:textId="2A216120" w:rsidR="00676C25" w:rsidRPr="00C21967" w:rsidRDefault="00676C25" w:rsidP="00481503">
      <w:pPr>
        <w:spacing w:after="0" w:line="240" w:lineRule="auto"/>
        <w:rPr>
          <w:rFonts w:ascii="Arial" w:hAnsi="Arial" w:cs="Arial"/>
          <w:sz w:val="24"/>
          <w:szCs w:val="24"/>
        </w:rPr>
      </w:pPr>
      <w:r w:rsidRPr="00C21967">
        <w:rPr>
          <w:rFonts w:ascii="Arial" w:hAnsi="Arial" w:cs="Arial"/>
          <w:b/>
          <w:sz w:val="24"/>
          <w:szCs w:val="24"/>
        </w:rPr>
        <w:t>Principio 7</w:t>
      </w:r>
      <w:r w:rsidRPr="00C21967">
        <w:rPr>
          <w:rFonts w:ascii="Arial" w:hAnsi="Arial" w:cs="Arial"/>
          <w:b/>
          <w:sz w:val="24"/>
          <w:szCs w:val="24"/>
        </w:rPr>
        <w:t>:</w:t>
      </w:r>
      <w:r w:rsidRPr="00C21967">
        <w:rPr>
          <w:rFonts w:ascii="Arial" w:hAnsi="Arial" w:cs="Arial"/>
          <w:sz w:val="24"/>
          <w:szCs w:val="24"/>
        </w:rPr>
        <w:t xml:space="preserve"> El niño tiene derecho a recibir educación, que será gratuita y obligatoria por lo menos en las etapas elementales. Se le dará una educación que favorezca su cultura general y le permita, en condiciones de igualdad de oportunidades, desarrollar sus aptitudes y su juicio individual, su sentido de responsabilidad moral y social, y llegar a ser un miembro útil de la sociedad.</w:t>
      </w:r>
    </w:p>
    <w:p w14:paraId="38B46273" w14:textId="4A315A64" w:rsidR="00676C25" w:rsidRPr="00481503" w:rsidRDefault="00676C25" w:rsidP="00481503">
      <w:pPr>
        <w:spacing w:after="0" w:line="240" w:lineRule="auto"/>
        <w:rPr>
          <w:rFonts w:ascii="Arial" w:eastAsia="Times New Roman" w:hAnsi="Arial" w:cs="Arial"/>
          <w:b/>
          <w:color w:val="000000"/>
          <w:sz w:val="24"/>
          <w:szCs w:val="24"/>
          <w:lang w:val="es-MX" w:eastAsia="es-MX"/>
        </w:rPr>
      </w:pPr>
      <w:r w:rsidRPr="00C21967">
        <w:rPr>
          <w:rFonts w:ascii="Arial" w:hAnsi="Arial" w:cs="Arial"/>
          <w:sz w:val="24"/>
          <w:szCs w:val="24"/>
        </w:rPr>
        <w:t>El interés superior del niño debe ser el principio rector de quienes tienen la responsabilidad de su educación y orientación; dicha responsabilidad incumbe, en primer término, a sus padres. El niño debe disfrutar plenamente de juegos y recreaciones, los cuales deben estar orientados hacia los fines perseguidos por la educación; la sociedad y las autoridades públicas se esforzarán por promover el goce de este derecho.</w:t>
      </w:r>
    </w:p>
    <w:p w14:paraId="778C9715" w14:textId="2CA454C1" w:rsidR="00C335DA" w:rsidRPr="00C21967" w:rsidRDefault="00676C25" w:rsidP="00481503">
      <w:pPr>
        <w:spacing w:after="0" w:line="240" w:lineRule="auto"/>
        <w:rPr>
          <w:rFonts w:ascii="Arial" w:hAnsi="Arial" w:cs="Arial"/>
          <w:color w:val="030A13"/>
          <w:sz w:val="24"/>
          <w:szCs w:val="24"/>
          <w:shd w:val="clear" w:color="auto" w:fill="FFFFFF"/>
        </w:rPr>
      </w:pPr>
      <w:r w:rsidRPr="00C21967">
        <w:rPr>
          <w:rFonts w:ascii="Arial" w:hAnsi="Arial" w:cs="Arial"/>
          <w:color w:val="030A13"/>
          <w:sz w:val="24"/>
          <w:szCs w:val="24"/>
          <w:shd w:val="clear" w:color="auto" w:fill="FFFFFF"/>
        </w:rPr>
        <w:t>La educación moral es un proceso de aprendizaje que permite a los estudiantes y adultos en una comunidad escolar comprender, practicar e interesarse por los valores éticos fundamentales tales como el respeto, la justicia, la virtud cívica y la ciudadanía, y la responsabilidad por sí mismo y por el prójimo. Sobre tales valores fundamentales, se forman las actitudes y las acciones que son propias de las comunidades seguras, saludables e informadas que sirven como los cimientos de nuestra sociedad.</w:t>
      </w:r>
    </w:p>
    <w:p w14:paraId="68A63D78" w14:textId="7EB6A9D2" w:rsidR="000F2E3C" w:rsidRPr="00C21967" w:rsidRDefault="00676C25" w:rsidP="00676C25">
      <w:pPr>
        <w:spacing w:after="0" w:line="240" w:lineRule="auto"/>
        <w:rPr>
          <w:rFonts w:ascii="Arial" w:hAnsi="Arial" w:cs="Arial"/>
          <w:color w:val="000000" w:themeColor="text1"/>
          <w:sz w:val="24"/>
          <w:szCs w:val="24"/>
        </w:rPr>
      </w:pPr>
      <w:r w:rsidRPr="00C21967">
        <w:rPr>
          <w:rFonts w:ascii="Arial" w:hAnsi="Arial" w:cs="Arial"/>
          <w:noProof/>
          <w:sz w:val="24"/>
          <w:szCs w:val="24"/>
          <w:lang w:val="es-MX" w:eastAsia="es-MX"/>
        </w:rPr>
        <w:drawing>
          <wp:anchor distT="0" distB="0" distL="114300" distR="114300" simplePos="0" relativeHeight="251667456" behindDoc="0" locked="0" layoutInCell="1" allowOverlap="1" wp14:anchorId="2E5F725A" wp14:editId="1A58820F">
            <wp:simplePos x="0" y="0"/>
            <wp:positionH relativeFrom="margin">
              <wp:posOffset>2151380</wp:posOffset>
            </wp:positionH>
            <wp:positionV relativeFrom="margin">
              <wp:posOffset>6273165</wp:posOffset>
            </wp:positionV>
            <wp:extent cx="2902585" cy="2080895"/>
            <wp:effectExtent l="0" t="0" r="0" b="0"/>
            <wp:wrapSquare wrapText="bothSides"/>
            <wp:docPr id="17" name="Imagen 17" descr="Sala de conocimiento La ética profesional y la responsabilidad social en  las prof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la de conocimiento La ética profesional y la responsabilidad social en  las profesion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02585" cy="208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1967">
        <w:rPr>
          <w:rFonts w:ascii="Arial" w:hAnsi="Arial" w:cs="Arial"/>
          <w:color w:val="000000" w:themeColor="text1"/>
          <w:sz w:val="24"/>
          <w:szCs w:val="24"/>
          <w:shd w:val="clear" w:color="auto" w:fill="FFFFFF"/>
        </w:rPr>
        <w:t> Es necesario dar un giro a Kant: no despojemos al individuo de la libertad de tomar sus propias decisiones y de ser el dueño indiscutible de sus consecuencias. Quizá los de «arriba del todo» conozcan todos los entresijos para eludir la responsabilidad legal, pero la moral, esa, les acompañará mientras vivan.</w:t>
      </w:r>
    </w:p>
    <w:sectPr w:rsidR="000F2E3C" w:rsidRPr="00C21967" w:rsidSect="00E95139">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8D86C" w14:textId="77777777" w:rsidR="0058266E" w:rsidRDefault="0058266E" w:rsidP="0067314B">
      <w:pPr>
        <w:spacing w:after="0" w:line="240" w:lineRule="auto"/>
      </w:pPr>
      <w:r>
        <w:separator/>
      </w:r>
    </w:p>
  </w:endnote>
  <w:endnote w:type="continuationSeparator" w:id="0">
    <w:p w14:paraId="627073EA" w14:textId="77777777" w:rsidR="0058266E" w:rsidRDefault="0058266E" w:rsidP="00673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D21C1" w14:textId="77777777" w:rsidR="0058266E" w:rsidRDefault="0058266E" w:rsidP="0067314B">
      <w:pPr>
        <w:spacing w:after="0" w:line="240" w:lineRule="auto"/>
      </w:pPr>
      <w:r>
        <w:separator/>
      </w:r>
    </w:p>
  </w:footnote>
  <w:footnote w:type="continuationSeparator" w:id="0">
    <w:p w14:paraId="47F3DC80" w14:textId="77777777" w:rsidR="0058266E" w:rsidRDefault="0058266E" w:rsidP="006731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F1BE6"/>
    <w:multiLevelType w:val="hybridMultilevel"/>
    <w:tmpl w:val="00D8C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B65225"/>
    <w:multiLevelType w:val="hybridMultilevel"/>
    <w:tmpl w:val="489E5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345AE"/>
    <w:multiLevelType w:val="hybridMultilevel"/>
    <w:tmpl w:val="C330C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0419A3"/>
    <w:multiLevelType w:val="hybridMultilevel"/>
    <w:tmpl w:val="62109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A07403"/>
    <w:multiLevelType w:val="hybridMultilevel"/>
    <w:tmpl w:val="B7805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D36BCA"/>
    <w:multiLevelType w:val="hybridMultilevel"/>
    <w:tmpl w:val="D7324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C31AE5"/>
    <w:multiLevelType w:val="hybridMultilevel"/>
    <w:tmpl w:val="F7AE7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7E041F"/>
    <w:multiLevelType w:val="hybridMultilevel"/>
    <w:tmpl w:val="73CE4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4101F6"/>
    <w:multiLevelType w:val="multilevel"/>
    <w:tmpl w:val="BB1E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31B46"/>
    <w:multiLevelType w:val="hybridMultilevel"/>
    <w:tmpl w:val="FF90D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930AB"/>
    <w:multiLevelType w:val="hybridMultilevel"/>
    <w:tmpl w:val="929E6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412141"/>
    <w:multiLevelType w:val="multilevel"/>
    <w:tmpl w:val="C592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181F03"/>
    <w:multiLevelType w:val="hybridMultilevel"/>
    <w:tmpl w:val="D688A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43111E"/>
    <w:multiLevelType w:val="hybridMultilevel"/>
    <w:tmpl w:val="015ED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5C1F9E"/>
    <w:multiLevelType w:val="hybridMultilevel"/>
    <w:tmpl w:val="0FBAC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023584"/>
    <w:multiLevelType w:val="hybridMultilevel"/>
    <w:tmpl w:val="91C83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4C1046"/>
    <w:multiLevelType w:val="hybridMultilevel"/>
    <w:tmpl w:val="FFFFFFFF"/>
    <w:lvl w:ilvl="0" w:tplc="FDC4F07A">
      <w:start w:val="1"/>
      <w:numFmt w:val="bullet"/>
      <w:lvlText w:val=""/>
      <w:lvlJc w:val="left"/>
      <w:pPr>
        <w:tabs>
          <w:tab w:val="num" w:pos="720"/>
        </w:tabs>
        <w:ind w:left="720" w:hanging="360"/>
      </w:pPr>
      <w:rPr>
        <w:rFonts w:ascii="Symbol" w:hAnsi="Symbol" w:hint="default"/>
      </w:rPr>
    </w:lvl>
    <w:lvl w:ilvl="1" w:tplc="3B4C1BC6" w:tentative="1">
      <w:start w:val="1"/>
      <w:numFmt w:val="bullet"/>
      <w:lvlText w:val=""/>
      <w:lvlJc w:val="left"/>
      <w:pPr>
        <w:tabs>
          <w:tab w:val="num" w:pos="1440"/>
        </w:tabs>
        <w:ind w:left="1440" w:hanging="360"/>
      </w:pPr>
      <w:rPr>
        <w:rFonts w:ascii="Symbol" w:hAnsi="Symbol" w:hint="default"/>
      </w:rPr>
    </w:lvl>
    <w:lvl w:ilvl="2" w:tplc="00900F16" w:tentative="1">
      <w:start w:val="1"/>
      <w:numFmt w:val="bullet"/>
      <w:lvlText w:val=""/>
      <w:lvlJc w:val="left"/>
      <w:pPr>
        <w:tabs>
          <w:tab w:val="num" w:pos="2160"/>
        </w:tabs>
        <w:ind w:left="2160" w:hanging="360"/>
      </w:pPr>
      <w:rPr>
        <w:rFonts w:ascii="Symbol" w:hAnsi="Symbol" w:hint="default"/>
      </w:rPr>
    </w:lvl>
    <w:lvl w:ilvl="3" w:tplc="201C26AE" w:tentative="1">
      <w:start w:val="1"/>
      <w:numFmt w:val="bullet"/>
      <w:lvlText w:val=""/>
      <w:lvlJc w:val="left"/>
      <w:pPr>
        <w:tabs>
          <w:tab w:val="num" w:pos="2880"/>
        </w:tabs>
        <w:ind w:left="2880" w:hanging="360"/>
      </w:pPr>
      <w:rPr>
        <w:rFonts w:ascii="Symbol" w:hAnsi="Symbol" w:hint="default"/>
      </w:rPr>
    </w:lvl>
    <w:lvl w:ilvl="4" w:tplc="3FF4E476" w:tentative="1">
      <w:start w:val="1"/>
      <w:numFmt w:val="bullet"/>
      <w:lvlText w:val=""/>
      <w:lvlJc w:val="left"/>
      <w:pPr>
        <w:tabs>
          <w:tab w:val="num" w:pos="3600"/>
        </w:tabs>
        <w:ind w:left="3600" w:hanging="360"/>
      </w:pPr>
      <w:rPr>
        <w:rFonts w:ascii="Symbol" w:hAnsi="Symbol" w:hint="default"/>
      </w:rPr>
    </w:lvl>
    <w:lvl w:ilvl="5" w:tplc="1714D1C2" w:tentative="1">
      <w:start w:val="1"/>
      <w:numFmt w:val="bullet"/>
      <w:lvlText w:val=""/>
      <w:lvlJc w:val="left"/>
      <w:pPr>
        <w:tabs>
          <w:tab w:val="num" w:pos="4320"/>
        </w:tabs>
        <w:ind w:left="4320" w:hanging="360"/>
      </w:pPr>
      <w:rPr>
        <w:rFonts w:ascii="Symbol" w:hAnsi="Symbol" w:hint="default"/>
      </w:rPr>
    </w:lvl>
    <w:lvl w:ilvl="6" w:tplc="B17C5146" w:tentative="1">
      <w:start w:val="1"/>
      <w:numFmt w:val="bullet"/>
      <w:lvlText w:val=""/>
      <w:lvlJc w:val="left"/>
      <w:pPr>
        <w:tabs>
          <w:tab w:val="num" w:pos="5040"/>
        </w:tabs>
        <w:ind w:left="5040" w:hanging="360"/>
      </w:pPr>
      <w:rPr>
        <w:rFonts w:ascii="Symbol" w:hAnsi="Symbol" w:hint="default"/>
      </w:rPr>
    </w:lvl>
    <w:lvl w:ilvl="7" w:tplc="7A0E0A60" w:tentative="1">
      <w:start w:val="1"/>
      <w:numFmt w:val="bullet"/>
      <w:lvlText w:val=""/>
      <w:lvlJc w:val="left"/>
      <w:pPr>
        <w:tabs>
          <w:tab w:val="num" w:pos="5760"/>
        </w:tabs>
        <w:ind w:left="5760" w:hanging="360"/>
      </w:pPr>
      <w:rPr>
        <w:rFonts w:ascii="Symbol" w:hAnsi="Symbol" w:hint="default"/>
      </w:rPr>
    </w:lvl>
    <w:lvl w:ilvl="8" w:tplc="832E0CE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19F526C"/>
    <w:multiLevelType w:val="hybridMultilevel"/>
    <w:tmpl w:val="8C285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4AB3EBA"/>
    <w:multiLevelType w:val="hybridMultilevel"/>
    <w:tmpl w:val="29143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F060EF"/>
    <w:multiLevelType w:val="hybridMultilevel"/>
    <w:tmpl w:val="5CF0D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DE029B"/>
    <w:multiLevelType w:val="hybridMultilevel"/>
    <w:tmpl w:val="D7509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3E78BA"/>
    <w:multiLevelType w:val="hybridMultilevel"/>
    <w:tmpl w:val="99A4A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15"/>
  </w:num>
  <w:num w:numId="4">
    <w:abstractNumId w:val="3"/>
  </w:num>
  <w:num w:numId="5">
    <w:abstractNumId w:val="4"/>
  </w:num>
  <w:num w:numId="6">
    <w:abstractNumId w:val="12"/>
  </w:num>
  <w:num w:numId="7">
    <w:abstractNumId w:val="13"/>
  </w:num>
  <w:num w:numId="8">
    <w:abstractNumId w:val="10"/>
  </w:num>
  <w:num w:numId="9">
    <w:abstractNumId w:val="5"/>
  </w:num>
  <w:num w:numId="10">
    <w:abstractNumId w:val="7"/>
  </w:num>
  <w:num w:numId="11">
    <w:abstractNumId w:val="2"/>
  </w:num>
  <w:num w:numId="12">
    <w:abstractNumId w:val="1"/>
  </w:num>
  <w:num w:numId="13">
    <w:abstractNumId w:val="6"/>
  </w:num>
  <w:num w:numId="14">
    <w:abstractNumId w:val="18"/>
  </w:num>
  <w:num w:numId="15">
    <w:abstractNumId w:val="17"/>
  </w:num>
  <w:num w:numId="16">
    <w:abstractNumId w:val="14"/>
  </w:num>
  <w:num w:numId="17">
    <w:abstractNumId w:val="9"/>
  </w:num>
  <w:num w:numId="18">
    <w:abstractNumId w:val="20"/>
  </w:num>
  <w:num w:numId="19">
    <w:abstractNumId w:val="0"/>
  </w:num>
  <w:num w:numId="20">
    <w:abstractNumId w:val="8"/>
  </w:num>
  <w:num w:numId="21">
    <w:abstractNumId w:val="11"/>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952"/>
    <w:rsid w:val="000051A4"/>
    <w:rsid w:val="00005B67"/>
    <w:rsid w:val="000410DD"/>
    <w:rsid w:val="00041213"/>
    <w:rsid w:val="00082BA0"/>
    <w:rsid w:val="00092B38"/>
    <w:rsid w:val="000A69D5"/>
    <w:rsid w:val="000E67A7"/>
    <w:rsid w:val="000F2E3C"/>
    <w:rsid w:val="00110C99"/>
    <w:rsid w:val="00132118"/>
    <w:rsid w:val="00144763"/>
    <w:rsid w:val="001549DC"/>
    <w:rsid w:val="00173B5F"/>
    <w:rsid w:val="001952AF"/>
    <w:rsid w:val="00195459"/>
    <w:rsid w:val="001A1D45"/>
    <w:rsid w:val="001C00D4"/>
    <w:rsid w:val="001C1868"/>
    <w:rsid w:val="001C1D9F"/>
    <w:rsid w:val="00200866"/>
    <w:rsid w:val="002019FD"/>
    <w:rsid w:val="00202C89"/>
    <w:rsid w:val="002044FC"/>
    <w:rsid w:val="00215ECA"/>
    <w:rsid w:val="00233C2E"/>
    <w:rsid w:val="0025117B"/>
    <w:rsid w:val="002644A2"/>
    <w:rsid w:val="002705CD"/>
    <w:rsid w:val="00292CBD"/>
    <w:rsid w:val="002A7079"/>
    <w:rsid w:val="002B083E"/>
    <w:rsid w:val="002B4932"/>
    <w:rsid w:val="002B4A98"/>
    <w:rsid w:val="002D3DE2"/>
    <w:rsid w:val="002E7555"/>
    <w:rsid w:val="002F35E2"/>
    <w:rsid w:val="002F5EC5"/>
    <w:rsid w:val="003057FF"/>
    <w:rsid w:val="003300C7"/>
    <w:rsid w:val="0033046E"/>
    <w:rsid w:val="00335EA3"/>
    <w:rsid w:val="00340902"/>
    <w:rsid w:val="00371432"/>
    <w:rsid w:val="00371F71"/>
    <w:rsid w:val="00396357"/>
    <w:rsid w:val="003B2669"/>
    <w:rsid w:val="003C0AE4"/>
    <w:rsid w:val="003D25A5"/>
    <w:rsid w:val="003D49D3"/>
    <w:rsid w:val="003D4B9E"/>
    <w:rsid w:val="003D6F8C"/>
    <w:rsid w:val="003D74D6"/>
    <w:rsid w:val="00425B00"/>
    <w:rsid w:val="004468B8"/>
    <w:rsid w:val="00463C58"/>
    <w:rsid w:val="00464522"/>
    <w:rsid w:val="00464CF5"/>
    <w:rsid w:val="0047010F"/>
    <w:rsid w:val="00471928"/>
    <w:rsid w:val="00481503"/>
    <w:rsid w:val="00485996"/>
    <w:rsid w:val="0049080C"/>
    <w:rsid w:val="004C1DC7"/>
    <w:rsid w:val="004F6A59"/>
    <w:rsid w:val="00510B26"/>
    <w:rsid w:val="00535A37"/>
    <w:rsid w:val="0058266E"/>
    <w:rsid w:val="00584BBC"/>
    <w:rsid w:val="005868A2"/>
    <w:rsid w:val="00591980"/>
    <w:rsid w:val="005C139C"/>
    <w:rsid w:val="005C4CA6"/>
    <w:rsid w:val="005C74C7"/>
    <w:rsid w:val="005D38FD"/>
    <w:rsid w:val="006111A2"/>
    <w:rsid w:val="0064058F"/>
    <w:rsid w:val="0064477B"/>
    <w:rsid w:val="0065180C"/>
    <w:rsid w:val="00655952"/>
    <w:rsid w:val="00660509"/>
    <w:rsid w:val="0067314B"/>
    <w:rsid w:val="00676C25"/>
    <w:rsid w:val="006875CA"/>
    <w:rsid w:val="006A4F62"/>
    <w:rsid w:val="006B21B5"/>
    <w:rsid w:val="006C53A0"/>
    <w:rsid w:val="006C7930"/>
    <w:rsid w:val="006F7320"/>
    <w:rsid w:val="0071153C"/>
    <w:rsid w:val="00737D36"/>
    <w:rsid w:val="00741CEB"/>
    <w:rsid w:val="007422EC"/>
    <w:rsid w:val="00744DD1"/>
    <w:rsid w:val="007545D8"/>
    <w:rsid w:val="007C0A77"/>
    <w:rsid w:val="007F423A"/>
    <w:rsid w:val="00821097"/>
    <w:rsid w:val="008278A3"/>
    <w:rsid w:val="008442E8"/>
    <w:rsid w:val="0086039B"/>
    <w:rsid w:val="00861969"/>
    <w:rsid w:val="008B14BB"/>
    <w:rsid w:val="008B2258"/>
    <w:rsid w:val="008B4C3F"/>
    <w:rsid w:val="008F2C5F"/>
    <w:rsid w:val="00917148"/>
    <w:rsid w:val="00943C4E"/>
    <w:rsid w:val="009625EB"/>
    <w:rsid w:val="0097268A"/>
    <w:rsid w:val="0097786F"/>
    <w:rsid w:val="009877EB"/>
    <w:rsid w:val="009A1EE0"/>
    <w:rsid w:val="009B70FF"/>
    <w:rsid w:val="009E30E4"/>
    <w:rsid w:val="00A14030"/>
    <w:rsid w:val="00A20A2B"/>
    <w:rsid w:val="00A55DFA"/>
    <w:rsid w:val="00A62062"/>
    <w:rsid w:val="00A71BB5"/>
    <w:rsid w:val="00A964C5"/>
    <w:rsid w:val="00AA0D5C"/>
    <w:rsid w:val="00AA53F4"/>
    <w:rsid w:val="00AC1065"/>
    <w:rsid w:val="00AC59E4"/>
    <w:rsid w:val="00AE4463"/>
    <w:rsid w:val="00B074B4"/>
    <w:rsid w:val="00B1050A"/>
    <w:rsid w:val="00B13BB8"/>
    <w:rsid w:val="00B17261"/>
    <w:rsid w:val="00B2174D"/>
    <w:rsid w:val="00B35AB3"/>
    <w:rsid w:val="00B604C2"/>
    <w:rsid w:val="00BB5194"/>
    <w:rsid w:val="00BB5D26"/>
    <w:rsid w:val="00BC7EAF"/>
    <w:rsid w:val="00BD22DD"/>
    <w:rsid w:val="00BF4B12"/>
    <w:rsid w:val="00BF5619"/>
    <w:rsid w:val="00BF6889"/>
    <w:rsid w:val="00C125EE"/>
    <w:rsid w:val="00C21967"/>
    <w:rsid w:val="00C335DA"/>
    <w:rsid w:val="00C336B4"/>
    <w:rsid w:val="00C5133D"/>
    <w:rsid w:val="00C77B06"/>
    <w:rsid w:val="00C9156A"/>
    <w:rsid w:val="00C953A8"/>
    <w:rsid w:val="00CB403E"/>
    <w:rsid w:val="00CB566C"/>
    <w:rsid w:val="00CC762C"/>
    <w:rsid w:val="00CD0C22"/>
    <w:rsid w:val="00CD2B5D"/>
    <w:rsid w:val="00CF2E38"/>
    <w:rsid w:val="00D02DB3"/>
    <w:rsid w:val="00D14C5E"/>
    <w:rsid w:val="00D15E48"/>
    <w:rsid w:val="00D218D2"/>
    <w:rsid w:val="00D34082"/>
    <w:rsid w:val="00D63D42"/>
    <w:rsid w:val="00D71A1C"/>
    <w:rsid w:val="00DC4B93"/>
    <w:rsid w:val="00E12211"/>
    <w:rsid w:val="00E301A0"/>
    <w:rsid w:val="00E35D6A"/>
    <w:rsid w:val="00E53C6F"/>
    <w:rsid w:val="00E71394"/>
    <w:rsid w:val="00E95139"/>
    <w:rsid w:val="00EB1821"/>
    <w:rsid w:val="00EC3C11"/>
    <w:rsid w:val="00EC66BE"/>
    <w:rsid w:val="00EE071C"/>
    <w:rsid w:val="00EF6401"/>
    <w:rsid w:val="00F36ECE"/>
    <w:rsid w:val="00F6032F"/>
    <w:rsid w:val="00F63410"/>
    <w:rsid w:val="00F64579"/>
    <w:rsid w:val="00F81A1E"/>
    <w:rsid w:val="00F8275E"/>
    <w:rsid w:val="00F84585"/>
    <w:rsid w:val="00FA6E0E"/>
    <w:rsid w:val="00FC22FC"/>
    <w:rsid w:val="00FC43B8"/>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CFBC7"/>
  <w15:chartTrackingRefBased/>
  <w15:docId w15:val="{5483B6F2-DCC4-B646-BD21-12C99F138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5919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55952"/>
    <w:pPr>
      <w:spacing w:before="100" w:beforeAutospacing="1" w:after="100" w:afterAutospacing="1" w:line="240" w:lineRule="auto"/>
    </w:pPr>
    <w:rPr>
      <w:rFonts w:ascii="Times New Roman" w:hAnsi="Times New Roman" w:cs="Times New Roman"/>
      <w:sz w:val="24"/>
      <w:szCs w:val="24"/>
    </w:rPr>
  </w:style>
  <w:style w:type="paragraph" w:styleId="Prrafodelista">
    <w:name w:val="List Paragraph"/>
    <w:basedOn w:val="Normal"/>
    <w:uiPriority w:val="34"/>
    <w:qFormat/>
    <w:rsid w:val="00655952"/>
    <w:pPr>
      <w:spacing w:after="0" w:line="240" w:lineRule="auto"/>
      <w:ind w:left="720"/>
      <w:contextualSpacing/>
    </w:pPr>
    <w:rPr>
      <w:rFonts w:ascii="Times New Roman" w:hAnsi="Times New Roman" w:cs="Times New Roman"/>
      <w:sz w:val="24"/>
      <w:szCs w:val="24"/>
    </w:rPr>
  </w:style>
  <w:style w:type="character" w:customStyle="1" w:styleId="Ttulo2Car">
    <w:name w:val="Título 2 Car"/>
    <w:basedOn w:val="Fuentedeprrafopredeter"/>
    <w:link w:val="Ttulo2"/>
    <w:uiPriority w:val="9"/>
    <w:rsid w:val="00591980"/>
    <w:rPr>
      <w:rFonts w:asciiTheme="majorHAnsi" w:eastAsiaTheme="majorEastAsia" w:hAnsiTheme="majorHAnsi" w:cstheme="majorBidi"/>
      <w:color w:val="2F5496" w:themeColor="accent1" w:themeShade="BF"/>
      <w:sz w:val="26"/>
      <w:szCs w:val="26"/>
    </w:rPr>
  </w:style>
  <w:style w:type="character" w:styleId="nfasis">
    <w:name w:val="Emphasis"/>
    <w:basedOn w:val="Fuentedeprrafopredeter"/>
    <w:uiPriority w:val="20"/>
    <w:qFormat/>
    <w:rsid w:val="008442E8"/>
    <w:rPr>
      <w:i/>
      <w:iCs/>
    </w:rPr>
  </w:style>
  <w:style w:type="character" w:customStyle="1" w:styleId="ipa">
    <w:name w:val="ipa"/>
    <w:basedOn w:val="Fuentedeprrafopredeter"/>
    <w:rsid w:val="00D71A1C"/>
  </w:style>
  <w:style w:type="character" w:styleId="Hipervnculo">
    <w:name w:val="Hyperlink"/>
    <w:basedOn w:val="Fuentedeprrafopredeter"/>
    <w:uiPriority w:val="99"/>
    <w:unhideWhenUsed/>
    <w:rsid w:val="00D71A1C"/>
    <w:rPr>
      <w:color w:val="0000FF"/>
      <w:u w:val="single"/>
    </w:rPr>
  </w:style>
  <w:style w:type="character" w:customStyle="1" w:styleId="corchete-llamada">
    <w:name w:val="corchete-llamada"/>
    <w:basedOn w:val="Fuentedeprrafopredeter"/>
    <w:rsid w:val="00D71A1C"/>
  </w:style>
  <w:style w:type="paragraph" w:styleId="Encabezado">
    <w:name w:val="header"/>
    <w:basedOn w:val="Normal"/>
    <w:link w:val="EncabezadoCar"/>
    <w:uiPriority w:val="99"/>
    <w:unhideWhenUsed/>
    <w:rsid w:val="006731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314B"/>
  </w:style>
  <w:style w:type="paragraph" w:styleId="Piedepgina">
    <w:name w:val="footer"/>
    <w:basedOn w:val="Normal"/>
    <w:link w:val="PiedepginaCar"/>
    <w:uiPriority w:val="99"/>
    <w:unhideWhenUsed/>
    <w:rsid w:val="006731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314B"/>
  </w:style>
  <w:style w:type="character" w:customStyle="1" w:styleId="skimlinks-unlinked">
    <w:name w:val="skimlinks-unlinked"/>
    <w:basedOn w:val="Fuentedeprrafopredeter"/>
    <w:rsid w:val="00173B5F"/>
  </w:style>
  <w:style w:type="table" w:styleId="Tablaconcuadrcula">
    <w:name w:val="Table Grid"/>
    <w:basedOn w:val="Tablanormal"/>
    <w:uiPriority w:val="39"/>
    <w:rsid w:val="006C5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4C1D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3378">
      <w:bodyDiv w:val="1"/>
      <w:marLeft w:val="0"/>
      <w:marRight w:val="0"/>
      <w:marTop w:val="0"/>
      <w:marBottom w:val="0"/>
      <w:divBdr>
        <w:top w:val="none" w:sz="0" w:space="0" w:color="auto"/>
        <w:left w:val="none" w:sz="0" w:space="0" w:color="auto"/>
        <w:bottom w:val="none" w:sz="0" w:space="0" w:color="auto"/>
        <w:right w:val="none" w:sz="0" w:space="0" w:color="auto"/>
      </w:divBdr>
    </w:div>
    <w:div w:id="43143973">
      <w:bodyDiv w:val="1"/>
      <w:marLeft w:val="0"/>
      <w:marRight w:val="0"/>
      <w:marTop w:val="0"/>
      <w:marBottom w:val="0"/>
      <w:divBdr>
        <w:top w:val="none" w:sz="0" w:space="0" w:color="auto"/>
        <w:left w:val="none" w:sz="0" w:space="0" w:color="auto"/>
        <w:bottom w:val="none" w:sz="0" w:space="0" w:color="auto"/>
        <w:right w:val="none" w:sz="0" w:space="0" w:color="auto"/>
      </w:divBdr>
    </w:div>
    <w:div w:id="67970295">
      <w:marLeft w:val="547"/>
      <w:marRight w:val="0"/>
      <w:marTop w:val="0"/>
      <w:marBottom w:val="0"/>
      <w:divBdr>
        <w:top w:val="none" w:sz="0" w:space="0" w:color="auto"/>
        <w:left w:val="none" w:sz="0" w:space="0" w:color="auto"/>
        <w:bottom w:val="none" w:sz="0" w:space="0" w:color="auto"/>
        <w:right w:val="none" w:sz="0" w:space="0" w:color="auto"/>
      </w:divBdr>
    </w:div>
    <w:div w:id="149250159">
      <w:bodyDiv w:val="1"/>
      <w:marLeft w:val="0"/>
      <w:marRight w:val="0"/>
      <w:marTop w:val="0"/>
      <w:marBottom w:val="0"/>
      <w:divBdr>
        <w:top w:val="none" w:sz="0" w:space="0" w:color="auto"/>
        <w:left w:val="none" w:sz="0" w:space="0" w:color="auto"/>
        <w:bottom w:val="none" w:sz="0" w:space="0" w:color="auto"/>
        <w:right w:val="none" w:sz="0" w:space="0" w:color="auto"/>
      </w:divBdr>
    </w:div>
    <w:div w:id="295261506">
      <w:bodyDiv w:val="1"/>
      <w:marLeft w:val="0"/>
      <w:marRight w:val="0"/>
      <w:marTop w:val="0"/>
      <w:marBottom w:val="0"/>
      <w:divBdr>
        <w:top w:val="none" w:sz="0" w:space="0" w:color="auto"/>
        <w:left w:val="none" w:sz="0" w:space="0" w:color="auto"/>
        <w:bottom w:val="none" w:sz="0" w:space="0" w:color="auto"/>
        <w:right w:val="none" w:sz="0" w:space="0" w:color="auto"/>
      </w:divBdr>
    </w:div>
    <w:div w:id="387649614">
      <w:marLeft w:val="0"/>
      <w:marRight w:val="0"/>
      <w:marTop w:val="0"/>
      <w:marBottom w:val="0"/>
      <w:divBdr>
        <w:top w:val="none" w:sz="0" w:space="0" w:color="auto"/>
        <w:left w:val="none" w:sz="0" w:space="0" w:color="auto"/>
        <w:bottom w:val="none" w:sz="0" w:space="0" w:color="auto"/>
        <w:right w:val="none" w:sz="0" w:space="0" w:color="auto"/>
      </w:divBdr>
    </w:div>
    <w:div w:id="507015684">
      <w:bodyDiv w:val="1"/>
      <w:marLeft w:val="0"/>
      <w:marRight w:val="0"/>
      <w:marTop w:val="0"/>
      <w:marBottom w:val="0"/>
      <w:divBdr>
        <w:top w:val="none" w:sz="0" w:space="0" w:color="auto"/>
        <w:left w:val="none" w:sz="0" w:space="0" w:color="auto"/>
        <w:bottom w:val="none" w:sz="0" w:space="0" w:color="auto"/>
        <w:right w:val="none" w:sz="0" w:space="0" w:color="auto"/>
      </w:divBdr>
    </w:div>
    <w:div w:id="699473423">
      <w:marLeft w:val="0"/>
      <w:marRight w:val="0"/>
      <w:marTop w:val="0"/>
      <w:marBottom w:val="0"/>
      <w:divBdr>
        <w:top w:val="none" w:sz="0" w:space="0" w:color="auto"/>
        <w:left w:val="none" w:sz="0" w:space="0" w:color="auto"/>
        <w:bottom w:val="none" w:sz="0" w:space="0" w:color="auto"/>
        <w:right w:val="none" w:sz="0" w:space="0" w:color="auto"/>
      </w:divBdr>
    </w:div>
    <w:div w:id="752166037">
      <w:bodyDiv w:val="1"/>
      <w:marLeft w:val="0"/>
      <w:marRight w:val="0"/>
      <w:marTop w:val="0"/>
      <w:marBottom w:val="0"/>
      <w:divBdr>
        <w:top w:val="none" w:sz="0" w:space="0" w:color="auto"/>
        <w:left w:val="none" w:sz="0" w:space="0" w:color="auto"/>
        <w:bottom w:val="none" w:sz="0" w:space="0" w:color="auto"/>
        <w:right w:val="none" w:sz="0" w:space="0" w:color="auto"/>
      </w:divBdr>
    </w:div>
    <w:div w:id="752891391">
      <w:marLeft w:val="547"/>
      <w:marRight w:val="0"/>
      <w:marTop w:val="0"/>
      <w:marBottom w:val="160"/>
      <w:divBdr>
        <w:top w:val="none" w:sz="0" w:space="0" w:color="auto"/>
        <w:left w:val="none" w:sz="0" w:space="0" w:color="auto"/>
        <w:bottom w:val="none" w:sz="0" w:space="0" w:color="auto"/>
        <w:right w:val="none" w:sz="0" w:space="0" w:color="auto"/>
      </w:divBdr>
    </w:div>
    <w:div w:id="864295809">
      <w:bodyDiv w:val="1"/>
      <w:marLeft w:val="0"/>
      <w:marRight w:val="0"/>
      <w:marTop w:val="0"/>
      <w:marBottom w:val="0"/>
      <w:divBdr>
        <w:top w:val="none" w:sz="0" w:space="0" w:color="auto"/>
        <w:left w:val="none" w:sz="0" w:space="0" w:color="auto"/>
        <w:bottom w:val="none" w:sz="0" w:space="0" w:color="auto"/>
        <w:right w:val="none" w:sz="0" w:space="0" w:color="auto"/>
      </w:divBdr>
    </w:div>
    <w:div w:id="906067897">
      <w:bodyDiv w:val="1"/>
      <w:marLeft w:val="0"/>
      <w:marRight w:val="0"/>
      <w:marTop w:val="0"/>
      <w:marBottom w:val="0"/>
      <w:divBdr>
        <w:top w:val="none" w:sz="0" w:space="0" w:color="auto"/>
        <w:left w:val="none" w:sz="0" w:space="0" w:color="auto"/>
        <w:bottom w:val="none" w:sz="0" w:space="0" w:color="auto"/>
        <w:right w:val="none" w:sz="0" w:space="0" w:color="auto"/>
      </w:divBdr>
    </w:div>
    <w:div w:id="990987571">
      <w:bodyDiv w:val="1"/>
      <w:marLeft w:val="0"/>
      <w:marRight w:val="0"/>
      <w:marTop w:val="0"/>
      <w:marBottom w:val="0"/>
      <w:divBdr>
        <w:top w:val="none" w:sz="0" w:space="0" w:color="auto"/>
        <w:left w:val="none" w:sz="0" w:space="0" w:color="auto"/>
        <w:bottom w:val="none" w:sz="0" w:space="0" w:color="auto"/>
        <w:right w:val="none" w:sz="0" w:space="0" w:color="auto"/>
      </w:divBdr>
      <w:divsChild>
        <w:div w:id="274992207">
          <w:marLeft w:val="0"/>
          <w:marRight w:val="0"/>
          <w:marTop w:val="0"/>
          <w:marBottom w:val="0"/>
          <w:divBdr>
            <w:top w:val="none" w:sz="0" w:space="0" w:color="auto"/>
            <w:left w:val="none" w:sz="0" w:space="0" w:color="auto"/>
            <w:bottom w:val="none" w:sz="0" w:space="0" w:color="auto"/>
            <w:right w:val="none" w:sz="0" w:space="0" w:color="auto"/>
          </w:divBdr>
        </w:div>
        <w:div w:id="1278947306">
          <w:marLeft w:val="0"/>
          <w:marRight w:val="0"/>
          <w:marTop w:val="0"/>
          <w:marBottom w:val="0"/>
          <w:divBdr>
            <w:top w:val="none" w:sz="0" w:space="0" w:color="auto"/>
            <w:left w:val="none" w:sz="0" w:space="0" w:color="auto"/>
            <w:bottom w:val="none" w:sz="0" w:space="0" w:color="auto"/>
            <w:right w:val="none" w:sz="0" w:space="0" w:color="auto"/>
          </w:divBdr>
        </w:div>
      </w:divsChild>
    </w:div>
    <w:div w:id="1704477913">
      <w:bodyDiv w:val="1"/>
      <w:marLeft w:val="0"/>
      <w:marRight w:val="0"/>
      <w:marTop w:val="0"/>
      <w:marBottom w:val="0"/>
      <w:divBdr>
        <w:top w:val="none" w:sz="0" w:space="0" w:color="auto"/>
        <w:left w:val="none" w:sz="0" w:space="0" w:color="auto"/>
        <w:bottom w:val="none" w:sz="0" w:space="0" w:color="auto"/>
        <w:right w:val="none" w:sz="0" w:space="0" w:color="auto"/>
      </w:divBdr>
    </w:div>
    <w:div w:id="1736775259">
      <w:bodyDiv w:val="1"/>
      <w:marLeft w:val="0"/>
      <w:marRight w:val="0"/>
      <w:marTop w:val="0"/>
      <w:marBottom w:val="0"/>
      <w:divBdr>
        <w:top w:val="none" w:sz="0" w:space="0" w:color="auto"/>
        <w:left w:val="none" w:sz="0" w:space="0" w:color="auto"/>
        <w:bottom w:val="none" w:sz="0" w:space="0" w:color="auto"/>
        <w:right w:val="none" w:sz="0" w:space="0" w:color="auto"/>
      </w:divBdr>
    </w:div>
    <w:div w:id="1747877441">
      <w:bodyDiv w:val="1"/>
      <w:marLeft w:val="0"/>
      <w:marRight w:val="0"/>
      <w:marTop w:val="0"/>
      <w:marBottom w:val="0"/>
      <w:divBdr>
        <w:top w:val="none" w:sz="0" w:space="0" w:color="auto"/>
        <w:left w:val="none" w:sz="0" w:space="0" w:color="auto"/>
        <w:bottom w:val="none" w:sz="0" w:space="0" w:color="auto"/>
        <w:right w:val="none" w:sz="0" w:space="0" w:color="auto"/>
      </w:divBdr>
    </w:div>
    <w:div w:id="1779594581">
      <w:bodyDiv w:val="1"/>
      <w:marLeft w:val="0"/>
      <w:marRight w:val="0"/>
      <w:marTop w:val="0"/>
      <w:marBottom w:val="0"/>
      <w:divBdr>
        <w:top w:val="none" w:sz="0" w:space="0" w:color="auto"/>
        <w:left w:val="none" w:sz="0" w:space="0" w:color="auto"/>
        <w:bottom w:val="none" w:sz="0" w:space="0" w:color="auto"/>
        <w:right w:val="none" w:sz="0" w:space="0" w:color="auto"/>
      </w:divBdr>
    </w:div>
    <w:div w:id="1923836242">
      <w:bodyDiv w:val="1"/>
      <w:marLeft w:val="0"/>
      <w:marRight w:val="0"/>
      <w:marTop w:val="0"/>
      <w:marBottom w:val="0"/>
      <w:divBdr>
        <w:top w:val="none" w:sz="0" w:space="0" w:color="auto"/>
        <w:left w:val="none" w:sz="0" w:space="0" w:color="auto"/>
        <w:bottom w:val="none" w:sz="0" w:space="0" w:color="auto"/>
        <w:right w:val="none" w:sz="0" w:space="0" w:color="auto"/>
      </w:divBdr>
      <w:divsChild>
        <w:div w:id="503399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8058743">
      <w:bodyDiv w:val="1"/>
      <w:marLeft w:val="0"/>
      <w:marRight w:val="0"/>
      <w:marTop w:val="0"/>
      <w:marBottom w:val="0"/>
      <w:divBdr>
        <w:top w:val="none" w:sz="0" w:space="0" w:color="auto"/>
        <w:left w:val="none" w:sz="0" w:space="0" w:color="auto"/>
        <w:bottom w:val="none" w:sz="0" w:space="0" w:color="auto"/>
        <w:right w:val="none" w:sz="0" w:space="0" w:color="auto"/>
      </w:divBdr>
    </w:div>
    <w:div w:id="1967152993">
      <w:bodyDiv w:val="1"/>
      <w:marLeft w:val="0"/>
      <w:marRight w:val="0"/>
      <w:marTop w:val="0"/>
      <w:marBottom w:val="0"/>
      <w:divBdr>
        <w:top w:val="none" w:sz="0" w:space="0" w:color="auto"/>
        <w:left w:val="none" w:sz="0" w:space="0" w:color="auto"/>
        <w:bottom w:val="none" w:sz="0" w:space="0" w:color="auto"/>
        <w:right w:val="none" w:sz="0" w:space="0" w:color="auto"/>
      </w:divBdr>
    </w:div>
    <w:div w:id="1980720973">
      <w:bodyDiv w:val="1"/>
      <w:marLeft w:val="0"/>
      <w:marRight w:val="0"/>
      <w:marTop w:val="0"/>
      <w:marBottom w:val="0"/>
      <w:divBdr>
        <w:top w:val="none" w:sz="0" w:space="0" w:color="auto"/>
        <w:left w:val="none" w:sz="0" w:space="0" w:color="auto"/>
        <w:bottom w:val="none" w:sz="0" w:space="0" w:color="auto"/>
        <w:right w:val="none" w:sz="0" w:space="0" w:color="auto"/>
      </w:divBdr>
      <w:divsChild>
        <w:div w:id="1599212548">
          <w:marLeft w:val="0"/>
          <w:marRight w:val="0"/>
          <w:marTop w:val="0"/>
          <w:marBottom w:val="0"/>
          <w:divBdr>
            <w:top w:val="none" w:sz="0" w:space="0" w:color="auto"/>
            <w:left w:val="none" w:sz="0" w:space="0" w:color="auto"/>
            <w:bottom w:val="none" w:sz="0" w:space="0" w:color="auto"/>
            <w:right w:val="none" w:sz="0" w:space="0" w:color="auto"/>
          </w:divBdr>
          <w:divsChild>
            <w:div w:id="301351509">
              <w:marLeft w:val="0"/>
              <w:marRight w:val="0"/>
              <w:marTop w:val="0"/>
              <w:marBottom w:val="0"/>
              <w:divBdr>
                <w:top w:val="none" w:sz="0" w:space="0" w:color="auto"/>
                <w:left w:val="none" w:sz="0" w:space="0" w:color="auto"/>
                <w:bottom w:val="none" w:sz="0" w:space="0" w:color="auto"/>
                <w:right w:val="none" w:sz="0" w:space="0" w:color="auto"/>
              </w:divBdr>
              <w:divsChild>
                <w:div w:id="837498694">
                  <w:marLeft w:val="0"/>
                  <w:marRight w:val="0"/>
                  <w:marTop w:val="0"/>
                  <w:marBottom w:val="0"/>
                  <w:divBdr>
                    <w:top w:val="none" w:sz="0" w:space="0" w:color="auto"/>
                    <w:left w:val="none" w:sz="0" w:space="0" w:color="auto"/>
                    <w:bottom w:val="none" w:sz="0" w:space="0" w:color="auto"/>
                    <w:right w:val="none" w:sz="0" w:space="0" w:color="auto"/>
                  </w:divBdr>
                  <w:divsChild>
                    <w:div w:id="1305430399">
                      <w:marLeft w:val="0"/>
                      <w:marRight w:val="0"/>
                      <w:marTop w:val="0"/>
                      <w:marBottom w:val="0"/>
                      <w:divBdr>
                        <w:top w:val="none" w:sz="0" w:space="0" w:color="auto"/>
                        <w:left w:val="none" w:sz="0" w:space="0" w:color="auto"/>
                        <w:bottom w:val="none" w:sz="0" w:space="0" w:color="auto"/>
                        <w:right w:val="none" w:sz="0" w:space="0" w:color="auto"/>
                      </w:divBdr>
                      <w:divsChild>
                        <w:div w:id="1454329704">
                          <w:marLeft w:val="0"/>
                          <w:marRight w:val="0"/>
                          <w:marTop w:val="0"/>
                          <w:marBottom w:val="0"/>
                          <w:divBdr>
                            <w:top w:val="none" w:sz="0" w:space="0" w:color="auto"/>
                            <w:left w:val="none" w:sz="0" w:space="0" w:color="auto"/>
                            <w:bottom w:val="none" w:sz="0" w:space="0" w:color="auto"/>
                            <w:right w:val="none" w:sz="0" w:space="0" w:color="auto"/>
                          </w:divBdr>
                          <w:divsChild>
                            <w:div w:id="380830167">
                              <w:marLeft w:val="0"/>
                              <w:marRight w:val="0"/>
                              <w:marTop w:val="0"/>
                              <w:marBottom w:val="0"/>
                              <w:divBdr>
                                <w:top w:val="none" w:sz="0" w:space="0" w:color="auto"/>
                                <w:left w:val="none" w:sz="0" w:space="0" w:color="auto"/>
                                <w:bottom w:val="none" w:sz="0" w:space="0" w:color="auto"/>
                                <w:right w:val="none" w:sz="0" w:space="0" w:color="auto"/>
                              </w:divBdr>
                              <w:divsChild>
                                <w:div w:id="1424495898">
                                  <w:marLeft w:val="0"/>
                                  <w:marRight w:val="0"/>
                                  <w:marTop w:val="0"/>
                                  <w:marBottom w:val="0"/>
                                  <w:divBdr>
                                    <w:top w:val="none" w:sz="0" w:space="0" w:color="auto"/>
                                    <w:left w:val="none" w:sz="0" w:space="0" w:color="auto"/>
                                    <w:bottom w:val="none" w:sz="0" w:space="0" w:color="auto"/>
                                    <w:right w:val="none" w:sz="0" w:space="0" w:color="auto"/>
                                  </w:divBdr>
                                  <w:divsChild>
                                    <w:div w:id="1347172101">
                                      <w:marLeft w:val="0"/>
                                      <w:marRight w:val="0"/>
                                      <w:marTop w:val="0"/>
                                      <w:marBottom w:val="0"/>
                                      <w:divBdr>
                                        <w:top w:val="none" w:sz="0" w:space="0" w:color="auto"/>
                                        <w:left w:val="none" w:sz="0" w:space="0" w:color="auto"/>
                                        <w:bottom w:val="none" w:sz="0" w:space="0" w:color="auto"/>
                                        <w:right w:val="none" w:sz="0" w:space="0" w:color="auto"/>
                                      </w:divBdr>
                                      <w:divsChild>
                                        <w:div w:id="1169564736">
                                          <w:marLeft w:val="0"/>
                                          <w:marRight w:val="0"/>
                                          <w:marTop w:val="0"/>
                                          <w:marBottom w:val="195"/>
                                          <w:divBdr>
                                            <w:top w:val="none" w:sz="0" w:space="0" w:color="auto"/>
                                            <w:left w:val="none" w:sz="0" w:space="0" w:color="auto"/>
                                            <w:bottom w:val="none" w:sz="0" w:space="0" w:color="auto"/>
                                            <w:right w:val="none" w:sz="0" w:space="0" w:color="auto"/>
                                          </w:divBdr>
                                          <w:divsChild>
                                            <w:div w:id="753623455">
                                              <w:marLeft w:val="0"/>
                                              <w:marRight w:val="0"/>
                                              <w:marTop w:val="0"/>
                                              <w:marBottom w:val="0"/>
                                              <w:divBdr>
                                                <w:top w:val="none" w:sz="0" w:space="0" w:color="auto"/>
                                                <w:left w:val="none" w:sz="0" w:space="0" w:color="auto"/>
                                                <w:bottom w:val="none" w:sz="0" w:space="0" w:color="auto"/>
                                                <w:right w:val="none" w:sz="0" w:space="0" w:color="auto"/>
                                              </w:divBdr>
                                              <w:divsChild>
                                                <w:div w:id="1036194084">
                                                  <w:marLeft w:val="0"/>
                                                  <w:marRight w:val="0"/>
                                                  <w:marTop w:val="0"/>
                                                  <w:marBottom w:val="0"/>
                                                  <w:divBdr>
                                                    <w:top w:val="none" w:sz="0" w:space="0" w:color="auto"/>
                                                    <w:left w:val="none" w:sz="0" w:space="0" w:color="auto"/>
                                                    <w:bottom w:val="none" w:sz="0" w:space="0" w:color="auto"/>
                                                    <w:right w:val="none" w:sz="0" w:space="0" w:color="auto"/>
                                                  </w:divBdr>
                                                </w:div>
                                                <w:div w:id="517932725">
                                                  <w:marLeft w:val="0"/>
                                                  <w:marRight w:val="0"/>
                                                  <w:marTop w:val="0"/>
                                                  <w:marBottom w:val="0"/>
                                                  <w:divBdr>
                                                    <w:top w:val="none" w:sz="0" w:space="0" w:color="auto"/>
                                                    <w:left w:val="none" w:sz="0" w:space="0" w:color="auto"/>
                                                    <w:bottom w:val="none" w:sz="0" w:space="0" w:color="auto"/>
                                                    <w:right w:val="none" w:sz="0" w:space="0" w:color="auto"/>
                                                  </w:divBdr>
                                                </w:div>
                                                <w:div w:id="1708067369">
                                                  <w:marLeft w:val="0"/>
                                                  <w:marRight w:val="0"/>
                                                  <w:marTop w:val="0"/>
                                                  <w:marBottom w:val="0"/>
                                                  <w:divBdr>
                                                    <w:top w:val="none" w:sz="0" w:space="0" w:color="auto"/>
                                                    <w:left w:val="none" w:sz="0" w:space="0" w:color="auto"/>
                                                    <w:bottom w:val="none" w:sz="0" w:space="0" w:color="auto"/>
                                                    <w:right w:val="none" w:sz="0" w:space="0" w:color="auto"/>
                                                  </w:divBdr>
                                                </w:div>
                                                <w:div w:id="1170757799">
                                                  <w:marLeft w:val="0"/>
                                                  <w:marRight w:val="0"/>
                                                  <w:marTop w:val="0"/>
                                                  <w:marBottom w:val="0"/>
                                                  <w:divBdr>
                                                    <w:top w:val="none" w:sz="0" w:space="0" w:color="auto"/>
                                                    <w:left w:val="none" w:sz="0" w:space="0" w:color="auto"/>
                                                    <w:bottom w:val="none" w:sz="0" w:space="0" w:color="auto"/>
                                                    <w:right w:val="none" w:sz="0" w:space="0" w:color="auto"/>
                                                  </w:divBdr>
                                                </w:div>
                                                <w:div w:id="320162117">
                                                  <w:marLeft w:val="0"/>
                                                  <w:marRight w:val="0"/>
                                                  <w:marTop w:val="0"/>
                                                  <w:marBottom w:val="0"/>
                                                  <w:divBdr>
                                                    <w:top w:val="none" w:sz="0" w:space="0" w:color="auto"/>
                                                    <w:left w:val="none" w:sz="0" w:space="0" w:color="auto"/>
                                                    <w:bottom w:val="none" w:sz="0" w:space="0" w:color="auto"/>
                                                    <w:right w:val="none" w:sz="0" w:space="0" w:color="auto"/>
                                                  </w:divBdr>
                                                </w:div>
                                                <w:div w:id="135807671">
                                                  <w:marLeft w:val="0"/>
                                                  <w:marRight w:val="0"/>
                                                  <w:marTop w:val="0"/>
                                                  <w:marBottom w:val="0"/>
                                                  <w:divBdr>
                                                    <w:top w:val="none" w:sz="0" w:space="0" w:color="auto"/>
                                                    <w:left w:val="none" w:sz="0" w:space="0" w:color="auto"/>
                                                    <w:bottom w:val="none" w:sz="0" w:space="0" w:color="auto"/>
                                                    <w:right w:val="none" w:sz="0" w:space="0" w:color="auto"/>
                                                  </w:divBdr>
                                                </w:div>
                                                <w:div w:id="225188965">
                                                  <w:marLeft w:val="0"/>
                                                  <w:marRight w:val="0"/>
                                                  <w:marTop w:val="0"/>
                                                  <w:marBottom w:val="0"/>
                                                  <w:divBdr>
                                                    <w:top w:val="none" w:sz="0" w:space="0" w:color="auto"/>
                                                    <w:left w:val="none" w:sz="0" w:space="0" w:color="auto"/>
                                                    <w:bottom w:val="none" w:sz="0" w:space="0" w:color="auto"/>
                                                    <w:right w:val="none" w:sz="0" w:space="0" w:color="auto"/>
                                                  </w:divBdr>
                                                </w:div>
                                                <w:div w:id="1727951960">
                                                  <w:marLeft w:val="0"/>
                                                  <w:marRight w:val="0"/>
                                                  <w:marTop w:val="0"/>
                                                  <w:marBottom w:val="0"/>
                                                  <w:divBdr>
                                                    <w:top w:val="none" w:sz="0" w:space="0" w:color="auto"/>
                                                    <w:left w:val="none" w:sz="0" w:space="0" w:color="auto"/>
                                                    <w:bottom w:val="none" w:sz="0" w:space="0" w:color="auto"/>
                                                    <w:right w:val="none" w:sz="0" w:space="0" w:color="auto"/>
                                                  </w:divBdr>
                                                </w:div>
                                                <w:div w:id="1980454900">
                                                  <w:marLeft w:val="0"/>
                                                  <w:marRight w:val="0"/>
                                                  <w:marTop w:val="0"/>
                                                  <w:marBottom w:val="0"/>
                                                  <w:divBdr>
                                                    <w:top w:val="none" w:sz="0" w:space="0" w:color="auto"/>
                                                    <w:left w:val="none" w:sz="0" w:space="0" w:color="auto"/>
                                                    <w:bottom w:val="none" w:sz="0" w:space="0" w:color="auto"/>
                                                    <w:right w:val="none" w:sz="0" w:space="0" w:color="auto"/>
                                                  </w:divBdr>
                                                </w:div>
                                                <w:div w:id="1564368996">
                                                  <w:marLeft w:val="0"/>
                                                  <w:marRight w:val="0"/>
                                                  <w:marTop w:val="0"/>
                                                  <w:marBottom w:val="0"/>
                                                  <w:divBdr>
                                                    <w:top w:val="none" w:sz="0" w:space="0" w:color="auto"/>
                                                    <w:left w:val="none" w:sz="0" w:space="0" w:color="auto"/>
                                                    <w:bottom w:val="none" w:sz="0" w:space="0" w:color="auto"/>
                                                    <w:right w:val="none" w:sz="0" w:space="0" w:color="auto"/>
                                                  </w:divBdr>
                                                </w:div>
                                                <w:div w:id="306208571">
                                                  <w:marLeft w:val="0"/>
                                                  <w:marRight w:val="0"/>
                                                  <w:marTop w:val="0"/>
                                                  <w:marBottom w:val="0"/>
                                                  <w:divBdr>
                                                    <w:top w:val="none" w:sz="0" w:space="0" w:color="auto"/>
                                                    <w:left w:val="none" w:sz="0" w:space="0" w:color="auto"/>
                                                    <w:bottom w:val="none" w:sz="0" w:space="0" w:color="auto"/>
                                                    <w:right w:val="none" w:sz="0" w:space="0" w:color="auto"/>
                                                  </w:divBdr>
                                                </w:div>
                                                <w:div w:id="2080129331">
                                                  <w:marLeft w:val="0"/>
                                                  <w:marRight w:val="0"/>
                                                  <w:marTop w:val="0"/>
                                                  <w:marBottom w:val="0"/>
                                                  <w:divBdr>
                                                    <w:top w:val="none" w:sz="0" w:space="0" w:color="auto"/>
                                                    <w:left w:val="none" w:sz="0" w:space="0" w:color="auto"/>
                                                    <w:bottom w:val="none" w:sz="0" w:space="0" w:color="auto"/>
                                                    <w:right w:val="none" w:sz="0" w:space="0" w:color="auto"/>
                                                  </w:divBdr>
                                                </w:div>
                                                <w:div w:id="1704403954">
                                                  <w:marLeft w:val="0"/>
                                                  <w:marRight w:val="0"/>
                                                  <w:marTop w:val="0"/>
                                                  <w:marBottom w:val="0"/>
                                                  <w:divBdr>
                                                    <w:top w:val="none" w:sz="0" w:space="0" w:color="auto"/>
                                                    <w:left w:val="none" w:sz="0" w:space="0" w:color="auto"/>
                                                    <w:bottom w:val="none" w:sz="0" w:space="0" w:color="auto"/>
                                                    <w:right w:val="none" w:sz="0" w:space="0" w:color="auto"/>
                                                  </w:divBdr>
                                                </w:div>
                                                <w:div w:id="217521179">
                                                  <w:marLeft w:val="0"/>
                                                  <w:marRight w:val="0"/>
                                                  <w:marTop w:val="0"/>
                                                  <w:marBottom w:val="0"/>
                                                  <w:divBdr>
                                                    <w:top w:val="none" w:sz="0" w:space="0" w:color="auto"/>
                                                    <w:left w:val="none" w:sz="0" w:space="0" w:color="auto"/>
                                                    <w:bottom w:val="none" w:sz="0" w:space="0" w:color="auto"/>
                                                    <w:right w:val="none" w:sz="0" w:space="0" w:color="auto"/>
                                                  </w:divBdr>
                                                </w:div>
                                                <w:div w:id="1426684098">
                                                  <w:marLeft w:val="0"/>
                                                  <w:marRight w:val="0"/>
                                                  <w:marTop w:val="0"/>
                                                  <w:marBottom w:val="0"/>
                                                  <w:divBdr>
                                                    <w:top w:val="none" w:sz="0" w:space="0" w:color="auto"/>
                                                    <w:left w:val="none" w:sz="0" w:space="0" w:color="auto"/>
                                                    <w:bottom w:val="none" w:sz="0" w:space="0" w:color="auto"/>
                                                    <w:right w:val="none" w:sz="0" w:space="0" w:color="auto"/>
                                                  </w:divBdr>
                                                </w:div>
                                                <w:div w:id="1577739115">
                                                  <w:marLeft w:val="0"/>
                                                  <w:marRight w:val="0"/>
                                                  <w:marTop w:val="0"/>
                                                  <w:marBottom w:val="0"/>
                                                  <w:divBdr>
                                                    <w:top w:val="none" w:sz="0" w:space="0" w:color="auto"/>
                                                    <w:left w:val="none" w:sz="0" w:space="0" w:color="auto"/>
                                                    <w:bottom w:val="none" w:sz="0" w:space="0" w:color="auto"/>
                                                    <w:right w:val="none" w:sz="0" w:space="0" w:color="auto"/>
                                                  </w:divBdr>
                                                </w:div>
                                                <w:div w:id="567349357">
                                                  <w:marLeft w:val="0"/>
                                                  <w:marRight w:val="0"/>
                                                  <w:marTop w:val="0"/>
                                                  <w:marBottom w:val="0"/>
                                                  <w:divBdr>
                                                    <w:top w:val="none" w:sz="0" w:space="0" w:color="auto"/>
                                                    <w:left w:val="none" w:sz="0" w:space="0" w:color="auto"/>
                                                    <w:bottom w:val="none" w:sz="0" w:space="0" w:color="auto"/>
                                                    <w:right w:val="none" w:sz="0" w:space="0" w:color="auto"/>
                                                  </w:divBdr>
                                                </w:div>
                                                <w:div w:id="683243462">
                                                  <w:marLeft w:val="0"/>
                                                  <w:marRight w:val="0"/>
                                                  <w:marTop w:val="0"/>
                                                  <w:marBottom w:val="0"/>
                                                  <w:divBdr>
                                                    <w:top w:val="none" w:sz="0" w:space="0" w:color="auto"/>
                                                    <w:left w:val="none" w:sz="0" w:space="0" w:color="auto"/>
                                                    <w:bottom w:val="none" w:sz="0" w:space="0" w:color="auto"/>
                                                    <w:right w:val="none" w:sz="0" w:space="0" w:color="auto"/>
                                                  </w:divBdr>
                                                </w:div>
                                                <w:div w:id="497313265">
                                                  <w:marLeft w:val="0"/>
                                                  <w:marRight w:val="0"/>
                                                  <w:marTop w:val="0"/>
                                                  <w:marBottom w:val="0"/>
                                                  <w:divBdr>
                                                    <w:top w:val="none" w:sz="0" w:space="0" w:color="auto"/>
                                                    <w:left w:val="none" w:sz="0" w:space="0" w:color="auto"/>
                                                    <w:bottom w:val="none" w:sz="0" w:space="0" w:color="auto"/>
                                                    <w:right w:val="none" w:sz="0" w:space="0" w:color="auto"/>
                                                  </w:divBdr>
                                                </w:div>
                                                <w:div w:id="1856190274">
                                                  <w:marLeft w:val="0"/>
                                                  <w:marRight w:val="0"/>
                                                  <w:marTop w:val="0"/>
                                                  <w:marBottom w:val="0"/>
                                                  <w:divBdr>
                                                    <w:top w:val="none" w:sz="0" w:space="0" w:color="auto"/>
                                                    <w:left w:val="none" w:sz="0" w:space="0" w:color="auto"/>
                                                    <w:bottom w:val="none" w:sz="0" w:space="0" w:color="auto"/>
                                                    <w:right w:val="none" w:sz="0" w:space="0" w:color="auto"/>
                                                  </w:divBdr>
                                                </w:div>
                                                <w:div w:id="135151866">
                                                  <w:marLeft w:val="0"/>
                                                  <w:marRight w:val="0"/>
                                                  <w:marTop w:val="0"/>
                                                  <w:marBottom w:val="0"/>
                                                  <w:divBdr>
                                                    <w:top w:val="none" w:sz="0" w:space="0" w:color="auto"/>
                                                    <w:left w:val="none" w:sz="0" w:space="0" w:color="auto"/>
                                                    <w:bottom w:val="none" w:sz="0" w:space="0" w:color="auto"/>
                                                    <w:right w:val="none" w:sz="0" w:space="0" w:color="auto"/>
                                                  </w:divBdr>
                                                </w:div>
                                                <w:div w:id="1152328760">
                                                  <w:marLeft w:val="0"/>
                                                  <w:marRight w:val="0"/>
                                                  <w:marTop w:val="0"/>
                                                  <w:marBottom w:val="0"/>
                                                  <w:divBdr>
                                                    <w:top w:val="none" w:sz="0" w:space="0" w:color="auto"/>
                                                    <w:left w:val="none" w:sz="0" w:space="0" w:color="auto"/>
                                                    <w:bottom w:val="none" w:sz="0" w:space="0" w:color="auto"/>
                                                    <w:right w:val="none" w:sz="0" w:space="0" w:color="auto"/>
                                                  </w:divBdr>
                                                </w:div>
                                                <w:div w:id="217013964">
                                                  <w:marLeft w:val="0"/>
                                                  <w:marRight w:val="0"/>
                                                  <w:marTop w:val="0"/>
                                                  <w:marBottom w:val="0"/>
                                                  <w:divBdr>
                                                    <w:top w:val="none" w:sz="0" w:space="0" w:color="auto"/>
                                                    <w:left w:val="none" w:sz="0" w:space="0" w:color="auto"/>
                                                    <w:bottom w:val="none" w:sz="0" w:space="0" w:color="auto"/>
                                                    <w:right w:val="none" w:sz="0" w:space="0" w:color="auto"/>
                                                  </w:divBdr>
                                                </w:div>
                                                <w:div w:id="17991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905933">
                              <w:marLeft w:val="0"/>
                              <w:marRight w:val="0"/>
                              <w:marTop w:val="0"/>
                              <w:marBottom w:val="0"/>
                              <w:divBdr>
                                <w:top w:val="none" w:sz="0" w:space="0" w:color="auto"/>
                                <w:left w:val="none" w:sz="0" w:space="0" w:color="auto"/>
                                <w:bottom w:val="none" w:sz="0" w:space="0" w:color="auto"/>
                                <w:right w:val="none" w:sz="0" w:space="0" w:color="auto"/>
                              </w:divBdr>
                              <w:divsChild>
                                <w:div w:id="1630085602">
                                  <w:marLeft w:val="-225"/>
                                  <w:marRight w:val="-225"/>
                                  <w:marTop w:val="0"/>
                                  <w:marBottom w:val="0"/>
                                  <w:divBdr>
                                    <w:top w:val="none" w:sz="0" w:space="0" w:color="auto"/>
                                    <w:left w:val="none" w:sz="0" w:space="0" w:color="auto"/>
                                    <w:bottom w:val="none" w:sz="0" w:space="0" w:color="auto"/>
                                    <w:right w:val="none" w:sz="0" w:space="0" w:color="auto"/>
                                  </w:divBdr>
                                  <w:divsChild>
                                    <w:div w:id="1516848725">
                                      <w:marLeft w:val="225"/>
                                      <w:marRight w:val="225"/>
                                      <w:marTop w:val="0"/>
                                      <w:marBottom w:val="0"/>
                                      <w:divBdr>
                                        <w:top w:val="none" w:sz="0" w:space="0" w:color="auto"/>
                                        <w:left w:val="none" w:sz="0" w:space="0" w:color="auto"/>
                                        <w:bottom w:val="none" w:sz="0" w:space="0" w:color="auto"/>
                                        <w:right w:val="none" w:sz="0" w:space="0" w:color="auto"/>
                                      </w:divBdr>
                                      <w:divsChild>
                                        <w:div w:id="669481618">
                                          <w:marLeft w:val="0"/>
                                          <w:marRight w:val="0"/>
                                          <w:marTop w:val="0"/>
                                          <w:marBottom w:val="150"/>
                                          <w:divBdr>
                                            <w:top w:val="none" w:sz="0" w:space="0" w:color="auto"/>
                                            <w:left w:val="none" w:sz="0" w:space="0" w:color="auto"/>
                                            <w:bottom w:val="none" w:sz="0" w:space="0" w:color="auto"/>
                                            <w:right w:val="none" w:sz="0" w:space="0" w:color="auto"/>
                                          </w:divBdr>
                                        </w:div>
                                      </w:divsChild>
                                    </w:div>
                                    <w:div w:id="173301483">
                                      <w:marLeft w:val="225"/>
                                      <w:marRight w:val="225"/>
                                      <w:marTop w:val="0"/>
                                      <w:marBottom w:val="0"/>
                                      <w:divBdr>
                                        <w:top w:val="none" w:sz="0" w:space="0" w:color="auto"/>
                                        <w:left w:val="none" w:sz="0" w:space="0" w:color="auto"/>
                                        <w:bottom w:val="none" w:sz="0" w:space="0" w:color="auto"/>
                                        <w:right w:val="none" w:sz="0" w:space="0" w:color="auto"/>
                                      </w:divBdr>
                                      <w:divsChild>
                                        <w:div w:id="1390879650">
                                          <w:marLeft w:val="0"/>
                                          <w:marRight w:val="0"/>
                                          <w:marTop w:val="0"/>
                                          <w:marBottom w:val="150"/>
                                          <w:divBdr>
                                            <w:top w:val="none" w:sz="0" w:space="0" w:color="auto"/>
                                            <w:left w:val="none" w:sz="0" w:space="0" w:color="auto"/>
                                            <w:bottom w:val="none" w:sz="0" w:space="0" w:color="auto"/>
                                            <w:right w:val="none" w:sz="0" w:space="0" w:color="auto"/>
                                          </w:divBdr>
                                        </w:div>
                                        <w:div w:id="1325085473">
                                          <w:marLeft w:val="0"/>
                                          <w:marRight w:val="0"/>
                                          <w:marTop w:val="0"/>
                                          <w:marBottom w:val="150"/>
                                          <w:divBdr>
                                            <w:top w:val="none" w:sz="0" w:space="0" w:color="auto"/>
                                            <w:left w:val="none" w:sz="0" w:space="0" w:color="auto"/>
                                            <w:bottom w:val="none" w:sz="0" w:space="0" w:color="auto"/>
                                            <w:right w:val="none" w:sz="0" w:space="0" w:color="auto"/>
                                          </w:divBdr>
                                        </w:div>
                                      </w:divsChild>
                                    </w:div>
                                    <w:div w:id="1538273594">
                                      <w:marLeft w:val="225"/>
                                      <w:marRight w:val="225"/>
                                      <w:marTop w:val="0"/>
                                      <w:marBottom w:val="0"/>
                                      <w:divBdr>
                                        <w:top w:val="none" w:sz="0" w:space="0" w:color="auto"/>
                                        <w:left w:val="none" w:sz="0" w:space="0" w:color="auto"/>
                                        <w:bottom w:val="none" w:sz="0" w:space="0" w:color="auto"/>
                                        <w:right w:val="none" w:sz="0" w:space="0" w:color="auto"/>
                                      </w:divBdr>
                                      <w:divsChild>
                                        <w:div w:id="77219671">
                                          <w:marLeft w:val="0"/>
                                          <w:marRight w:val="0"/>
                                          <w:marTop w:val="0"/>
                                          <w:marBottom w:val="150"/>
                                          <w:divBdr>
                                            <w:top w:val="none" w:sz="0" w:space="0" w:color="auto"/>
                                            <w:left w:val="none" w:sz="0" w:space="0" w:color="auto"/>
                                            <w:bottom w:val="none" w:sz="0" w:space="0" w:color="auto"/>
                                            <w:right w:val="none" w:sz="0" w:space="0" w:color="auto"/>
                                          </w:divBdr>
                                        </w:div>
                                      </w:divsChild>
                                    </w:div>
                                    <w:div w:id="1420369828">
                                      <w:marLeft w:val="225"/>
                                      <w:marRight w:val="225"/>
                                      <w:marTop w:val="0"/>
                                      <w:marBottom w:val="0"/>
                                      <w:divBdr>
                                        <w:top w:val="none" w:sz="0" w:space="0" w:color="auto"/>
                                        <w:left w:val="none" w:sz="0" w:space="0" w:color="auto"/>
                                        <w:bottom w:val="none" w:sz="0" w:space="0" w:color="auto"/>
                                        <w:right w:val="none" w:sz="0" w:space="0" w:color="auto"/>
                                      </w:divBdr>
                                      <w:divsChild>
                                        <w:div w:id="477386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4959073">
                                  <w:marLeft w:val="-225"/>
                                  <w:marRight w:val="-225"/>
                                  <w:marTop w:val="0"/>
                                  <w:marBottom w:val="0"/>
                                  <w:divBdr>
                                    <w:top w:val="none" w:sz="0" w:space="0" w:color="auto"/>
                                    <w:left w:val="none" w:sz="0" w:space="0" w:color="auto"/>
                                    <w:bottom w:val="none" w:sz="0" w:space="0" w:color="auto"/>
                                    <w:right w:val="none" w:sz="0" w:space="0" w:color="auto"/>
                                  </w:divBdr>
                                  <w:divsChild>
                                    <w:div w:id="21413372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436390">
                          <w:marLeft w:val="0"/>
                          <w:marRight w:val="0"/>
                          <w:marTop w:val="0"/>
                          <w:marBottom w:val="0"/>
                          <w:divBdr>
                            <w:top w:val="none" w:sz="0" w:space="0" w:color="auto"/>
                            <w:left w:val="none" w:sz="0" w:space="0" w:color="auto"/>
                            <w:bottom w:val="none" w:sz="0" w:space="0" w:color="auto"/>
                            <w:right w:val="none" w:sz="0" w:space="0" w:color="auto"/>
                          </w:divBdr>
                          <w:divsChild>
                            <w:div w:id="1500652530">
                              <w:marLeft w:val="0"/>
                              <w:marRight w:val="0"/>
                              <w:marTop w:val="0"/>
                              <w:marBottom w:val="0"/>
                              <w:divBdr>
                                <w:top w:val="none" w:sz="0" w:space="0" w:color="auto"/>
                                <w:left w:val="none" w:sz="0" w:space="0" w:color="auto"/>
                                <w:bottom w:val="none" w:sz="0" w:space="0" w:color="auto"/>
                                <w:right w:val="none" w:sz="0" w:space="0" w:color="auto"/>
                              </w:divBdr>
                              <w:divsChild>
                                <w:div w:id="1888298973">
                                  <w:marLeft w:val="120"/>
                                  <w:marRight w:val="195"/>
                                  <w:marTop w:val="0"/>
                                  <w:marBottom w:val="0"/>
                                  <w:divBdr>
                                    <w:top w:val="none" w:sz="0" w:space="0" w:color="auto"/>
                                    <w:left w:val="none" w:sz="0" w:space="0" w:color="auto"/>
                                    <w:bottom w:val="none" w:sz="0" w:space="0" w:color="auto"/>
                                    <w:right w:val="none" w:sz="0" w:space="0" w:color="auto"/>
                                  </w:divBdr>
                                </w:div>
                              </w:divsChild>
                            </w:div>
                            <w:div w:id="89545367">
                              <w:marLeft w:val="0"/>
                              <w:marRight w:val="0"/>
                              <w:marTop w:val="0"/>
                              <w:marBottom w:val="0"/>
                              <w:divBdr>
                                <w:top w:val="none" w:sz="0" w:space="0" w:color="auto"/>
                                <w:left w:val="single" w:sz="6" w:space="4" w:color="798897"/>
                                <w:bottom w:val="none" w:sz="0" w:space="0" w:color="auto"/>
                                <w:right w:val="none" w:sz="0" w:space="0" w:color="auto"/>
                              </w:divBdr>
                            </w:div>
                          </w:divsChild>
                        </w:div>
                      </w:divsChild>
                    </w:div>
                  </w:divsChild>
                </w:div>
              </w:divsChild>
            </w:div>
          </w:divsChild>
        </w:div>
        <w:div w:id="50615842">
          <w:marLeft w:val="0"/>
          <w:marRight w:val="0"/>
          <w:marTop w:val="0"/>
          <w:marBottom w:val="0"/>
          <w:divBdr>
            <w:top w:val="none" w:sz="0" w:space="0" w:color="auto"/>
            <w:left w:val="none" w:sz="0" w:space="0" w:color="auto"/>
            <w:bottom w:val="none" w:sz="0" w:space="0" w:color="auto"/>
            <w:right w:val="none" w:sz="0" w:space="0" w:color="auto"/>
          </w:divBdr>
        </w:div>
      </w:divsChild>
    </w:div>
    <w:div w:id="2089840773">
      <w:bodyDiv w:val="1"/>
      <w:marLeft w:val="0"/>
      <w:marRight w:val="0"/>
      <w:marTop w:val="0"/>
      <w:marBottom w:val="0"/>
      <w:divBdr>
        <w:top w:val="none" w:sz="0" w:space="0" w:color="auto"/>
        <w:left w:val="none" w:sz="0" w:space="0" w:color="auto"/>
        <w:bottom w:val="none" w:sz="0" w:space="0" w:color="auto"/>
        <w:right w:val="none" w:sz="0" w:space="0" w:color="auto"/>
      </w:divBdr>
    </w:div>
    <w:div w:id="211959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Sermon" TargetMode="External"/><Relationship Id="rId21" Type="http://schemas.openxmlformats.org/officeDocument/2006/relationships/hyperlink" Target="https://es.wikipedia.org/wiki/Comportamiento" TargetMode="External"/><Relationship Id="rId42" Type="http://schemas.openxmlformats.org/officeDocument/2006/relationships/hyperlink" Target="https://es.wikipedia.org/wiki/Servicio_comunitario" TargetMode="External"/><Relationship Id="rId47" Type="http://schemas.openxmlformats.org/officeDocument/2006/relationships/hyperlink" Target="https://es.wikipedia.org/wiki/Abiog%C3%A9nesis" TargetMode="External"/><Relationship Id="rId63" Type="http://schemas.openxmlformats.org/officeDocument/2006/relationships/image" Target="media/image6.jpeg"/><Relationship Id="rId68" Type="http://schemas.openxmlformats.org/officeDocument/2006/relationships/image" Target="media/image8.jpeg"/><Relationship Id="rId16" Type="http://schemas.openxmlformats.org/officeDocument/2006/relationships/hyperlink" Target="https://es.wikipedia.org/wiki/Profec%C3%ADas" TargetMode="External"/><Relationship Id="rId11" Type="http://schemas.openxmlformats.org/officeDocument/2006/relationships/image" Target="media/image4.png"/><Relationship Id="rId32" Type="http://schemas.openxmlformats.org/officeDocument/2006/relationships/hyperlink" Target="https://es.wikipedia.org/wiki/Festin" TargetMode="External"/><Relationship Id="rId37" Type="http://schemas.openxmlformats.org/officeDocument/2006/relationships/hyperlink" Target="https://es.wikipedia.org/wiki/Meditaci%C3%B3n" TargetMode="External"/><Relationship Id="rId53" Type="http://schemas.openxmlformats.org/officeDocument/2006/relationships/hyperlink" Target="https://es.wikipedia.org/wiki/Ley_religiosa" TargetMode="External"/><Relationship Id="rId58" Type="http://schemas.openxmlformats.org/officeDocument/2006/relationships/hyperlink" Target="https://es.wikipedia.org/wiki/G%C3%A9nero_(ciencias_sociales)" TargetMode="External"/><Relationship Id="rId74" Type="http://schemas.openxmlformats.org/officeDocument/2006/relationships/hyperlink" Target="https://es.wikipedia.org/wiki/Acoso_sexual" TargetMode="External"/><Relationship Id="rId79" Type="http://schemas.openxmlformats.org/officeDocument/2006/relationships/image" Target="media/image10.jpeg"/><Relationship Id="rId5" Type="http://schemas.openxmlformats.org/officeDocument/2006/relationships/footnotes" Target="footnotes.xml"/><Relationship Id="rId61" Type="http://schemas.openxmlformats.org/officeDocument/2006/relationships/hyperlink" Target="https://es.wikipedia.org/wiki/Sinonimia_(sem%C3%A1ntica)" TargetMode="External"/><Relationship Id="rId19" Type="http://schemas.openxmlformats.org/officeDocument/2006/relationships/hyperlink" Target="https://es.wikipedia.org/wiki/Autotrascendencia" TargetMode="External"/><Relationship Id="rId14" Type="http://schemas.openxmlformats.org/officeDocument/2006/relationships/hyperlink" Target="https://es.wikipedia.org/wiki/%C3%89ticas" TargetMode="External"/><Relationship Id="rId22" Type="http://schemas.openxmlformats.org/officeDocument/2006/relationships/hyperlink" Target="https://es.wikipedia.org/wiki/Clero" TargetMode="External"/><Relationship Id="rId27" Type="http://schemas.openxmlformats.org/officeDocument/2006/relationships/hyperlink" Target="https://es.wikipedia.org/wiki/Dios" TargetMode="External"/><Relationship Id="rId30" Type="http://schemas.openxmlformats.org/officeDocument/2006/relationships/hyperlink" Target="https://es.wikipedia.org/wiki/Oblaci%C3%B3n" TargetMode="External"/><Relationship Id="rId35" Type="http://schemas.openxmlformats.org/officeDocument/2006/relationships/hyperlink" Target="https://es.wikipedia.org/wiki/Funeral" TargetMode="External"/><Relationship Id="rId43" Type="http://schemas.openxmlformats.org/officeDocument/2006/relationships/hyperlink" Target="https://es.wikipedia.org/wiki/Mitolog%C3%ADa" TargetMode="External"/><Relationship Id="rId48" Type="http://schemas.openxmlformats.org/officeDocument/2006/relationships/hyperlink" Target="https://es.wikipedia.org/wiki/Origen_del_universo" TargetMode="External"/><Relationship Id="rId56" Type="http://schemas.openxmlformats.org/officeDocument/2006/relationships/hyperlink" Target="https://es.wikipedia.org/wiki/Lat%C3%ADn" TargetMode="External"/><Relationship Id="rId64" Type="http://schemas.openxmlformats.org/officeDocument/2006/relationships/image" Target="media/image7.png"/><Relationship Id="rId69" Type="http://schemas.openxmlformats.org/officeDocument/2006/relationships/hyperlink" Target="https://es.wikipedia.org/wiki/Edad_de_consentimiento" TargetMode="External"/><Relationship Id="rId77" Type="http://schemas.openxmlformats.org/officeDocument/2006/relationships/hyperlink" Target="https://es.wikipedia.org/wiki/Diferencias_de_g%C3%A9nero" TargetMode="External"/><Relationship Id="rId8" Type="http://schemas.openxmlformats.org/officeDocument/2006/relationships/hyperlink" Target="https://www.sdelsol.com/glosario/burocracia/" TargetMode="External"/><Relationship Id="rId51" Type="http://schemas.openxmlformats.org/officeDocument/2006/relationships/hyperlink" Target="https://es.wikipedia.org/wiki/Moral" TargetMode="External"/><Relationship Id="rId72" Type="http://schemas.openxmlformats.org/officeDocument/2006/relationships/hyperlink" Target="https://es.wikipedia.org/wiki/Prostituci%C3%B3n"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s.wikipedia.org/wiki/Cultura" TargetMode="External"/><Relationship Id="rId17" Type="http://schemas.openxmlformats.org/officeDocument/2006/relationships/hyperlink" Target="https://es.wikipedia.org/wiki/Humanidad" TargetMode="External"/><Relationship Id="rId25" Type="http://schemas.openxmlformats.org/officeDocument/2006/relationships/hyperlink" Target="https://es.wikipedia.org/wiki/Ritual" TargetMode="External"/><Relationship Id="rId33" Type="http://schemas.openxmlformats.org/officeDocument/2006/relationships/hyperlink" Target="https://es.wikipedia.org/wiki/Trance" TargetMode="External"/><Relationship Id="rId38" Type="http://schemas.openxmlformats.org/officeDocument/2006/relationships/hyperlink" Target="https://es.wikipedia.org/wiki/Oraci%C3%B3n_(religi%C3%B3n)" TargetMode="External"/><Relationship Id="rId46" Type="http://schemas.openxmlformats.org/officeDocument/2006/relationships/hyperlink" Target="https://es.wikipedia.org/wiki/Sentido_de_la_vida" TargetMode="External"/><Relationship Id="rId59" Type="http://schemas.openxmlformats.org/officeDocument/2006/relationships/hyperlink" Target="https://es.wikipedia.org/wiki/G%C3%A9nero_(ciencias_sociales)" TargetMode="External"/><Relationship Id="rId67" Type="http://schemas.openxmlformats.org/officeDocument/2006/relationships/hyperlink" Target="https://es.wikipedia.org/wiki/Amor" TargetMode="External"/><Relationship Id="rId20" Type="http://schemas.openxmlformats.org/officeDocument/2006/relationships/hyperlink" Target="https://es.wikipedia.org/wiki/Divinidad" TargetMode="External"/><Relationship Id="rId41" Type="http://schemas.openxmlformats.org/officeDocument/2006/relationships/hyperlink" Target="https://es.wikipedia.org/wiki/Danza" TargetMode="External"/><Relationship Id="rId54" Type="http://schemas.openxmlformats.org/officeDocument/2006/relationships/hyperlink" Target="https://es.wikipedia.org/wiki/Estilo_de_vida" TargetMode="External"/><Relationship Id="rId62" Type="http://schemas.openxmlformats.org/officeDocument/2006/relationships/hyperlink" Target="https://es.wikipedia.org/wiki/Sexo" TargetMode="External"/><Relationship Id="rId70" Type="http://schemas.openxmlformats.org/officeDocument/2006/relationships/hyperlink" Target="https://es.wikipedia.org/wiki/Identidad_sexual" TargetMode="External"/><Relationship Id="rId75" Type="http://schemas.openxmlformats.org/officeDocument/2006/relationships/hyperlink" Target="https://es.wikipedia.org/wiki/Alan_Sobl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s.wikipedia.org/wiki/Libro_sagrado" TargetMode="External"/><Relationship Id="rId23" Type="http://schemas.openxmlformats.org/officeDocument/2006/relationships/hyperlink" Target="https://es.wikipedia.org/wiki/Lugar_sagrado" TargetMode="External"/><Relationship Id="rId28" Type="http://schemas.openxmlformats.org/officeDocument/2006/relationships/hyperlink" Target="https://es.wikipedia.org/wiki/Dioses" TargetMode="External"/><Relationship Id="rId36" Type="http://schemas.openxmlformats.org/officeDocument/2006/relationships/hyperlink" Target="https://es.wikipedia.org/wiki/Matrimonio" TargetMode="External"/><Relationship Id="rId49" Type="http://schemas.openxmlformats.org/officeDocument/2006/relationships/hyperlink" Target="https://es.wikipedia.org/wiki/Cosmos" TargetMode="External"/><Relationship Id="rId57" Type="http://schemas.openxmlformats.org/officeDocument/2006/relationships/hyperlink" Target="https://es.wikipedia.org/wiki/G%C3%A9nero_(ciencias_sociales)" TargetMode="External"/><Relationship Id="rId10" Type="http://schemas.openxmlformats.org/officeDocument/2006/relationships/image" Target="media/image3.jpeg"/><Relationship Id="rId31" Type="http://schemas.openxmlformats.org/officeDocument/2006/relationships/hyperlink" Target="https://es.wikipedia.org/wiki/Festival" TargetMode="External"/><Relationship Id="rId44" Type="http://schemas.openxmlformats.org/officeDocument/2006/relationships/hyperlink" Target="https://es.wikipedia.org/wiki/S%C3%ADmbolo" TargetMode="External"/><Relationship Id="rId52" Type="http://schemas.openxmlformats.org/officeDocument/2006/relationships/hyperlink" Target="https://es.wikipedia.org/wiki/%C3%89tica" TargetMode="External"/><Relationship Id="rId60" Type="http://schemas.openxmlformats.org/officeDocument/2006/relationships/hyperlink" Target="https://es.wikipedia.org/wiki/Organizaci%C3%B3n_Mundial_de_la_Salud" TargetMode="External"/><Relationship Id="rId65" Type="http://schemas.openxmlformats.org/officeDocument/2006/relationships/hyperlink" Target="https://es.wikipedia.org/wiki/Filosof%C3%ADa" TargetMode="External"/><Relationship Id="rId73" Type="http://schemas.openxmlformats.org/officeDocument/2006/relationships/hyperlink" Target="https://es.wikipedia.org/wiki/Violaci%C3%B3n" TargetMode="External"/><Relationship Id="rId78" Type="http://schemas.openxmlformats.org/officeDocument/2006/relationships/image" Target="media/image9.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es.wikipedia.org/wiki/Cosmovision" TargetMode="External"/><Relationship Id="rId18" Type="http://schemas.openxmlformats.org/officeDocument/2006/relationships/hyperlink" Target="https://es.wikipedia.org/wiki/Bernard_Lonergan" TargetMode="External"/><Relationship Id="rId39" Type="http://schemas.openxmlformats.org/officeDocument/2006/relationships/hyperlink" Target="https://es.wikipedia.org/wiki/M%C3%BAsica" TargetMode="External"/><Relationship Id="rId34" Type="http://schemas.openxmlformats.org/officeDocument/2006/relationships/hyperlink" Target="https://es.wikipedia.org/wiki/Rito_de_paso" TargetMode="External"/><Relationship Id="rId50" Type="http://schemas.openxmlformats.org/officeDocument/2006/relationships/hyperlink" Target="https://es.wikipedia.org/wiki/Naturaleza_humana" TargetMode="External"/><Relationship Id="rId55" Type="http://schemas.openxmlformats.org/officeDocument/2006/relationships/image" Target="media/image5.png"/><Relationship Id="rId76" Type="http://schemas.openxmlformats.org/officeDocument/2006/relationships/hyperlink" Target="https://es.wikipedia.org/wiki/Judith_Butler" TargetMode="External"/><Relationship Id="rId7" Type="http://schemas.openxmlformats.org/officeDocument/2006/relationships/image" Target="media/image1.png"/><Relationship Id="rId71" Type="http://schemas.openxmlformats.org/officeDocument/2006/relationships/hyperlink" Target="https://es.wikipedia.org/wiki/Homosexualidad" TargetMode="External"/><Relationship Id="rId2" Type="http://schemas.openxmlformats.org/officeDocument/2006/relationships/styles" Target="styles.xml"/><Relationship Id="rId29" Type="http://schemas.openxmlformats.org/officeDocument/2006/relationships/hyperlink" Target="https://es.wikipedia.org/wiki/Diosa" TargetMode="External"/><Relationship Id="rId24" Type="http://schemas.openxmlformats.org/officeDocument/2006/relationships/hyperlink" Target="https://es.wikipedia.org/wiki/Texto_sagrado" TargetMode="External"/><Relationship Id="rId40" Type="http://schemas.openxmlformats.org/officeDocument/2006/relationships/hyperlink" Target="https://es.wikipedia.org/wiki/Arte" TargetMode="External"/><Relationship Id="rId45" Type="http://schemas.openxmlformats.org/officeDocument/2006/relationships/hyperlink" Target="https://es.wikipedia.org/wiki/Historia_sagrada" TargetMode="External"/><Relationship Id="rId66" Type="http://schemas.openxmlformats.org/officeDocument/2006/relationships/hyperlink" Target="https://es.wikipedia.org/wiki/Sex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2903</Words>
  <Characters>15967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Nuncio Moreno</dc:creator>
  <cp:keywords/>
  <dc:description/>
  <cp:lastModifiedBy>Administrador</cp:lastModifiedBy>
  <cp:revision>2</cp:revision>
  <dcterms:created xsi:type="dcterms:W3CDTF">2021-06-23T02:13:00Z</dcterms:created>
  <dcterms:modified xsi:type="dcterms:W3CDTF">2021-06-23T02:13:00Z</dcterms:modified>
</cp:coreProperties>
</file>