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6E57F" w14:textId="594104C7" w:rsidR="00DE1EE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024EE2A7" w14:textId="77777777" w:rsidR="00DE1EE5" w:rsidRPr="00DC7C6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59C5E9" w14:textId="77777777" w:rsidR="00DE1EE5" w:rsidRPr="00DC7C6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3A0A39B0" w14:textId="77777777" w:rsidR="00DE1EE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7E34FB86" wp14:editId="51A24515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53EEB4" w14:textId="77777777" w:rsidR="00DE1EE5" w:rsidRPr="00DC7C6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F93A17" w14:textId="77777777" w:rsidR="00DE1EE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6883B" w14:textId="77777777" w:rsidR="00DE1EE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150D4A" w14:textId="77777777" w:rsidR="00DE1EE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B78CB" w14:textId="77777777" w:rsidR="00DE1EE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45E454" w14:textId="77777777" w:rsidR="00DE1EE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OPTATIVO</w:t>
      </w:r>
    </w:p>
    <w:p w14:paraId="39554987" w14:textId="77777777" w:rsidR="00DE1EE5" w:rsidRPr="00DC7C6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F27FCF" w14:textId="77777777" w:rsidR="00DE1EE5" w:rsidRPr="00DC7C6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JOEL RODRIGUEZ PINAL</w:t>
      </w:r>
    </w:p>
    <w:p w14:paraId="4D1DF1C7" w14:textId="77777777" w:rsidR="00DE1EE5" w:rsidRPr="00DC7C6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D1475F" w14:textId="77777777" w:rsidR="00DE1EE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UNIDAD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44C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9E0">
        <w:rPr>
          <w:rFonts w:ascii="Times New Roman" w:hAnsi="Times New Roman" w:cs="Times New Roman"/>
          <w:sz w:val="24"/>
          <w:szCs w:val="24"/>
        </w:rPr>
        <w:t>EDUCACIÓN Y SOCIEDAD.</w:t>
      </w:r>
    </w:p>
    <w:p w14:paraId="47ABC674" w14:textId="77777777" w:rsidR="00DE1EE5" w:rsidRPr="00DC7C6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E919CC" w14:textId="77777777" w:rsidR="00DE1EE5" w:rsidRPr="007F326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>EDUCACIÓN Y SOCIEDAD</w:t>
      </w:r>
    </w:p>
    <w:p w14:paraId="408F6FCA" w14:textId="77777777" w:rsidR="00DE1EE5" w:rsidRPr="00DC7C6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07990" w14:textId="77777777" w:rsidR="00DE1EE5" w:rsidRPr="00DC7C6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480479B4" w14:textId="77777777" w:rsidR="00DE1EE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  <w:r>
        <w:rPr>
          <w:rFonts w:ascii="Times New Roman" w:hAnsi="Times New Roman" w:cs="Times New Roman"/>
          <w:sz w:val="24"/>
          <w:szCs w:val="24"/>
        </w:rPr>
        <w:t xml:space="preserve"> #6</w:t>
      </w:r>
    </w:p>
    <w:p w14:paraId="6EBDD9E9" w14:textId="77777777" w:rsidR="00DE1EE5" w:rsidRPr="00DC7C6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5DB297" w14:textId="77777777" w:rsidR="00DE1EE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“D” CUARTO SEMESTRE</w:t>
      </w:r>
    </w:p>
    <w:p w14:paraId="1998F08C" w14:textId="77777777" w:rsidR="00DE1EE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50EC59" w14:textId="77777777" w:rsidR="00DE1EE5" w:rsidRDefault="00DE1EE5" w:rsidP="00DE1EE5">
      <w:pPr>
        <w:rPr>
          <w:rFonts w:ascii="Times New Roman" w:hAnsi="Times New Roman" w:cs="Times New Roman"/>
          <w:sz w:val="24"/>
          <w:szCs w:val="24"/>
        </w:rPr>
      </w:pPr>
    </w:p>
    <w:p w14:paraId="0A87E2BC" w14:textId="77777777" w:rsidR="00DE1EE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1F5F4" w14:textId="77777777" w:rsidR="00DE1EE5" w:rsidRDefault="00DE1EE5" w:rsidP="00DE1EE5">
      <w:pPr>
        <w:rPr>
          <w:rFonts w:ascii="Times New Roman" w:hAnsi="Times New Roman" w:cs="Times New Roman"/>
          <w:sz w:val="24"/>
          <w:szCs w:val="24"/>
        </w:rPr>
      </w:pPr>
    </w:p>
    <w:p w14:paraId="3E155933" w14:textId="77777777" w:rsidR="00DE1EE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BBEE9" w14:textId="61B28C26" w:rsidR="00DE1EE5" w:rsidRDefault="00DE1EE5" w:rsidP="00DE1E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 DE JUNIO DEL 2021</w:t>
      </w:r>
    </w:p>
    <w:p w14:paraId="71D4924D" w14:textId="61A7D220" w:rsidR="002762BD" w:rsidRDefault="002762BD" w:rsidP="00DE1EE5"/>
    <w:p w14:paraId="07733806" w14:textId="4ED69651" w:rsidR="002762BD" w:rsidRDefault="002762BD" w:rsidP="00276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762BD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Diferencias de </w:t>
      </w:r>
      <w:r w:rsidR="002F536D" w:rsidRPr="002762B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clase, cultura</w:t>
      </w:r>
      <w:r w:rsidRPr="002762B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idioma, religión, genero, capacidad matemática y sexualidad, y los fundamentos de una diferenciación en la educación. </w:t>
      </w:r>
    </w:p>
    <w:p w14:paraId="19517E1D" w14:textId="665FEC75" w:rsidR="002F536D" w:rsidRDefault="002F536D" w:rsidP="00276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EBBA661" w14:textId="39972504" w:rsidR="002F536D" w:rsidRPr="007318AB" w:rsidRDefault="002F536D" w:rsidP="002F536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F53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2F53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7318AB" w:rsidRPr="007318A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proviene del latín “classis”, quiere decir que son grupos de personas que se encuentran dentro de un establecimiento educativo donde el profesor enseña las actividades a los estudiantes que comparten un mismo grado, orden u oficio.</w:t>
      </w:r>
    </w:p>
    <w:p w14:paraId="7673CFC2" w14:textId="77777777" w:rsidR="007318AB" w:rsidRPr="007318AB" w:rsidRDefault="007318AB" w:rsidP="007318AB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753D4E3" w14:textId="0E230381" w:rsidR="002F536D" w:rsidRPr="007318AB" w:rsidRDefault="002F536D" w:rsidP="002F536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F53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2F53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ultura</w:t>
      </w:r>
      <w:r w:rsidR="007318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7318AB" w:rsidRPr="007318A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 refiere al conjunto de bienes materiales y espirituales de un grupo social transmitido de generación en generación a fin de orientar las prácticas individuales y colectivas. Incluye lengua, procesos, modos de vida, costumbres, tradiciones, hábitos, valores, patrones, herramientas y conocimiento.</w:t>
      </w:r>
    </w:p>
    <w:p w14:paraId="704A1DB0" w14:textId="77777777" w:rsidR="007318AB" w:rsidRPr="007318AB" w:rsidRDefault="007318AB" w:rsidP="007318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DB62DDE" w14:textId="0F69DAF3" w:rsidR="002F536D" w:rsidRPr="007318AB" w:rsidRDefault="002F536D" w:rsidP="002F536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F53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</w:t>
      </w:r>
      <w:r w:rsidRPr="002F53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dioma</w:t>
      </w:r>
      <w:r w:rsidR="007318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7318AB" w:rsidRPr="007318A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el idioma es un sistema de comunicación lingüístico, que puede ser tanto oral como escrito, y se caracteriza por regirse según una serie de convenciones y normas gramaticales que garantizan la comunicación entre las personas.</w:t>
      </w:r>
    </w:p>
    <w:p w14:paraId="6B0168DA" w14:textId="77777777" w:rsidR="007318AB" w:rsidRPr="007318AB" w:rsidRDefault="007318AB" w:rsidP="007318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9453C63" w14:textId="2BDE8735" w:rsidR="002F536D" w:rsidRDefault="002F536D" w:rsidP="009458E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F53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</w:t>
      </w:r>
      <w:r w:rsidRPr="002F53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eligión</w:t>
      </w:r>
      <w:r w:rsidR="007318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7318AB" w:rsidRPr="009458E8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un sistema de creencias, costumbres y símbolos establecidos</w:t>
      </w:r>
      <w:r w:rsidR="009458E8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  <w:r w:rsidR="007318AB" w:rsidRPr="009458E8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sobre cuestiones de tipo existencial, moral y espiritual.</w:t>
      </w:r>
    </w:p>
    <w:p w14:paraId="12F5CE9A" w14:textId="77777777" w:rsidR="009458E8" w:rsidRPr="009458E8" w:rsidRDefault="009458E8" w:rsidP="009458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</w:p>
    <w:p w14:paraId="763FA772" w14:textId="03E0FFBD" w:rsidR="002F536D" w:rsidRPr="009458E8" w:rsidRDefault="002F536D" w:rsidP="002F536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F53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</w:t>
      </w:r>
      <w:r w:rsidR="009458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é</w:t>
      </w:r>
      <w:r w:rsidRPr="002F53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nero</w:t>
      </w:r>
      <w:r w:rsidR="009458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9458E8" w:rsidRPr="009458E8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palabra proviene del latín “genus”, que etimológicamente quiere decir que se refiere al conjunto de características donde se distingue que cada sociedad asigna a hombres y mujeres.</w:t>
      </w:r>
    </w:p>
    <w:p w14:paraId="69BFADC8" w14:textId="77777777" w:rsidR="009458E8" w:rsidRPr="009458E8" w:rsidRDefault="009458E8" w:rsidP="009458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8FF411D" w14:textId="1751F11C" w:rsidR="002F536D" w:rsidRPr="002F536D" w:rsidRDefault="002F536D" w:rsidP="002F536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2F53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2F53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exualidad</w:t>
      </w:r>
      <w:r w:rsidR="00DE1EE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DE1EE5" w:rsidRPr="00DE1EE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un conjunto de comportamientos y estrategias que los individuos usan para atraer físicamente a otro individuo.</w:t>
      </w:r>
    </w:p>
    <w:p w14:paraId="6A38E3B7" w14:textId="77777777" w:rsidR="002762BD" w:rsidRPr="002762BD" w:rsidRDefault="002762BD" w:rsidP="00276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384E3C2" w14:textId="765E58DE" w:rsidR="002762BD" w:rsidRDefault="002762BD" w:rsidP="00276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762B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derechos de los niños y la responsabilidad moral y legal sobre su educación.</w:t>
      </w:r>
    </w:p>
    <w:p w14:paraId="1C842600" w14:textId="14B29077" w:rsidR="00DE1EE5" w:rsidRDefault="00DE1EE5" w:rsidP="002762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15CDD21" w14:textId="4C398778" w:rsidR="00DE1EE5" w:rsidRPr="002762BD" w:rsidRDefault="00DE1EE5" w:rsidP="00DE1EE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E1EE5">
        <w:rPr>
          <w:rFonts w:ascii="Arial" w:hAnsi="Arial" w:cs="Arial"/>
          <w:sz w:val="24"/>
          <w:szCs w:val="24"/>
        </w:rPr>
        <w:t>El niño tiene derecho a recibir educación, que será gratuita y obligatoria por lo menos en las etapas elementales. Se le dará una educación que favorezca su cultura general y le permita, en condiciones de igualdad de oportunidades, desarrollar sus aptitudes y su juicio individual, su sentido de responsabilidad moral y social, y llegar a ser un miembro útil de la sociedad. El interés superior del niño debe ser el principio rector de quienes tienen la responsabilidad de su educación y orientación; dicha responsabilidad incumbe, en primer término, a sus padres. El niño debe disfrutar plenamente de juegos y recreaciones, los cuales deben estar orientados hacia los fines perseguidos por la educación; la sociedad y las autoridades públicas se esforzarán por promover el goce de este derecho.</w:t>
      </w:r>
    </w:p>
    <w:p w14:paraId="505F5F79" w14:textId="77777777" w:rsidR="002762BD" w:rsidRDefault="002762BD"/>
    <w:sectPr w:rsidR="002762BD" w:rsidSect="002F536D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82A90"/>
    <w:multiLevelType w:val="hybridMultilevel"/>
    <w:tmpl w:val="15107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BD"/>
    <w:rsid w:val="002762BD"/>
    <w:rsid w:val="002F536D"/>
    <w:rsid w:val="007318AB"/>
    <w:rsid w:val="009458E8"/>
    <w:rsid w:val="00D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64FF4"/>
  <w15:chartTrackingRefBased/>
  <w15:docId w15:val="{56C82825-A269-4A75-A206-EF203BD2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2021-06-24T20:36:00Z</dcterms:created>
  <dcterms:modified xsi:type="dcterms:W3CDTF">2021-06-24T23:17:00Z</dcterms:modified>
</cp:coreProperties>
</file>