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5F" w:rsidRPr="00764129" w:rsidRDefault="005244FC" w:rsidP="005244FC">
      <w:pPr>
        <w:jc w:val="center"/>
        <w:rPr>
          <w:rFonts w:ascii="Century Gothic" w:hAnsi="Century Gothic"/>
          <w:b/>
          <w:sz w:val="24"/>
          <w:szCs w:val="24"/>
        </w:rPr>
      </w:pPr>
      <w:r w:rsidRPr="00764129">
        <w:rPr>
          <w:rFonts w:ascii="Century Gothic" w:hAnsi="Century Gothic"/>
          <w:b/>
          <w:sz w:val="24"/>
          <w:szCs w:val="24"/>
        </w:rPr>
        <w:t>Escuela Normal de Educación Preescolar</w:t>
      </w:r>
    </w:p>
    <w:p w:rsidR="005244FC" w:rsidRPr="00764129" w:rsidRDefault="005244FC" w:rsidP="005244FC">
      <w:pPr>
        <w:jc w:val="center"/>
        <w:rPr>
          <w:rFonts w:ascii="Century Gothic" w:hAnsi="Century Gothic"/>
          <w:sz w:val="24"/>
          <w:szCs w:val="24"/>
        </w:rPr>
      </w:pPr>
      <w:r w:rsidRPr="00764129">
        <w:rPr>
          <w:rFonts w:ascii="Century Gothic" w:hAnsi="Century Gothic"/>
          <w:sz w:val="24"/>
          <w:szCs w:val="24"/>
        </w:rPr>
        <w:t>Departamento de tutoría</w:t>
      </w:r>
    </w:p>
    <w:p w:rsidR="005244FC" w:rsidRPr="00764129" w:rsidRDefault="005244FC" w:rsidP="005244FC">
      <w:pPr>
        <w:jc w:val="center"/>
        <w:rPr>
          <w:rFonts w:ascii="Century Gothic" w:hAnsi="Century Gothic"/>
          <w:sz w:val="24"/>
          <w:szCs w:val="24"/>
        </w:rPr>
      </w:pPr>
      <w:r w:rsidRPr="00764129">
        <w:rPr>
          <w:rFonts w:ascii="Century Gothic" w:hAnsi="Century Gothic"/>
          <w:sz w:val="24"/>
          <w:szCs w:val="24"/>
        </w:rPr>
        <w:t>Tutoría entre pares</w:t>
      </w:r>
    </w:p>
    <w:p w:rsidR="005244FC" w:rsidRPr="00764129" w:rsidRDefault="005244FC" w:rsidP="005244FC">
      <w:pPr>
        <w:jc w:val="center"/>
        <w:rPr>
          <w:rFonts w:ascii="Century Gothic" w:hAnsi="Century Gothic"/>
          <w:sz w:val="24"/>
          <w:szCs w:val="24"/>
        </w:rPr>
      </w:pPr>
      <w:r w:rsidRPr="00764129">
        <w:rPr>
          <w:rFonts w:ascii="Century Gothic" w:hAnsi="Century Gothic"/>
          <w:b/>
          <w:sz w:val="24"/>
          <w:szCs w:val="24"/>
        </w:rPr>
        <w:t xml:space="preserve">Registro de sesión </w:t>
      </w:r>
    </w:p>
    <w:p w:rsidR="005244FC" w:rsidRPr="00764129" w:rsidRDefault="005244FC" w:rsidP="005244FC">
      <w:pPr>
        <w:jc w:val="center"/>
        <w:rPr>
          <w:rFonts w:ascii="Century Gothic" w:hAnsi="Century Gothic"/>
          <w:sz w:val="24"/>
          <w:szCs w:val="24"/>
        </w:rPr>
      </w:pPr>
    </w:p>
    <w:p w:rsidR="005244FC" w:rsidRPr="00764129" w:rsidRDefault="005244FC" w:rsidP="00764129">
      <w:pPr>
        <w:rPr>
          <w:rFonts w:ascii="Century Gothic" w:hAnsi="Century Gothic"/>
          <w:sz w:val="24"/>
          <w:szCs w:val="24"/>
        </w:rPr>
      </w:pPr>
    </w:p>
    <w:p w:rsidR="005244FC" w:rsidRPr="00764129" w:rsidRDefault="005244FC" w:rsidP="005244FC">
      <w:pPr>
        <w:rPr>
          <w:rFonts w:ascii="Century Gothic" w:hAnsi="Century Gothic"/>
          <w:sz w:val="24"/>
          <w:szCs w:val="24"/>
        </w:rPr>
      </w:pPr>
      <w:r w:rsidRPr="00764129">
        <w:rPr>
          <w:rFonts w:ascii="Century Gothic" w:hAnsi="Century Gothic"/>
          <w:sz w:val="24"/>
          <w:szCs w:val="24"/>
        </w:rPr>
        <w:t>Nombres de las alumnas:</w:t>
      </w:r>
    </w:p>
    <w:p w:rsidR="005244FC" w:rsidRPr="00764129" w:rsidRDefault="00764129" w:rsidP="005244FC">
      <w:pPr>
        <w:rPr>
          <w:rFonts w:ascii="Century Gothic" w:hAnsi="Century Gothic"/>
          <w:sz w:val="24"/>
          <w:szCs w:val="24"/>
        </w:rPr>
      </w:pPr>
      <w:r w:rsidRPr="00764129">
        <w:rPr>
          <w:rFonts w:ascii="Century Gothic" w:hAnsi="Century Gothic"/>
          <w:sz w:val="24"/>
          <w:szCs w:val="24"/>
        </w:rPr>
        <w:t>Susana Abigail Rosas López #12</w:t>
      </w:r>
    </w:p>
    <w:p w:rsidR="00764129" w:rsidRPr="00764129" w:rsidRDefault="00764129" w:rsidP="005244FC">
      <w:pPr>
        <w:rPr>
          <w:rFonts w:ascii="Century Gothic" w:hAnsi="Century Gothic"/>
          <w:sz w:val="24"/>
          <w:szCs w:val="24"/>
        </w:rPr>
      </w:pPr>
      <w:r w:rsidRPr="00764129">
        <w:rPr>
          <w:rFonts w:ascii="Century Gothic" w:hAnsi="Century Gothic"/>
          <w:sz w:val="24"/>
          <w:szCs w:val="24"/>
        </w:rPr>
        <w:t>Arleth Velazquez Hernandez #21</w:t>
      </w:r>
    </w:p>
    <w:p w:rsidR="005244FC" w:rsidRPr="00764129" w:rsidRDefault="005244FC" w:rsidP="005244FC">
      <w:pPr>
        <w:rPr>
          <w:rFonts w:ascii="Century Gothic" w:hAnsi="Century Gothic"/>
          <w:sz w:val="24"/>
          <w:szCs w:val="24"/>
        </w:rPr>
      </w:pPr>
    </w:p>
    <w:p w:rsidR="005244FC" w:rsidRPr="00764129" w:rsidRDefault="005244FC" w:rsidP="005244FC">
      <w:pPr>
        <w:rPr>
          <w:rFonts w:ascii="Century Gothic" w:hAnsi="Century Gothic"/>
          <w:sz w:val="24"/>
          <w:szCs w:val="24"/>
        </w:rPr>
      </w:pPr>
      <w:r w:rsidRPr="00764129">
        <w:rPr>
          <w:rFonts w:ascii="Century Gothic" w:hAnsi="Century Gothic"/>
          <w:sz w:val="24"/>
          <w:szCs w:val="24"/>
        </w:rPr>
        <w:t>Grado y sección:</w:t>
      </w:r>
      <w:r w:rsidR="00764129" w:rsidRPr="00764129">
        <w:rPr>
          <w:rFonts w:ascii="Century Gothic" w:hAnsi="Century Gothic"/>
          <w:sz w:val="24"/>
          <w:szCs w:val="24"/>
        </w:rPr>
        <w:t xml:space="preserve"> segundo semestre sección B</w:t>
      </w:r>
      <w:bookmarkStart w:id="0" w:name="_GoBack"/>
      <w:bookmarkEnd w:id="0"/>
    </w:p>
    <w:p w:rsidR="0033253C" w:rsidRPr="00764129" w:rsidRDefault="0033253C" w:rsidP="005244FC">
      <w:pPr>
        <w:rPr>
          <w:rFonts w:ascii="Century Gothic" w:hAnsi="Century Gothic"/>
          <w:sz w:val="24"/>
          <w:szCs w:val="24"/>
        </w:rPr>
      </w:pPr>
      <w:r w:rsidRPr="00764129">
        <w:rPr>
          <w:rFonts w:ascii="Century Gothic" w:hAnsi="Century Gothic"/>
          <w:sz w:val="24"/>
          <w:szCs w:val="24"/>
        </w:rPr>
        <w:t>Número de sesión:</w:t>
      </w:r>
      <w:r w:rsidR="00764129" w:rsidRPr="00764129">
        <w:rPr>
          <w:rFonts w:ascii="Century Gothic" w:hAnsi="Century Gothic"/>
          <w:sz w:val="24"/>
          <w:szCs w:val="24"/>
        </w:rPr>
        <w:t xml:space="preserve"> 2</w:t>
      </w:r>
    </w:p>
    <w:p w:rsidR="00AC001B" w:rsidRPr="00764129" w:rsidRDefault="00AC001B" w:rsidP="005244FC">
      <w:pPr>
        <w:rPr>
          <w:rFonts w:ascii="Century Gothic" w:hAnsi="Century Gothic"/>
          <w:sz w:val="24"/>
          <w:szCs w:val="24"/>
        </w:rPr>
      </w:pPr>
      <w:r w:rsidRPr="00764129">
        <w:rPr>
          <w:rFonts w:ascii="Century Gothic" w:hAnsi="Century Gothic"/>
          <w:sz w:val="24"/>
          <w:szCs w:val="24"/>
        </w:rPr>
        <w:t>Fecha:</w:t>
      </w:r>
      <w:r w:rsidR="00764129" w:rsidRPr="00764129">
        <w:rPr>
          <w:rFonts w:ascii="Century Gothic" w:hAnsi="Century Gothic"/>
          <w:sz w:val="24"/>
          <w:szCs w:val="24"/>
        </w:rPr>
        <w:t xml:space="preserve"> 22/06/2021</w:t>
      </w:r>
    </w:p>
    <w:p w:rsidR="005244FC" w:rsidRPr="00764129" w:rsidRDefault="008923CD" w:rsidP="00764129">
      <w:pPr>
        <w:rPr>
          <w:rFonts w:ascii="Century Gothic" w:hAnsi="Century Gothic"/>
          <w:sz w:val="24"/>
          <w:szCs w:val="24"/>
        </w:rPr>
      </w:pPr>
      <w:r w:rsidRPr="00764129">
        <w:rPr>
          <w:rFonts w:ascii="Century Gothic" w:hAnsi="Century Gothic"/>
          <w:sz w:val="24"/>
          <w:szCs w:val="24"/>
        </w:rPr>
        <w:t>Tutor grupal:</w:t>
      </w:r>
      <w:r w:rsidR="00834FCD" w:rsidRPr="00764129">
        <w:rPr>
          <w:rFonts w:ascii="Century Gothic" w:hAnsi="Century Gothic"/>
          <w:sz w:val="24"/>
          <w:szCs w:val="24"/>
        </w:rPr>
        <w:t xml:space="preserve"> Tania Tamara López Lerma</w:t>
      </w: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764129" w:rsidTr="00764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F4B083" w:themeFill="accent2" w:themeFillTint="99"/>
          </w:tcPr>
          <w:p w:rsidR="005244FC" w:rsidRPr="00764129" w:rsidRDefault="0033253C" w:rsidP="003325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64129">
              <w:rPr>
                <w:rFonts w:ascii="Century Gothic" w:hAnsi="Century Gothic"/>
                <w:sz w:val="24"/>
                <w:szCs w:val="24"/>
              </w:rPr>
              <w:t>Curso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5244FC" w:rsidRPr="00764129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64129">
              <w:rPr>
                <w:rFonts w:ascii="Century Gothic" w:hAnsi="Century Gothic"/>
                <w:sz w:val="24"/>
                <w:szCs w:val="24"/>
              </w:rPr>
              <w:t>Tema</w:t>
            </w:r>
          </w:p>
        </w:tc>
      </w:tr>
      <w:tr w:rsidR="005244FC" w:rsidRPr="00764129" w:rsidTr="0076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F4B083" w:themeFill="accent2" w:themeFillTint="99"/>
          </w:tcPr>
          <w:p w:rsidR="005244FC" w:rsidRPr="00764129" w:rsidRDefault="00381A6F" w:rsidP="005244FC">
            <w:pPr>
              <w:rPr>
                <w:rFonts w:ascii="Century Gothic" w:hAnsi="Century Gothic"/>
                <w:sz w:val="24"/>
                <w:szCs w:val="24"/>
              </w:rPr>
            </w:pPr>
            <w:r w:rsidRPr="00764129">
              <w:rPr>
                <w:rFonts w:ascii="Century Gothic" w:hAnsi="Century Gothic"/>
                <w:sz w:val="24"/>
                <w:szCs w:val="24"/>
              </w:rPr>
              <w:t xml:space="preserve">Prácticas sociales del lenguaje </w:t>
            </w:r>
          </w:p>
          <w:p w:rsidR="0033253C" w:rsidRPr="00764129" w:rsidRDefault="0033253C" w:rsidP="005244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81A6F" w:rsidRPr="00764129" w:rsidRDefault="00381A6F" w:rsidP="005244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81A6F" w:rsidRPr="00764129" w:rsidRDefault="00381A6F" w:rsidP="005244FC">
            <w:pPr>
              <w:rPr>
                <w:rFonts w:ascii="Century Gothic" w:hAnsi="Century Gothic"/>
                <w:sz w:val="24"/>
                <w:szCs w:val="24"/>
              </w:rPr>
            </w:pPr>
            <w:r w:rsidRPr="00764129">
              <w:rPr>
                <w:rFonts w:ascii="Century Gothic" w:hAnsi="Century Gothic"/>
                <w:sz w:val="24"/>
                <w:szCs w:val="24"/>
              </w:rPr>
              <w:t xml:space="preserve">Forma Espacio y Medida </w:t>
            </w:r>
          </w:p>
          <w:p w:rsidR="0033253C" w:rsidRPr="00764129" w:rsidRDefault="0033253C" w:rsidP="005244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81A6F" w:rsidRPr="00764129" w:rsidRDefault="00381A6F" w:rsidP="005244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53C" w:rsidRPr="00764129" w:rsidRDefault="00381A6F" w:rsidP="005244FC">
            <w:pPr>
              <w:rPr>
                <w:rFonts w:ascii="Century Gothic" w:hAnsi="Century Gothic"/>
                <w:sz w:val="24"/>
                <w:szCs w:val="24"/>
              </w:rPr>
            </w:pPr>
            <w:r w:rsidRPr="00764129">
              <w:rPr>
                <w:rFonts w:ascii="Century Gothic" w:hAnsi="Century Gothic"/>
                <w:sz w:val="24"/>
                <w:szCs w:val="24"/>
              </w:rPr>
              <w:t xml:space="preserve">Estrategias para la exploración del mundo natural </w:t>
            </w:r>
          </w:p>
          <w:p w:rsidR="0033253C" w:rsidRPr="00764129" w:rsidRDefault="0033253C" w:rsidP="005244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53C" w:rsidRPr="00764129" w:rsidRDefault="0033253C" w:rsidP="005244F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53C" w:rsidRPr="00764129" w:rsidRDefault="0033253C" w:rsidP="005244F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BFBFBF" w:themeFill="background1" w:themeFillShade="BF"/>
          </w:tcPr>
          <w:p w:rsidR="005244FC" w:rsidRPr="00764129" w:rsidRDefault="00381A6F" w:rsidP="00381A6F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64129">
              <w:rPr>
                <w:rFonts w:ascii="Century Gothic" w:hAnsi="Century Gothic"/>
                <w:sz w:val="24"/>
                <w:szCs w:val="24"/>
              </w:rPr>
              <w:t>Evidencia 1</w:t>
            </w:r>
          </w:p>
          <w:p w:rsidR="00381A6F" w:rsidRPr="00764129" w:rsidRDefault="00381A6F" w:rsidP="0038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381A6F" w:rsidRPr="00764129" w:rsidRDefault="00381A6F" w:rsidP="0038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381A6F" w:rsidRPr="00764129" w:rsidRDefault="00381A6F" w:rsidP="00381A6F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64129">
              <w:rPr>
                <w:rFonts w:ascii="Century Gothic" w:hAnsi="Century Gothic"/>
                <w:sz w:val="24"/>
                <w:szCs w:val="24"/>
              </w:rPr>
              <w:t xml:space="preserve">Evidencia 3, Matriz analítica </w:t>
            </w:r>
          </w:p>
          <w:p w:rsidR="00381A6F" w:rsidRPr="00764129" w:rsidRDefault="00381A6F" w:rsidP="0038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381A6F" w:rsidRPr="00764129" w:rsidRDefault="00381A6F" w:rsidP="0038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381A6F" w:rsidRPr="00764129" w:rsidRDefault="00381A6F" w:rsidP="00381A6F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764129">
              <w:rPr>
                <w:rFonts w:ascii="Century Gothic" w:hAnsi="Century Gothic"/>
                <w:sz w:val="24"/>
                <w:szCs w:val="24"/>
              </w:rPr>
              <w:t>Productos sesión 31 mayo tabla SQA</w:t>
            </w:r>
          </w:p>
        </w:tc>
      </w:tr>
    </w:tbl>
    <w:p w:rsidR="005244FC" w:rsidRDefault="005244FC" w:rsidP="005244FC">
      <w:pPr>
        <w:jc w:val="center"/>
      </w:pPr>
    </w:p>
    <w:sectPr w:rsidR="005244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4D" w:rsidRDefault="000E334D" w:rsidP="00687A0C">
      <w:pPr>
        <w:spacing w:after="0" w:line="240" w:lineRule="auto"/>
      </w:pPr>
      <w:r>
        <w:separator/>
      </w:r>
    </w:p>
  </w:endnote>
  <w:endnote w:type="continuationSeparator" w:id="0">
    <w:p w:rsidR="000E334D" w:rsidRDefault="000E334D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4D" w:rsidRDefault="000E334D" w:rsidP="00687A0C">
      <w:pPr>
        <w:spacing w:after="0" w:line="240" w:lineRule="auto"/>
      </w:pPr>
      <w:r>
        <w:separator/>
      </w:r>
    </w:p>
  </w:footnote>
  <w:footnote w:type="continuationSeparator" w:id="0">
    <w:p w:rsidR="000E334D" w:rsidRDefault="000E334D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10E05"/>
    <w:multiLevelType w:val="hybridMultilevel"/>
    <w:tmpl w:val="AD727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0E334D"/>
    <w:rsid w:val="0033253C"/>
    <w:rsid w:val="00364B63"/>
    <w:rsid w:val="00381A6F"/>
    <w:rsid w:val="005244FC"/>
    <w:rsid w:val="00687A0C"/>
    <w:rsid w:val="0073057E"/>
    <w:rsid w:val="00764129"/>
    <w:rsid w:val="00834FCD"/>
    <w:rsid w:val="008923CD"/>
    <w:rsid w:val="008B3E5F"/>
    <w:rsid w:val="00A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BDF8E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Prrafodelista">
    <w:name w:val="List Paragraph"/>
    <w:basedOn w:val="Normal"/>
    <w:uiPriority w:val="34"/>
    <w:qFormat/>
    <w:rsid w:val="00381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Arleth Velazquez</cp:lastModifiedBy>
  <cp:revision>2</cp:revision>
  <dcterms:created xsi:type="dcterms:W3CDTF">2021-06-22T13:20:00Z</dcterms:created>
  <dcterms:modified xsi:type="dcterms:W3CDTF">2021-06-22T13:20:00Z</dcterms:modified>
</cp:coreProperties>
</file>