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FE17" w14:textId="77777777" w:rsidR="00CB770B" w:rsidRDefault="00CB770B" w:rsidP="00CB770B">
      <w:pPr>
        <w:jc w:val="center"/>
      </w:pPr>
      <w:r>
        <w:t xml:space="preserve"> </w:t>
      </w:r>
      <w:bookmarkStart w:id="0" w:name="_Hlk74335540"/>
      <w:bookmarkEnd w:id="0"/>
      <w:r>
        <w:t>Escuela normal de educación preescolar</w:t>
      </w:r>
    </w:p>
    <w:p w14:paraId="79E7898E" w14:textId="77777777" w:rsidR="00CB770B" w:rsidRDefault="00CB770B" w:rsidP="00CB770B">
      <w:pPr>
        <w:jc w:val="center"/>
      </w:pPr>
      <w:r>
        <w:t>Lic. Educación preescolar</w:t>
      </w:r>
    </w:p>
    <w:p w14:paraId="41BB5BFC" w14:textId="31E30817" w:rsidR="00CB770B" w:rsidRDefault="006A0470" w:rsidP="006A0470">
      <w:pPr>
        <w:jc w:val="center"/>
      </w:pPr>
      <w:r>
        <w:rPr>
          <w:noProof/>
        </w:rPr>
        <w:drawing>
          <wp:inline distT="0" distB="0" distL="0" distR="0" wp14:anchorId="1B768468" wp14:editId="2CC237CA">
            <wp:extent cx="1428750" cy="1066800"/>
            <wp:effectExtent l="0" t="0" r="0" b="0"/>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4BC4B1B5" w14:textId="77777777" w:rsidR="00CB770B" w:rsidRDefault="00CB770B" w:rsidP="00CB770B">
      <w:pPr>
        <w:jc w:val="center"/>
      </w:pPr>
      <w:r>
        <w:t>Guion obra de títeres</w:t>
      </w:r>
    </w:p>
    <w:p w14:paraId="53E23A74" w14:textId="77777777" w:rsidR="00CB770B" w:rsidRDefault="00CB770B" w:rsidP="00CB770B">
      <w:pPr>
        <w:jc w:val="center"/>
      </w:pPr>
      <w:r>
        <w:t>Atención a la diversidad</w:t>
      </w:r>
    </w:p>
    <w:p w14:paraId="28E95BD8" w14:textId="77777777" w:rsidR="00CB770B" w:rsidRDefault="00CB770B" w:rsidP="00CB770B">
      <w:pPr>
        <w:jc w:val="center"/>
      </w:pPr>
      <w:r>
        <w:t xml:space="preserve">UNIDAD DE APRENDIZAJE III. </w:t>
      </w:r>
    </w:p>
    <w:p w14:paraId="1B752FEF" w14:textId="77777777" w:rsidR="00CB770B" w:rsidRDefault="00CB770B" w:rsidP="00CB770B">
      <w:pPr>
        <w:jc w:val="center"/>
      </w:pPr>
      <w:r>
        <w:t>HACIA LA CONSTRUCCIÓN DE AULAS Y COMUNIDADES EDUCATIVAS INCLUSIVAS.</w:t>
      </w:r>
    </w:p>
    <w:p w14:paraId="79BC9BB8" w14:textId="77777777" w:rsidR="00CB770B" w:rsidRDefault="00CB770B" w:rsidP="00CB770B">
      <w:pPr>
        <w:jc w:val="center"/>
      </w:pPr>
      <w:r>
        <w:t>Detecta los procesos de aprendizaje de sus alumnos para favorecer su desarrollo cognitivo y socioemocional.</w:t>
      </w:r>
    </w:p>
    <w:p w14:paraId="53AECF03" w14:textId="77777777" w:rsidR="00CB770B" w:rsidRDefault="00CB770B" w:rsidP="00CB770B">
      <w:pPr>
        <w:jc w:val="center"/>
      </w:pPr>
      <w:r>
        <w:t>Aplica el plan y programas de estudio para alcanzar los propósitos educativos y contribuir al pleno desenvolvimiento de las capacidades de sus alumnos.</w:t>
      </w:r>
    </w:p>
    <w:p w14:paraId="744898F4" w14:textId="77777777" w:rsidR="00CB770B" w:rsidRDefault="00CB770B" w:rsidP="00CB770B">
      <w:pPr>
        <w:jc w:val="center"/>
      </w:pPr>
      <w: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020B3F1" w14:textId="77777777" w:rsidR="00CB770B" w:rsidRDefault="00CB770B" w:rsidP="00CB770B">
      <w:pPr>
        <w:jc w:val="center"/>
      </w:pPr>
      <w:r>
        <w:t>Emplea la evaluación para intervenir en los diferentes ámbitos y momentos de la tarea educativa para mejorar los aprendizajes de sus alumnos.</w:t>
      </w:r>
    </w:p>
    <w:p w14:paraId="21A3DC3A" w14:textId="77777777" w:rsidR="00CB770B" w:rsidRDefault="00CB770B" w:rsidP="00CB770B">
      <w:pPr>
        <w:jc w:val="center"/>
      </w:pPr>
      <w:r>
        <w:t>Integra recursos de la investigación educativa para enriquecer su práctica profesional, expresando su interés por el conocimiento, la ciencia y la mejora de la educación.</w:t>
      </w:r>
    </w:p>
    <w:p w14:paraId="26444EF9" w14:textId="77777777" w:rsidR="00CB770B" w:rsidRDefault="00CB770B" w:rsidP="00CB770B">
      <w:pPr>
        <w:jc w:val="center"/>
      </w:pPr>
      <w:r>
        <w:t>Actúa de manera ética ante la diversidad de situaciones que se presentan en la práctica profesional.</w:t>
      </w:r>
    </w:p>
    <w:p w14:paraId="25967F40" w14:textId="77777777" w:rsidR="00CB770B" w:rsidRDefault="00CB770B" w:rsidP="00CB770B">
      <w:pPr>
        <w:jc w:val="center"/>
      </w:pPr>
      <w:r>
        <w:t>Colabora con la comunidad escolar, padres de familia, autoridades y docentes, en la toma de decisiones y en el desarrollo de alternativas de solución a problemáticas socioeducativas.</w:t>
      </w:r>
    </w:p>
    <w:p w14:paraId="199C7718" w14:textId="77777777" w:rsidR="00CB770B" w:rsidRDefault="00CB770B" w:rsidP="00CB770B">
      <w:pPr>
        <w:jc w:val="center"/>
      </w:pPr>
      <w:r>
        <w:t xml:space="preserve">Docente; Maira Bueno Zertuche </w:t>
      </w:r>
    </w:p>
    <w:p w14:paraId="22919A14" w14:textId="316ADEC3" w:rsidR="00CB770B" w:rsidRDefault="00CB770B" w:rsidP="00CB770B">
      <w:pPr>
        <w:jc w:val="center"/>
      </w:pPr>
      <w:r>
        <w:t>Alumna : Tamara Esmeralda Solis Aguilera  #20</w:t>
      </w:r>
    </w:p>
    <w:p w14:paraId="6BF0B588" w14:textId="207E8C74" w:rsidR="006A0470" w:rsidRDefault="006A0470" w:rsidP="00CB770B">
      <w:pPr>
        <w:jc w:val="center"/>
      </w:pPr>
      <w:r>
        <w:t>Fátima Flores Pardo #7</w:t>
      </w:r>
    </w:p>
    <w:p w14:paraId="46D0BA3F" w14:textId="1DA08068" w:rsidR="00CB770B" w:rsidRDefault="006A0470" w:rsidP="00CB770B">
      <w:pPr>
        <w:jc w:val="center"/>
      </w:pPr>
      <w:r>
        <w:t>25</w:t>
      </w:r>
      <w:r w:rsidR="00CB770B">
        <w:t xml:space="preserve"> de junio del 2021</w:t>
      </w:r>
    </w:p>
    <w:p w14:paraId="5085D994" w14:textId="77777777" w:rsidR="00CB770B" w:rsidRDefault="00CB770B" w:rsidP="00CB770B">
      <w:pPr>
        <w:jc w:val="center"/>
      </w:pPr>
      <w:r>
        <w:t xml:space="preserve">2c </w:t>
      </w:r>
    </w:p>
    <w:p w14:paraId="39F8E2AD" w14:textId="77777777" w:rsidR="00CB770B" w:rsidRDefault="00CB770B" w:rsidP="00CB770B">
      <w:pPr>
        <w:jc w:val="right"/>
      </w:pPr>
      <w:r>
        <w:t xml:space="preserve">Saltillo Coahuila </w:t>
      </w:r>
    </w:p>
    <w:p w14:paraId="1C1CCD82" w14:textId="77777777" w:rsidR="00CB770B" w:rsidRDefault="00CB770B" w:rsidP="00CB770B">
      <w:pPr>
        <w:jc w:val="right"/>
      </w:pPr>
    </w:p>
    <w:p w14:paraId="1804B2B8" w14:textId="773B9411" w:rsidR="00CB770B" w:rsidRDefault="00CB770B" w:rsidP="00CB770B">
      <w:pPr>
        <w:jc w:val="center"/>
        <w:rPr>
          <w:rFonts w:ascii="Arial" w:hAnsi="Arial" w:cs="Arial"/>
          <w:i/>
          <w:iCs/>
          <w:color w:val="333333"/>
          <w:sz w:val="32"/>
          <w:szCs w:val="32"/>
          <w:shd w:val="clear" w:color="auto" w:fill="FFFFFF"/>
        </w:rPr>
      </w:pPr>
      <w:r>
        <w:br w:type="page"/>
      </w:r>
      <w:r w:rsidRPr="005B136A">
        <w:rPr>
          <w:rFonts w:ascii="Arial" w:hAnsi="Arial" w:cs="Arial"/>
          <w:i/>
          <w:iCs/>
          <w:color w:val="333333"/>
          <w:sz w:val="32"/>
          <w:szCs w:val="32"/>
          <w:shd w:val="clear" w:color="auto" w:fill="FFFFFF"/>
        </w:rPr>
        <w:lastRenderedPageBreak/>
        <w:t>Dime y lo olvido, enséñame y lo recuerdo, involúcrame y lo aprendo.</w:t>
      </w:r>
    </w:p>
    <w:p w14:paraId="43AC42F7" w14:textId="4291E20F" w:rsidR="006A0470" w:rsidRDefault="006A0470" w:rsidP="00CB770B">
      <w:pPr>
        <w:jc w:val="center"/>
        <w:rPr>
          <w:rFonts w:ascii="Arial" w:hAnsi="Arial" w:cs="Arial"/>
          <w:i/>
          <w:iCs/>
          <w:color w:val="333333"/>
          <w:sz w:val="32"/>
          <w:szCs w:val="32"/>
          <w:shd w:val="clear" w:color="auto" w:fill="FFFFFF"/>
        </w:rPr>
      </w:pPr>
    </w:p>
    <w:p w14:paraId="719A3B9A" w14:textId="7114B80C" w:rsidR="006A0470" w:rsidRDefault="006A0470" w:rsidP="006A0470">
      <w:pPr>
        <w:jc w:val="center"/>
        <w:rPr>
          <w:rFonts w:ascii="Arial" w:hAnsi="Arial" w:cs="Arial"/>
          <w:i/>
          <w:iCs/>
          <w:color w:val="333333"/>
          <w:sz w:val="32"/>
          <w:szCs w:val="32"/>
          <w:shd w:val="clear" w:color="auto" w:fill="FFFFFF"/>
        </w:rPr>
      </w:pPr>
      <w:r>
        <w:rPr>
          <w:rFonts w:ascii="Arial" w:hAnsi="Arial" w:cs="Arial"/>
          <w:i/>
          <w:iCs/>
          <w:color w:val="333333"/>
          <w:sz w:val="32"/>
          <w:szCs w:val="32"/>
          <w:shd w:val="clear" w:color="auto" w:fill="FFFFFF"/>
        </w:rPr>
        <w:t xml:space="preserve">Link del video: </w:t>
      </w:r>
      <w:hyperlink r:id="rId5" w:history="1">
        <w:r w:rsidRPr="00B212A5">
          <w:rPr>
            <w:rStyle w:val="Hipervnculo"/>
            <w:rFonts w:ascii="Arial" w:hAnsi="Arial" w:cs="Arial"/>
            <w:i/>
            <w:iCs/>
            <w:sz w:val="32"/>
            <w:szCs w:val="32"/>
            <w:shd w:val="clear" w:color="auto" w:fill="FFFFFF"/>
          </w:rPr>
          <w:t>https://youtu.be/3kZVN1BRLQM</w:t>
        </w:r>
      </w:hyperlink>
    </w:p>
    <w:p w14:paraId="55B0A038" w14:textId="73FF745C" w:rsidR="006A0470" w:rsidRDefault="006A0470" w:rsidP="006A0470">
      <w:pPr>
        <w:rPr>
          <w:rFonts w:ascii="Arial" w:hAnsi="Arial" w:cs="Arial"/>
          <w:i/>
          <w:iCs/>
          <w:color w:val="333333"/>
          <w:sz w:val="32"/>
          <w:szCs w:val="32"/>
          <w:shd w:val="clear" w:color="auto" w:fill="FFFFFF"/>
        </w:rPr>
      </w:pPr>
    </w:p>
    <w:p w14:paraId="2A1FDC78" w14:textId="05DA70CC" w:rsidR="006A0470" w:rsidRDefault="006A0470" w:rsidP="00CB770B">
      <w:pPr>
        <w:jc w:val="center"/>
        <w:rPr>
          <w:rFonts w:ascii="Arial" w:hAnsi="Arial" w:cs="Arial"/>
          <w:i/>
          <w:iCs/>
          <w:color w:val="333333"/>
          <w:sz w:val="32"/>
          <w:szCs w:val="32"/>
          <w:shd w:val="clear" w:color="auto" w:fill="FFFFFF"/>
        </w:rPr>
      </w:pPr>
      <w:r>
        <w:rPr>
          <w:rFonts w:ascii="Arial" w:hAnsi="Arial" w:cs="Arial"/>
          <w:i/>
          <w:iCs/>
          <w:color w:val="333333"/>
          <w:sz w:val="32"/>
          <w:szCs w:val="32"/>
          <w:shd w:val="clear" w:color="auto" w:fill="FFFFFF"/>
        </w:rPr>
        <w:t xml:space="preserve">El video se distorsiona un poco y los personajes no se logran ver del todo porque, nosotros hicimos unos títeres con los cuales dimos la clase, pero no se guardó la grabación en la computadora porque se terminó el tiempo de zoom  . </w:t>
      </w:r>
    </w:p>
    <w:p w14:paraId="49574D5F" w14:textId="5FCF7A60" w:rsidR="006A0470" w:rsidRDefault="006A0470" w:rsidP="00CB770B">
      <w:pPr>
        <w:jc w:val="center"/>
        <w:rPr>
          <w:rFonts w:ascii="Arial" w:hAnsi="Arial" w:cs="Arial"/>
          <w:i/>
          <w:iCs/>
          <w:color w:val="333333"/>
          <w:sz w:val="29"/>
          <w:szCs w:val="29"/>
          <w:shd w:val="clear" w:color="auto" w:fill="FFFFFF"/>
        </w:rPr>
      </w:pPr>
      <w:r>
        <w:rPr>
          <w:rFonts w:ascii="Arial" w:hAnsi="Arial" w:cs="Arial"/>
          <w:i/>
          <w:iCs/>
          <w:color w:val="333333"/>
          <w:sz w:val="32"/>
          <w:szCs w:val="32"/>
          <w:shd w:val="clear" w:color="auto" w:fill="FFFFFF"/>
        </w:rPr>
        <w:t>Decidimos hacerlo otra vez, pero ya sin el grupo al frente ya que seria aburrido que se la pusiéramos dos veces, solo que los personajes no se veían y se distorsionaban mas que los actuales que se muestran en el video, mi computadora se descompuso y tuve que ir al ciber a grabarla porque quedo incompleto el video. perdón por los errores, pero se aprecian en la grabación.</w:t>
      </w:r>
    </w:p>
    <w:p w14:paraId="04A126FE" w14:textId="0749030E" w:rsidR="00CB770B" w:rsidRDefault="00CB770B"/>
    <w:sectPr w:rsidR="00CB770B" w:rsidSect="006A0470">
      <w:pgSz w:w="12240" w:h="15840"/>
      <w:pgMar w:top="1417" w:right="1701" w:bottom="1417" w:left="1701" w:header="708" w:footer="708" w:gutter="0"/>
      <w:pgBorders w:offsetFrom="page">
        <w:top w:val="single" w:sz="36" w:space="24" w:color="FFCCCC"/>
        <w:left w:val="single" w:sz="36" w:space="24" w:color="FFCCCC"/>
        <w:bottom w:val="single" w:sz="36" w:space="24" w:color="FFCCCC"/>
        <w:right w:val="single" w:sz="36" w:space="24" w:color="FFCC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0B"/>
    <w:rsid w:val="006A0470"/>
    <w:rsid w:val="00CB77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6BCA"/>
  <w15:chartTrackingRefBased/>
  <w15:docId w15:val="{3AE704D3-0719-4E37-AD56-E777A518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A0470"/>
    <w:rPr>
      <w:color w:val="0563C1" w:themeColor="hyperlink"/>
      <w:u w:val="single"/>
    </w:rPr>
  </w:style>
  <w:style w:type="character" w:styleId="Mencinsinresolver">
    <w:name w:val="Unresolved Mention"/>
    <w:basedOn w:val="Fuentedeprrafopredeter"/>
    <w:uiPriority w:val="99"/>
    <w:semiHidden/>
    <w:unhideWhenUsed/>
    <w:rsid w:val="006A0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3kZVN1BRLQM"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346</Words>
  <Characters>1906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TAHMARA ESMERALDA SOLIS AGUILERA</cp:lastModifiedBy>
  <cp:revision>1</cp:revision>
  <dcterms:created xsi:type="dcterms:W3CDTF">2021-06-25T19:31:00Z</dcterms:created>
  <dcterms:modified xsi:type="dcterms:W3CDTF">2021-06-25T20:58:00Z</dcterms:modified>
</cp:coreProperties>
</file>