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6D0B2"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Escuela Normal de Educación Preescolar</w:t>
      </w:r>
    </w:p>
    <w:p w14:paraId="40A11BD3"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Licenciatura en educación preescolar</w:t>
      </w:r>
    </w:p>
    <w:p w14:paraId="7FB53B59"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Ciclo escolar 2020-2021</w:t>
      </w:r>
    </w:p>
    <w:p w14:paraId="66B2D365" w14:textId="77777777" w:rsidR="00587CCB" w:rsidRPr="001462A7" w:rsidRDefault="00587CCB" w:rsidP="00587CCB">
      <w:pPr>
        <w:jc w:val="center"/>
        <w:rPr>
          <w:rFonts w:ascii="Times New Roman" w:hAnsi="Times New Roman" w:cs="Times New Roman"/>
          <w:sz w:val="24"/>
          <w:szCs w:val="24"/>
        </w:rPr>
      </w:pPr>
    </w:p>
    <w:p w14:paraId="7564B283" w14:textId="33E0C513"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noProof/>
          <w:sz w:val="24"/>
          <w:szCs w:val="24"/>
        </w:rPr>
        <w:drawing>
          <wp:inline distT="0" distB="0" distL="0" distR="0" wp14:anchorId="4ACD1783" wp14:editId="00937449">
            <wp:extent cx="1938655" cy="1438910"/>
            <wp:effectExtent l="0" t="0" r="4445"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8655" cy="1438910"/>
                    </a:xfrm>
                    <a:prstGeom prst="rect">
                      <a:avLst/>
                    </a:prstGeom>
                    <a:noFill/>
                  </pic:spPr>
                </pic:pic>
              </a:graphicData>
            </a:graphic>
          </wp:inline>
        </w:drawing>
      </w:r>
    </w:p>
    <w:p w14:paraId="747E9E4F" w14:textId="77777777" w:rsidR="00587CCB" w:rsidRPr="001462A7" w:rsidRDefault="00587CCB" w:rsidP="00587CCB">
      <w:pPr>
        <w:rPr>
          <w:rFonts w:ascii="Times New Roman" w:hAnsi="Times New Roman" w:cs="Times New Roman"/>
          <w:sz w:val="24"/>
          <w:szCs w:val="24"/>
        </w:rPr>
      </w:pPr>
    </w:p>
    <w:p w14:paraId="388C1FAE"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Curso: optativo</w:t>
      </w:r>
    </w:p>
    <w:p w14:paraId="72A82E19"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Docente: Marlene Muzquiz Flores</w:t>
      </w:r>
    </w:p>
    <w:p w14:paraId="38FD77C2" w14:textId="77777777" w:rsidR="00587CCB" w:rsidRPr="001462A7" w:rsidRDefault="00587CCB" w:rsidP="00587CCB">
      <w:pPr>
        <w:jc w:val="center"/>
        <w:rPr>
          <w:rFonts w:ascii="Times New Roman" w:hAnsi="Times New Roman" w:cs="Times New Roman"/>
          <w:sz w:val="24"/>
          <w:szCs w:val="24"/>
        </w:rPr>
      </w:pPr>
    </w:p>
    <w:p w14:paraId="6EE81EEC"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Unidad de Aprendizaje I:</w:t>
      </w:r>
    </w:p>
    <w:p w14:paraId="59F72E95"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Géneros y tipos de textos narrativos y académico-científico</w:t>
      </w:r>
    </w:p>
    <w:p w14:paraId="7AC2E4DD" w14:textId="77777777" w:rsidR="00587CCB" w:rsidRPr="001462A7" w:rsidRDefault="00587CCB" w:rsidP="00587CCB">
      <w:pPr>
        <w:jc w:val="center"/>
        <w:rPr>
          <w:rFonts w:ascii="Times New Roman" w:hAnsi="Times New Roman" w:cs="Times New Roman"/>
          <w:sz w:val="24"/>
          <w:szCs w:val="24"/>
        </w:rPr>
      </w:pPr>
    </w:p>
    <w:p w14:paraId="21D2F137" w14:textId="52AD4A5B"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Evidencia: Monografía</w:t>
      </w:r>
    </w:p>
    <w:p w14:paraId="347C996E"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¨La importancia de la lectoescritura en preescolar¨</w:t>
      </w:r>
    </w:p>
    <w:p w14:paraId="2B16F19F"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Competencias:</w:t>
      </w:r>
    </w:p>
    <w:p w14:paraId="2A402061"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Utiliza la comprensión lectora para ampliar sus conocimientos y como insumo para la producción de diversos textos.</w:t>
      </w:r>
    </w:p>
    <w:p w14:paraId="7926E4E1"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Elabora escritos con apego a los géneros y recomendaciones técnicas para difundirlos en las comunidades académicas</w:t>
      </w:r>
    </w:p>
    <w:p w14:paraId="64277C0E" w14:textId="77777777" w:rsidR="00587CCB" w:rsidRPr="001462A7" w:rsidRDefault="00587CCB" w:rsidP="00587CCB">
      <w:pPr>
        <w:jc w:val="center"/>
        <w:rPr>
          <w:rFonts w:ascii="Times New Roman" w:hAnsi="Times New Roman" w:cs="Times New Roman"/>
          <w:sz w:val="24"/>
          <w:szCs w:val="24"/>
        </w:rPr>
      </w:pPr>
    </w:p>
    <w:p w14:paraId="59CF09B7"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Presentado por: Natalia Guadalupe Torres Tovar N.L. 21</w:t>
      </w:r>
    </w:p>
    <w:p w14:paraId="76B48925" w14:textId="77777777" w:rsidR="00587CCB" w:rsidRPr="001462A7" w:rsidRDefault="00587CCB" w:rsidP="00587CCB">
      <w:pPr>
        <w:jc w:val="center"/>
        <w:rPr>
          <w:rFonts w:ascii="Times New Roman" w:hAnsi="Times New Roman" w:cs="Times New Roman"/>
          <w:sz w:val="24"/>
          <w:szCs w:val="24"/>
        </w:rPr>
      </w:pPr>
      <w:r w:rsidRPr="001462A7">
        <w:rPr>
          <w:rFonts w:ascii="Times New Roman" w:hAnsi="Times New Roman" w:cs="Times New Roman"/>
          <w:sz w:val="24"/>
          <w:szCs w:val="24"/>
        </w:rPr>
        <w:t>Grado: 3° Sección: ¨A¨</w:t>
      </w:r>
    </w:p>
    <w:p w14:paraId="06FE3E37" w14:textId="77777777" w:rsidR="00587CCB" w:rsidRPr="001462A7" w:rsidRDefault="00587CCB" w:rsidP="00587CCB">
      <w:pPr>
        <w:jc w:val="center"/>
        <w:rPr>
          <w:rFonts w:ascii="Times New Roman" w:hAnsi="Times New Roman" w:cs="Times New Roman"/>
          <w:sz w:val="24"/>
          <w:szCs w:val="24"/>
        </w:rPr>
      </w:pPr>
    </w:p>
    <w:p w14:paraId="62A57B80" w14:textId="77777777" w:rsidR="00587CCB" w:rsidRPr="001462A7" w:rsidRDefault="00587CCB" w:rsidP="00587CCB">
      <w:pPr>
        <w:jc w:val="center"/>
        <w:rPr>
          <w:rFonts w:ascii="Times New Roman" w:hAnsi="Times New Roman" w:cs="Times New Roman"/>
          <w:sz w:val="24"/>
          <w:szCs w:val="24"/>
        </w:rPr>
      </w:pPr>
    </w:p>
    <w:p w14:paraId="10AFBDF8" w14:textId="2CD0B8DE" w:rsidR="0045572F" w:rsidRPr="001E22F7" w:rsidRDefault="00587CCB" w:rsidP="00AB5376">
      <w:pPr>
        <w:jc w:val="center"/>
        <w:rPr>
          <w:rFonts w:ascii="Times New Roman" w:hAnsi="Times New Roman" w:cs="Times New Roman"/>
          <w:sz w:val="24"/>
          <w:szCs w:val="24"/>
        </w:rPr>
      </w:pPr>
      <w:r w:rsidRPr="001462A7">
        <w:rPr>
          <w:rFonts w:ascii="Times New Roman" w:hAnsi="Times New Roman" w:cs="Times New Roman"/>
          <w:sz w:val="24"/>
          <w:szCs w:val="24"/>
        </w:rPr>
        <w:t xml:space="preserve">Saltillo, Coahuila                                                                        </w:t>
      </w:r>
      <w:r w:rsidR="00710755">
        <w:rPr>
          <w:rFonts w:ascii="Times New Roman" w:hAnsi="Times New Roman" w:cs="Times New Roman"/>
          <w:sz w:val="24"/>
          <w:szCs w:val="24"/>
        </w:rPr>
        <w:t>25</w:t>
      </w:r>
      <w:r w:rsidRPr="001462A7">
        <w:rPr>
          <w:rFonts w:ascii="Times New Roman" w:hAnsi="Times New Roman" w:cs="Times New Roman"/>
          <w:sz w:val="24"/>
          <w:szCs w:val="24"/>
        </w:rPr>
        <w:t xml:space="preserve"> de abril de 2021</w:t>
      </w:r>
    </w:p>
    <w:sdt>
      <w:sdtPr>
        <w:rPr>
          <w:rFonts w:ascii="Arial" w:eastAsiaTheme="minorHAnsi" w:hAnsi="Arial" w:cs="Arial"/>
          <w:color w:val="auto"/>
          <w:sz w:val="22"/>
          <w:szCs w:val="22"/>
          <w:lang w:val="es-ES" w:eastAsia="en-US"/>
        </w:rPr>
        <w:id w:val="-134493679"/>
        <w:docPartObj>
          <w:docPartGallery w:val="Table of Contents"/>
          <w:docPartUnique/>
        </w:docPartObj>
      </w:sdtPr>
      <w:sdtEndPr>
        <w:rPr>
          <w:rFonts w:asciiTheme="minorHAnsi" w:hAnsiTheme="minorHAnsi" w:cstheme="minorBidi"/>
          <w:b/>
          <w:bCs/>
        </w:rPr>
      </w:sdtEndPr>
      <w:sdtContent>
        <w:p w14:paraId="001BE2D1" w14:textId="769FCD42" w:rsidR="00AB5376" w:rsidRPr="00AB5376" w:rsidRDefault="00AB5376">
          <w:pPr>
            <w:pStyle w:val="TtuloTDC"/>
            <w:rPr>
              <w:rFonts w:ascii="Arial" w:hAnsi="Arial" w:cs="Arial"/>
              <w:color w:val="auto"/>
            </w:rPr>
          </w:pPr>
          <w:r w:rsidRPr="00AB5376">
            <w:rPr>
              <w:rFonts w:ascii="Arial" w:hAnsi="Arial" w:cs="Arial"/>
              <w:color w:val="auto"/>
              <w:lang w:val="es-ES"/>
            </w:rPr>
            <w:t>INDICE</w:t>
          </w:r>
        </w:p>
        <w:p w14:paraId="34A835FE" w14:textId="5E789741" w:rsidR="00AB5376" w:rsidRDefault="00AB5376">
          <w:pPr>
            <w:pStyle w:val="TDC1"/>
            <w:tabs>
              <w:tab w:val="right" w:leader="dot" w:pos="9350"/>
            </w:tabs>
            <w:rPr>
              <w:noProof/>
            </w:rPr>
          </w:pPr>
          <w:r>
            <w:fldChar w:fldCharType="begin"/>
          </w:r>
          <w:r>
            <w:instrText xml:space="preserve"> TOC \o "1-3" \h \z \u </w:instrText>
          </w:r>
          <w:r>
            <w:fldChar w:fldCharType="separate"/>
          </w:r>
          <w:hyperlink w:anchor="_Toc73521425" w:history="1">
            <w:r w:rsidRPr="006B7186">
              <w:rPr>
                <w:rStyle w:val="Hipervnculo"/>
                <w:rFonts w:ascii="Arial" w:hAnsi="Arial" w:cs="Arial"/>
                <w:noProof/>
              </w:rPr>
              <w:t>Introducción</w:t>
            </w:r>
            <w:r>
              <w:rPr>
                <w:noProof/>
                <w:webHidden/>
              </w:rPr>
              <w:tab/>
            </w:r>
            <w:r>
              <w:rPr>
                <w:noProof/>
                <w:webHidden/>
              </w:rPr>
              <w:fldChar w:fldCharType="begin"/>
            </w:r>
            <w:r>
              <w:rPr>
                <w:noProof/>
                <w:webHidden/>
              </w:rPr>
              <w:instrText xml:space="preserve"> PAGEREF _Toc73521425 \h </w:instrText>
            </w:r>
            <w:r>
              <w:rPr>
                <w:noProof/>
                <w:webHidden/>
              </w:rPr>
            </w:r>
            <w:r>
              <w:rPr>
                <w:noProof/>
                <w:webHidden/>
              </w:rPr>
              <w:fldChar w:fldCharType="separate"/>
            </w:r>
            <w:r>
              <w:rPr>
                <w:noProof/>
                <w:webHidden/>
              </w:rPr>
              <w:t>3</w:t>
            </w:r>
            <w:r>
              <w:rPr>
                <w:noProof/>
                <w:webHidden/>
              </w:rPr>
              <w:fldChar w:fldCharType="end"/>
            </w:r>
          </w:hyperlink>
        </w:p>
        <w:p w14:paraId="342C2C9D" w14:textId="22F59148" w:rsidR="00AB5376" w:rsidRDefault="00DF19D4">
          <w:pPr>
            <w:pStyle w:val="TDC1"/>
            <w:tabs>
              <w:tab w:val="right" w:leader="dot" w:pos="9350"/>
            </w:tabs>
            <w:rPr>
              <w:noProof/>
            </w:rPr>
          </w:pPr>
          <w:hyperlink w:anchor="_Toc73521426" w:history="1">
            <w:r w:rsidR="00AB5376" w:rsidRPr="006B7186">
              <w:rPr>
                <w:rStyle w:val="Hipervnculo"/>
                <w:rFonts w:ascii="Arial" w:hAnsi="Arial" w:cs="Arial"/>
                <w:noProof/>
              </w:rPr>
              <w:t>Desarrollo</w:t>
            </w:r>
            <w:r w:rsidR="00AB5376">
              <w:rPr>
                <w:noProof/>
                <w:webHidden/>
              </w:rPr>
              <w:tab/>
            </w:r>
            <w:r w:rsidR="00AB5376">
              <w:rPr>
                <w:noProof/>
                <w:webHidden/>
              </w:rPr>
              <w:fldChar w:fldCharType="begin"/>
            </w:r>
            <w:r w:rsidR="00AB5376">
              <w:rPr>
                <w:noProof/>
                <w:webHidden/>
              </w:rPr>
              <w:instrText xml:space="preserve"> PAGEREF _Toc73521426 \h </w:instrText>
            </w:r>
            <w:r w:rsidR="00AB5376">
              <w:rPr>
                <w:noProof/>
                <w:webHidden/>
              </w:rPr>
            </w:r>
            <w:r w:rsidR="00AB5376">
              <w:rPr>
                <w:noProof/>
                <w:webHidden/>
              </w:rPr>
              <w:fldChar w:fldCharType="separate"/>
            </w:r>
            <w:r w:rsidR="00AB5376">
              <w:rPr>
                <w:noProof/>
                <w:webHidden/>
              </w:rPr>
              <w:t>4</w:t>
            </w:r>
            <w:r w:rsidR="00AB5376">
              <w:rPr>
                <w:noProof/>
                <w:webHidden/>
              </w:rPr>
              <w:fldChar w:fldCharType="end"/>
            </w:r>
          </w:hyperlink>
        </w:p>
        <w:p w14:paraId="1DB8469F" w14:textId="0510FFD4" w:rsidR="00AB5376" w:rsidRDefault="00DF19D4">
          <w:pPr>
            <w:pStyle w:val="TDC2"/>
            <w:tabs>
              <w:tab w:val="right" w:leader="dot" w:pos="9350"/>
            </w:tabs>
            <w:rPr>
              <w:noProof/>
            </w:rPr>
          </w:pPr>
          <w:hyperlink w:anchor="_Toc73521427" w:history="1">
            <w:r w:rsidR="00AB5376" w:rsidRPr="006B7186">
              <w:rPr>
                <w:rStyle w:val="Hipervnculo"/>
                <w:rFonts w:ascii="Arial" w:hAnsi="Arial" w:cs="Arial"/>
                <w:noProof/>
              </w:rPr>
              <w:t>¿Qué es la lectoescritura?</w:t>
            </w:r>
            <w:r w:rsidR="00AB5376">
              <w:rPr>
                <w:noProof/>
                <w:webHidden/>
              </w:rPr>
              <w:tab/>
            </w:r>
            <w:r w:rsidR="00AB5376">
              <w:rPr>
                <w:noProof/>
                <w:webHidden/>
              </w:rPr>
              <w:fldChar w:fldCharType="begin"/>
            </w:r>
            <w:r w:rsidR="00AB5376">
              <w:rPr>
                <w:noProof/>
                <w:webHidden/>
              </w:rPr>
              <w:instrText xml:space="preserve"> PAGEREF _Toc73521427 \h </w:instrText>
            </w:r>
            <w:r w:rsidR="00AB5376">
              <w:rPr>
                <w:noProof/>
                <w:webHidden/>
              </w:rPr>
            </w:r>
            <w:r w:rsidR="00AB5376">
              <w:rPr>
                <w:noProof/>
                <w:webHidden/>
              </w:rPr>
              <w:fldChar w:fldCharType="separate"/>
            </w:r>
            <w:r w:rsidR="00AB5376">
              <w:rPr>
                <w:noProof/>
                <w:webHidden/>
              </w:rPr>
              <w:t>4</w:t>
            </w:r>
            <w:r w:rsidR="00AB5376">
              <w:rPr>
                <w:noProof/>
                <w:webHidden/>
              </w:rPr>
              <w:fldChar w:fldCharType="end"/>
            </w:r>
          </w:hyperlink>
        </w:p>
        <w:p w14:paraId="417A1575" w14:textId="1B26F8FB" w:rsidR="00AB5376" w:rsidRDefault="00DF19D4">
          <w:pPr>
            <w:pStyle w:val="TDC2"/>
            <w:tabs>
              <w:tab w:val="right" w:leader="dot" w:pos="9350"/>
            </w:tabs>
            <w:rPr>
              <w:noProof/>
            </w:rPr>
          </w:pPr>
          <w:hyperlink w:anchor="_Toc73521428" w:history="1">
            <w:r w:rsidR="00AB5376" w:rsidRPr="006B7186">
              <w:rPr>
                <w:rStyle w:val="Hipervnculo"/>
                <w:rFonts w:ascii="Arial" w:hAnsi="Arial" w:cs="Arial"/>
                <w:noProof/>
                <w:lang w:val="es-ES"/>
              </w:rPr>
              <w:t>Acercamiento al lenguaje</w:t>
            </w:r>
            <w:r w:rsidR="00AB5376">
              <w:rPr>
                <w:noProof/>
                <w:webHidden/>
              </w:rPr>
              <w:tab/>
            </w:r>
            <w:r w:rsidR="00AB5376">
              <w:rPr>
                <w:noProof/>
                <w:webHidden/>
              </w:rPr>
              <w:fldChar w:fldCharType="begin"/>
            </w:r>
            <w:r w:rsidR="00AB5376">
              <w:rPr>
                <w:noProof/>
                <w:webHidden/>
              </w:rPr>
              <w:instrText xml:space="preserve"> PAGEREF _Toc73521428 \h </w:instrText>
            </w:r>
            <w:r w:rsidR="00AB5376">
              <w:rPr>
                <w:noProof/>
                <w:webHidden/>
              </w:rPr>
            </w:r>
            <w:r w:rsidR="00AB5376">
              <w:rPr>
                <w:noProof/>
                <w:webHidden/>
              </w:rPr>
              <w:fldChar w:fldCharType="separate"/>
            </w:r>
            <w:r w:rsidR="00AB5376">
              <w:rPr>
                <w:noProof/>
                <w:webHidden/>
              </w:rPr>
              <w:t>5</w:t>
            </w:r>
            <w:r w:rsidR="00AB5376">
              <w:rPr>
                <w:noProof/>
                <w:webHidden/>
              </w:rPr>
              <w:fldChar w:fldCharType="end"/>
            </w:r>
          </w:hyperlink>
        </w:p>
        <w:p w14:paraId="0395FF3A" w14:textId="048B8AD4" w:rsidR="00AB5376" w:rsidRDefault="00DF19D4">
          <w:pPr>
            <w:pStyle w:val="TDC2"/>
            <w:tabs>
              <w:tab w:val="right" w:leader="dot" w:pos="9350"/>
            </w:tabs>
            <w:rPr>
              <w:noProof/>
            </w:rPr>
          </w:pPr>
          <w:hyperlink w:anchor="_Toc73521429" w:history="1">
            <w:r w:rsidR="00AB5376" w:rsidRPr="006B7186">
              <w:rPr>
                <w:rStyle w:val="Hipervnculo"/>
                <w:rFonts w:ascii="Arial" w:hAnsi="Arial" w:cs="Arial"/>
                <w:noProof/>
                <w:shd w:val="clear" w:color="auto" w:fill="FFFFFF"/>
              </w:rPr>
              <w:t>El proceso de la lectoescritura en preescolar</w:t>
            </w:r>
            <w:r w:rsidR="00AB5376">
              <w:rPr>
                <w:noProof/>
                <w:webHidden/>
              </w:rPr>
              <w:tab/>
            </w:r>
            <w:r w:rsidR="00AB5376">
              <w:rPr>
                <w:noProof/>
                <w:webHidden/>
              </w:rPr>
              <w:fldChar w:fldCharType="begin"/>
            </w:r>
            <w:r w:rsidR="00AB5376">
              <w:rPr>
                <w:noProof/>
                <w:webHidden/>
              </w:rPr>
              <w:instrText xml:space="preserve"> PAGEREF _Toc73521429 \h </w:instrText>
            </w:r>
            <w:r w:rsidR="00AB5376">
              <w:rPr>
                <w:noProof/>
                <w:webHidden/>
              </w:rPr>
            </w:r>
            <w:r w:rsidR="00AB5376">
              <w:rPr>
                <w:noProof/>
                <w:webHidden/>
              </w:rPr>
              <w:fldChar w:fldCharType="separate"/>
            </w:r>
            <w:r w:rsidR="00AB5376">
              <w:rPr>
                <w:noProof/>
                <w:webHidden/>
              </w:rPr>
              <w:t>6</w:t>
            </w:r>
            <w:r w:rsidR="00AB5376">
              <w:rPr>
                <w:noProof/>
                <w:webHidden/>
              </w:rPr>
              <w:fldChar w:fldCharType="end"/>
            </w:r>
          </w:hyperlink>
        </w:p>
        <w:p w14:paraId="2C6CFFC1" w14:textId="19AFC8D2" w:rsidR="00AB5376" w:rsidRDefault="00DF19D4">
          <w:pPr>
            <w:pStyle w:val="TDC1"/>
            <w:tabs>
              <w:tab w:val="right" w:leader="dot" w:pos="9350"/>
            </w:tabs>
            <w:rPr>
              <w:noProof/>
            </w:rPr>
          </w:pPr>
          <w:hyperlink w:anchor="_Toc73521430" w:history="1">
            <w:r w:rsidR="00AB5376" w:rsidRPr="006B7186">
              <w:rPr>
                <w:rStyle w:val="Hipervnculo"/>
                <w:rFonts w:ascii="Arial" w:hAnsi="Arial" w:cs="Arial"/>
                <w:noProof/>
                <w:shd w:val="clear" w:color="auto" w:fill="FFFFFF"/>
              </w:rPr>
              <w:t>Conclusión</w:t>
            </w:r>
            <w:r w:rsidR="00AB5376">
              <w:rPr>
                <w:noProof/>
                <w:webHidden/>
              </w:rPr>
              <w:tab/>
            </w:r>
            <w:r w:rsidR="00AB5376">
              <w:rPr>
                <w:noProof/>
                <w:webHidden/>
              </w:rPr>
              <w:fldChar w:fldCharType="begin"/>
            </w:r>
            <w:r w:rsidR="00AB5376">
              <w:rPr>
                <w:noProof/>
                <w:webHidden/>
              </w:rPr>
              <w:instrText xml:space="preserve"> PAGEREF _Toc73521430 \h </w:instrText>
            </w:r>
            <w:r w:rsidR="00AB5376">
              <w:rPr>
                <w:noProof/>
                <w:webHidden/>
              </w:rPr>
            </w:r>
            <w:r w:rsidR="00AB5376">
              <w:rPr>
                <w:noProof/>
                <w:webHidden/>
              </w:rPr>
              <w:fldChar w:fldCharType="separate"/>
            </w:r>
            <w:r w:rsidR="00AB5376">
              <w:rPr>
                <w:noProof/>
                <w:webHidden/>
              </w:rPr>
              <w:t>9</w:t>
            </w:r>
            <w:r w:rsidR="00AB5376">
              <w:rPr>
                <w:noProof/>
                <w:webHidden/>
              </w:rPr>
              <w:fldChar w:fldCharType="end"/>
            </w:r>
          </w:hyperlink>
        </w:p>
        <w:p w14:paraId="6C9C64FB" w14:textId="760A2B30" w:rsidR="00AB5376" w:rsidRDefault="00DF19D4">
          <w:pPr>
            <w:pStyle w:val="TDC1"/>
            <w:tabs>
              <w:tab w:val="right" w:leader="dot" w:pos="9350"/>
            </w:tabs>
            <w:rPr>
              <w:noProof/>
            </w:rPr>
          </w:pPr>
          <w:hyperlink w:anchor="_Toc73521431" w:history="1">
            <w:r w:rsidR="00AB5376" w:rsidRPr="006B7186">
              <w:rPr>
                <w:rStyle w:val="Hipervnculo"/>
                <w:rFonts w:ascii="Times New Roman" w:hAnsi="Times New Roman" w:cs="Times New Roman"/>
                <w:noProof/>
                <w:lang w:val="es-ES"/>
              </w:rPr>
              <w:t>Referencias</w:t>
            </w:r>
            <w:r w:rsidR="00AB5376">
              <w:rPr>
                <w:noProof/>
                <w:webHidden/>
              </w:rPr>
              <w:tab/>
            </w:r>
            <w:r w:rsidR="00AB5376">
              <w:rPr>
                <w:noProof/>
                <w:webHidden/>
              </w:rPr>
              <w:fldChar w:fldCharType="begin"/>
            </w:r>
            <w:r w:rsidR="00AB5376">
              <w:rPr>
                <w:noProof/>
                <w:webHidden/>
              </w:rPr>
              <w:instrText xml:space="preserve"> PAGEREF _Toc73521431 \h </w:instrText>
            </w:r>
            <w:r w:rsidR="00AB5376">
              <w:rPr>
                <w:noProof/>
                <w:webHidden/>
              </w:rPr>
            </w:r>
            <w:r w:rsidR="00AB5376">
              <w:rPr>
                <w:noProof/>
                <w:webHidden/>
              </w:rPr>
              <w:fldChar w:fldCharType="separate"/>
            </w:r>
            <w:r w:rsidR="00AB5376">
              <w:rPr>
                <w:noProof/>
                <w:webHidden/>
              </w:rPr>
              <w:t>10</w:t>
            </w:r>
            <w:r w:rsidR="00AB5376">
              <w:rPr>
                <w:noProof/>
                <w:webHidden/>
              </w:rPr>
              <w:fldChar w:fldCharType="end"/>
            </w:r>
          </w:hyperlink>
        </w:p>
        <w:p w14:paraId="48D916B6" w14:textId="7F27D97A" w:rsidR="00AB5376" w:rsidRDefault="00AB5376">
          <w:r>
            <w:rPr>
              <w:b/>
              <w:bCs/>
              <w:lang w:val="es-ES"/>
            </w:rPr>
            <w:fldChar w:fldCharType="end"/>
          </w:r>
        </w:p>
      </w:sdtContent>
    </w:sdt>
    <w:p w14:paraId="4191DE2E"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2FB29297"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72DA8A30"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67C17FCB"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7E18B6FD"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1616A697"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230D6267"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280A1AF3"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13FF134D"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4021409A"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710C5D59"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1EE689C8"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00AABB35"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16701D64"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15CDE225"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65568095"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1D373316" w14:textId="77777777" w:rsidR="0045572F" w:rsidRPr="001462A7" w:rsidRDefault="0045572F" w:rsidP="0071359A">
      <w:pPr>
        <w:autoSpaceDE w:val="0"/>
        <w:autoSpaceDN w:val="0"/>
        <w:adjustRightInd w:val="0"/>
        <w:spacing w:after="0" w:line="480" w:lineRule="auto"/>
        <w:rPr>
          <w:rFonts w:ascii="Times New Roman" w:hAnsi="Times New Roman" w:cs="Times New Roman"/>
          <w:b/>
          <w:bCs/>
          <w:sz w:val="24"/>
          <w:szCs w:val="24"/>
        </w:rPr>
      </w:pPr>
    </w:p>
    <w:p w14:paraId="63E38961" w14:textId="1EDCD1CE" w:rsidR="0045572F" w:rsidRDefault="0045572F" w:rsidP="00AB5376">
      <w:pPr>
        <w:pStyle w:val="Ttulo1"/>
        <w:rPr>
          <w:rFonts w:ascii="Arial" w:hAnsi="Arial" w:cs="Arial"/>
          <w:color w:val="auto"/>
        </w:rPr>
      </w:pPr>
      <w:bookmarkStart w:id="0" w:name="_Toc73521425"/>
      <w:r w:rsidRPr="00AB5376">
        <w:rPr>
          <w:rFonts w:ascii="Arial" w:hAnsi="Arial" w:cs="Arial"/>
          <w:color w:val="auto"/>
        </w:rPr>
        <w:lastRenderedPageBreak/>
        <w:t>Introducción</w:t>
      </w:r>
      <w:bookmarkEnd w:id="0"/>
      <w:r w:rsidRPr="00AB5376">
        <w:rPr>
          <w:rFonts w:ascii="Arial" w:hAnsi="Arial" w:cs="Arial"/>
          <w:color w:val="auto"/>
        </w:rPr>
        <w:t xml:space="preserve"> </w:t>
      </w:r>
    </w:p>
    <w:p w14:paraId="18699EB6" w14:textId="77777777" w:rsidR="00AB5376" w:rsidRPr="00AB5376" w:rsidRDefault="00AB5376" w:rsidP="00AB5376">
      <w:pPr>
        <w:rPr>
          <w:lang w:eastAsia="es-MX"/>
        </w:rPr>
      </w:pPr>
    </w:p>
    <w:p w14:paraId="279D0C74" w14:textId="5012686D" w:rsidR="0045572F" w:rsidRPr="001462A7" w:rsidRDefault="0045572F"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sz w:val="24"/>
          <w:szCs w:val="24"/>
        </w:rPr>
        <w:t xml:space="preserve">La presente monografía aborda la importancia que tiene el proceso de la lectoescritura en el nivel educativo preescolar. Dicho escrito se realiza con la intención de dar a conocer la importancia que conlleva el acercar a los niños al lenguaje, y de reconocer la edad preescolar como una de las </w:t>
      </w:r>
      <w:r w:rsidR="00AB5376" w:rsidRPr="001462A7">
        <w:rPr>
          <w:rFonts w:ascii="Times New Roman" w:hAnsi="Times New Roman" w:cs="Times New Roman"/>
          <w:sz w:val="24"/>
          <w:szCs w:val="24"/>
        </w:rPr>
        <w:t>más</w:t>
      </w:r>
      <w:r w:rsidRPr="001462A7">
        <w:rPr>
          <w:rFonts w:ascii="Times New Roman" w:hAnsi="Times New Roman" w:cs="Times New Roman"/>
          <w:sz w:val="24"/>
          <w:szCs w:val="24"/>
        </w:rPr>
        <w:t xml:space="preserve"> factibles para que el niño y la niña puedan desarrollar el lenguaje oral y el escrito. </w:t>
      </w:r>
    </w:p>
    <w:p w14:paraId="3C025E9A" w14:textId="7ADE3415" w:rsidR="0045572F" w:rsidRPr="001462A7" w:rsidRDefault="0045572F"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sz w:val="24"/>
          <w:szCs w:val="24"/>
        </w:rPr>
        <w:t>Así mismo se abordará el currículo de Aprendizajes Clave para la educación integral pues dentro del mismo se menciona la importancia que tiene el desarrollar en el educando el lenguaje oral y el lenguaje escrito a modo de desarrollar en el niño habilidades y destrezas, de la misma manera en que este proceso le servirá para los siguientes niveles educativos.</w:t>
      </w:r>
    </w:p>
    <w:p w14:paraId="39810C01" w14:textId="26B65E4D"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3D4C84F1" w14:textId="3B94EAA4"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5AFA6E4B" w14:textId="54660F7B"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6A6CD286" w14:textId="6BD54DA5"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7110B384" w14:textId="28C3C378"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792E9773" w14:textId="0B751436"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259511CB" w14:textId="62D858BC"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20D102C9" w14:textId="0D648E5F"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65B69293" w14:textId="2821F6DB"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3A080727" w14:textId="6107239B"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69EDD33D" w14:textId="63CDB482"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6592C7E6" w14:textId="4B0BB93E"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1BCE4E93" w14:textId="77777777" w:rsidR="00982293" w:rsidRPr="001462A7" w:rsidRDefault="00982293" w:rsidP="0071359A">
      <w:pPr>
        <w:autoSpaceDE w:val="0"/>
        <w:autoSpaceDN w:val="0"/>
        <w:adjustRightInd w:val="0"/>
        <w:spacing w:after="0" w:line="480" w:lineRule="auto"/>
        <w:rPr>
          <w:rFonts w:ascii="Times New Roman" w:hAnsi="Times New Roman" w:cs="Times New Roman"/>
          <w:sz w:val="24"/>
          <w:szCs w:val="24"/>
        </w:rPr>
      </w:pPr>
    </w:p>
    <w:p w14:paraId="2A34C2C0" w14:textId="7EC1329E" w:rsidR="0045572F" w:rsidRPr="00AB5376" w:rsidRDefault="0045572F" w:rsidP="00AB5376">
      <w:pPr>
        <w:pStyle w:val="Ttulo1"/>
        <w:rPr>
          <w:rFonts w:ascii="Arial" w:hAnsi="Arial" w:cs="Arial"/>
          <w:color w:val="auto"/>
        </w:rPr>
      </w:pPr>
      <w:bookmarkStart w:id="1" w:name="_Toc73521426"/>
      <w:r w:rsidRPr="00AB5376">
        <w:rPr>
          <w:rFonts w:ascii="Arial" w:hAnsi="Arial" w:cs="Arial"/>
          <w:color w:val="auto"/>
        </w:rPr>
        <w:lastRenderedPageBreak/>
        <w:t>Desarrollo</w:t>
      </w:r>
      <w:bookmarkEnd w:id="1"/>
      <w:r w:rsidRPr="00AB5376">
        <w:rPr>
          <w:rFonts w:ascii="Arial" w:hAnsi="Arial" w:cs="Arial"/>
          <w:color w:val="auto"/>
        </w:rPr>
        <w:t xml:space="preserve"> </w:t>
      </w:r>
    </w:p>
    <w:p w14:paraId="564B555F" w14:textId="26FA5B8C" w:rsidR="0045572F" w:rsidRDefault="0045572F" w:rsidP="00AB5376">
      <w:pPr>
        <w:pStyle w:val="Ttulo2"/>
        <w:rPr>
          <w:rFonts w:ascii="Arial" w:hAnsi="Arial" w:cs="Arial"/>
          <w:color w:val="auto"/>
        </w:rPr>
      </w:pPr>
      <w:bookmarkStart w:id="2" w:name="_Toc73521427"/>
      <w:r w:rsidRPr="00AB5376">
        <w:rPr>
          <w:rFonts w:ascii="Arial" w:hAnsi="Arial" w:cs="Arial"/>
          <w:color w:val="auto"/>
        </w:rPr>
        <w:t>¿Qué es la lectoescritura?</w:t>
      </w:r>
      <w:bookmarkEnd w:id="2"/>
      <w:r w:rsidRPr="00AB5376">
        <w:rPr>
          <w:rFonts w:ascii="Arial" w:hAnsi="Arial" w:cs="Arial"/>
          <w:color w:val="auto"/>
        </w:rPr>
        <w:t xml:space="preserve"> </w:t>
      </w:r>
    </w:p>
    <w:p w14:paraId="6D96E2DF" w14:textId="77777777" w:rsidR="00AB5376" w:rsidRPr="00AB5376" w:rsidRDefault="00AB5376" w:rsidP="00AB5376"/>
    <w:p w14:paraId="62362C1D" w14:textId="7C116898" w:rsidR="00587CCB" w:rsidRPr="001462A7" w:rsidRDefault="00587CCB"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sz w:val="24"/>
          <w:szCs w:val="24"/>
        </w:rPr>
        <w:t xml:space="preserve">El proceso de la </w:t>
      </w:r>
      <w:proofErr w:type="spellStart"/>
      <w:r w:rsidRPr="001462A7">
        <w:rPr>
          <w:rFonts w:ascii="Times New Roman" w:hAnsi="Times New Roman" w:cs="Times New Roman"/>
          <w:sz w:val="24"/>
          <w:szCs w:val="24"/>
        </w:rPr>
        <w:t>lecto</w:t>
      </w:r>
      <w:proofErr w:type="spellEnd"/>
      <w:r w:rsidRPr="001462A7">
        <w:rPr>
          <w:rFonts w:ascii="Times New Roman" w:hAnsi="Times New Roman" w:cs="Times New Roman"/>
          <w:sz w:val="24"/>
          <w:szCs w:val="24"/>
        </w:rPr>
        <w:t xml:space="preserve">-escritura se concibe ¨como la forma de comunicación más compleja que posee el hombre y vehículo por excelencia de registro de las variaciones culturales y técnicas de la humanidad. ¨ </w:t>
      </w:r>
      <w:hyperlink r:id="rId8" w:history="1">
        <w:sdt>
          <w:sdtPr>
            <w:rPr>
              <w:rStyle w:val="Hipervnculo"/>
              <w:rFonts w:ascii="Times New Roman" w:hAnsi="Times New Roman" w:cs="Times New Roman"/>
              <w:sz w:val="24"/>
              <w:szCs w:val="24"/>
            </w:rPr>
            <w:id w:val="-556004940"/>
            <w:citation/>
          </w:sdtPr>
          <w:sdtEndPr>
            <w:rPr>
              <w:rStyle w:val="Hipervnculo"/>
            </w:rPr>
          </w:sdtEndPr>
          <w:sdtContent>
            <w:r w:rsidRPr="00446707">
              <w:rPr>
                <w:rStyle w:val="Hipervnculo"/>
                <w:rFonts w:ascii="Times New Roman" w:hAnsi="Times New Roman" w:cs="Times New Roman"/>
                <w:sz w:val="24"/>
                <w:szCs w:val="24"/>
              </w:rPr>
              <w:fldChar w:fldCharType="begin"/>
            </w:r>
            <w:r w:rsidR="001E22F7" w:rsidRPr="00446707">
              <w:rPr>
                <w:rStyle w:val="Hipervnculo"/>
                <w:rFonts w:ascii="Times New Roman" w:hAnsi="Times New Roman" w:cs="Times New Roman"/>
                <w:sz w:val="24"/>
                <w:szCs w:val="24"/>
              </w:rPr>
              <w:instrText xml:space="preserve">CITATION Fed10 \l 2058 </w:instrText>
            </w:r>
            <w:r w:rsidRPr="00446707">
              <w:rPr>
                <w:rStyle w:val="Hipervnculo"/>
                <w:rFonts w:ascii="Times New Roman" w:hAnsi="Times New Roman" w:cs="Times New Roman"/>
                <w:sz w:val="24"/>
                <w:szCs w:val="24"/>
              </w:rPr>
              <w:fldChar w:fldCharType="separate"/>
            </w:r>
            <w:r w:rsidR="00176403">
              <w:rPr>
                <w:rStyle w:val="Hipervnculo"/>
                <w:rFonts w:ascii="Times New Roman" w:hAnsi="Times New Roman" w:cs="Times New Roman"/>
                <w:noProof/>
                <w:sz w:val="24"/>
                <w:szCs w:val="24"/>
              </w:rPr>
              <w:t xml:space="preserve"> </w:t>
            </w:r>
            <w:r w:rsidR="00176403" w:rsidRPr="00176403">
              <w:rPr>
                <w:rFonts w:ascii="Times New Roman" w:hAnsi="Times New Roman" w:cs="Times New Roman"/>
                <w:noProof/>
                <w:color w:val="0563C1" w:themeColor="hyperlink"/>
                <w:sz w:val="24"/>
                <w:szCs w:val="24"/>
              </w:rPr>
              <w:t>(Andalucia, 2010)</w:t>
            </w:r>
            <w:r w:rsidRPr="00446707">
              <w:rPr>
                <w:rStyle w:val="Hipervnculo"/>
                <w:rFonts w:ascii="Times New Roman" w:hAnsi="Times New Roman" w:cs="Times New Roman"/>
                <w:sz w:val="24"/>
                <w:szCs w:val="24"/>
              </w:rPr>
              <w:fldChar w:fldCharType="end"/>
            </w:r>
          </w:sdtContent>
        </w:sdt>
      </w:hyperlink>
      <w:r w:rsidRPr="001462A7">
        <w:rPr>
          <w:rFonts w:ascii="Times New Roman" w:hAnsi="Times New Roman" w:cs="Times New Roman"/>
          <w:sz w:val="24"/>
          <w:szCs w:val="24"/>
        </w:rPr>
        <w:t xml:space="preserve">, es decir, es el método por el cual la humanidad es capaz de establecer interacciones sociales dentro de un contexto, el cual les permita conocer la cultura que les rodea. </w:t>
      </w:r>
    </w:p>
    <w:p w14:paraId="53472E73" w14:textId="2BA75CF7" w:rsidR="00587CCB" w:rsidRPr="001462A7" w:rsidRDefault="00587CCB"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sz w:val="24"/>
          <w:szCs w:val="24"/>
        </w:rPr>
        <w:t xml:space="preserve">Este es un proceso muy controversial debido a que la idea que tiene la sociedad respecto al preescolar es muy diferente a lo que sucede en realidad, pues en el Jardín de Niños se prepara a los educandos con las bases suficientes para que estos sean personas competentes, es decir, dentro del nivel educativo se le darán las bases para leer y escribir, mas no se espera que el niño se reciba como un alumno lector, aunque si el educando lo requiere se realizara de esa manera. </w:t>
      </w:r>
    </w:p>
    <w:p w14:paraId="6CCDCA6A" w14:textId="77777777" w:rsidR="00587CCB" w:rsidRPr="001462A7" w:rsidRDefault="00587CCB" w:rsidP="0071359A">
      <w:pPr>
        <w:autoSpaceDE w:val="0"/>
        <w:autoSpaceDN w:val="0"/>
        <w:adjustRightInd w:val="0"/>
        <w:spacing w:after="0" w:line="480" w:lineRule="auto"/>
        <w:rPr>
          <w:rFonts w:ascii="Times New Roman" w:hAnsi="Times New Roman" w:cs="Times New Roman"/>
          <w:sz w:val="24"/>
          <w:szCs w:val="24"/>
        </w:rPr>
      </w:pPr>
    </w:p>
    <w:p w14:paraId="2DDB4024" w14:textId="2FAF84DA" w:rsidR="00587CCB" w:rsidRPr="001462A7" w:rsidRDefault="00587CCB"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sz w:val="24"/>
          <w:szCs w:val="24"/>
        </w:rPr>
        <w:t xml:space="preserve">El modelo educativo Aprendizajes Clave menciona que </w:t>
      </w:r>
      <w:r w:rsidRPr="001462A7">
        <w:rPr>
          <w:rFonts w:ascii="Times New Roman" w:hAnsi="Times New Roman" w:cs="Times New Roman"/>
          <w:sz w:val="24"/>
          <w:szCs w:val="24"/>
          <w:lang w:val="es-ES"/>
        </w:rPr>
        <w:t>¨la idea de que el lenguaje se adquiere y educa en la interacción social, mediante la participación en intercambios orales variados y en actos de lectura y escritura plenos de significación. Por eso, los contenidos de enseñanza se centran en modos socialmente relevantes de hacer uso de la lengua y de interactuar con los otros; en prácticas de lectura y escritura motivadas por la necesidad de comprender, expresar o compartir una perspectiva sobre el mundo, y en toda clase de interacción lingüística originada en la necesidad de entender o integrarse al entorno social¨</w:t>
      </w:r>
      <w:sdt>
        <w:sdtPr>
          <w:rPr>
            <w:rFonts w:ascii="Times New Roman" w:hAnsi="Times New Roman" w:cs="Times New Roman"/>
            <w:sz w:val="24"/>
            <w:szCs w:val="24"/>
            <w:lang w:val="es-ES"/>
          </w:rPr>
          <w:id w:val="-2057298303"/>
          <w:citation/>
        </w:sdtPr>
        <w:sdtEndPr/>
        <w:sdtContent>
          <w:r w:rsidRPr="001462A7">
            <w:rPr>
              <w:rFonts w:ascii="Times New Roman" w:hAnsi="Times New Roman" w:cs="Times New Roman"/>
              <w:sz w:val="24"/>
              <w:szCs w:val="24"/>
              <w:lang w:val="es-ES"/>
            </w:rPr>
            <w:fldChar w:fldCharType="begin"/>
          </w:r>
          <w:r w:rsidRPr="001462A7">
            <w:rPr>
              <w:rFonts w:ascii="Times New Roman" w:hAnsi="Times New Roman" w:cs="Times New Roman"/>
              <w:sz w:val="24"/>
              <w:szCs w:val="24"/>
            </w:rPr>
            <w:instrText xml:space="preserve"> CITATION SEP172 \l 2058 </w:instrText>
          </w:r>
          <w:r w:rsidRPr="001462A7">
            <w:rPr>
              <w:rFonts w:ascii="Times New Roman" w:hAnsi="Times New Roman" w:cs="Times New Roman"/>
              <w:sz w:val="24"/>
              <w:szCs w:val="24"/>
              <w:lang w:val="es-ES"/>
            </w:rPr>
            <w:fldChar w:fldCharType="separate"/>
          </w:r>
          <w:r w:rsidR="005E5630">
            <w:rPr>
              <w:rFonts w:ascii="Times New Roman" w:hAnsi="Times New Roman" w:cs="Times New Roman"/>
              <w:noProof/>
              <w:sz w:val="24"/>
              <w:szCs w:val="24"/>
            </w:rPr>
            <w:t xml:space="preserve"> </w:t>
          </w:r>
          <w:r w:rsidR="005E5630" w:rsidRPr="005E5630">
            <w:rPr>
              <w:rFonts w:ascii="Times New Roman" w:hAnsi="Times New Roman" w:cs="Times New Roman"/>
              <w:noProof/>
              <w:sz w:val="24"/>
              <w:szCs w:val="24"/>
            </w:rPr>
            <w:t>(SEP, 2017)</w:t>
          </w:r>
          <w:r w:rsidRPr="001462A7">
            <w:rPr>
              <w:rFonts w:ascii="Times New Roman" w:hAnsi="Times New Roman" w:cs="Times New Roman"/>
              <w:sz w:val="24"/>
              <w:szCs w:val="24"/>
              <w:lang w:val="es-ES"/>
            </w:rPr>
            <w:fldChar w:fldCharType="end"/>
          </w:r>
        </w:sdtContent>
      </w:sdt>
    </w:p>
    <w:p w14:paraId="4F3873D4" w14:textId="5269586B" w:rsidR="00587CCB" w:rsidRDefault="00587CCB"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sz w:val="24"/>
          <w:szCs w:val="24"/>
          <w:lang w:val="es-ES"/>
        </w:rPr>
        <w:t xml:space="preserve">Aunado a esto la importancia que se le debe de dar a la </w:t>
      </w:r>
      <w:proofErr w:type="spellStart"/>
      <w:r w:rsidRPr="001462A7">
        <w:rPr>
          <w:rFonts w:ascii="Times New Roman" w:hAnsi="Times New Roman" w:cs="Times New Roman"/>
          <w:sz w:val="24"/>
          <w:szCs w:val="24"/>
          <w:lang w:val="es-ES"/>
        </w:rPr>
        <w:t>lecto</w:t>
      </w:r>
      <w:proofErr w:type="spellEnd"/>
      <w:r w:rsidRPr="001462A7">
        <w:rPr>
          <w:rFonts w:ascii="Times New Roman" w:hAnsi="Times New Roman" w:cs="Times New Roman"/>
          <w:sz w:val="24"/>
          <w:szCs w:val="24"/>
          <w:lang w:val="es-ES"/>
        </w:rPr>
        <w:t xml:space="preserve">-escritura dentro de las instituciones de educación preescolar es un punto importante pues es uno de los ejes principales para la formación de los educandos, puesto que la adquisición de esta le brindara una serie de conocimientos que le ayudaran a desarrollarse dentro de una ciudadanía, pues conocerá un </w:t>
      </w:r>
      <w:r w:rsidRPr="001462A7">
        <w:rPr>
          <w:rFonts w:ascii="Times New Roman" w:hAnsi="Times New Roman" w:cs="Times New Roman"/>
          <w:sz w:val="24"/>
          <w:szCs w:val="24"/>
          <w:lang w:val="es-ES"/>
        </w:rPr>
        <w:lastRenderedPageBreak/>
        <w:t xml:space="preserve">sistema de símbolos y signos los cuales serán esenciales para favorecer un buen aprendizaje en los pupilos. El currículo de Aprendizajes Clave menciona que ¨durante </w:t>
      </w:r>
      <w:r w:rsidRPr="001462A7">
        <w:rPr>
          <w:rFonts w:ascii="Times New Roman" w:hAnsi="Times New Roman" w:cs="Times New Roman"/>
          <w:sz w:val="24"/>
          <w:szCs w:val="24"/>
        </w:rPr>
        <w:t xml:space="preserve">los primeros grados educativos se obtienen mejores resultados educativos en general y, en particular, mejoras significativas en el dominio de la lengua escrita¨. </w:t>
      </w:r>
      <w:sdt>
        <w:sdtPr>
          <w:rPr>
            <w:rFonts w:ascii="Times New Roman" w:hAnsi="Times New Roman" w:cs="Times New Roman"/>
            <w:sz w:val="24"/>
            <w:szCs w:val="24"/>
          </w:rPr>
          <w:id w:val="1718930639"/>
          <w:citation/>
        </w:sdtPr>
        <w:sdtEndPr/>
        <w:sdtContent>
          <w:r w:rsidRPr="001462A7">
            <w:rPr>
              <w:rFonts w:ascii="Times New Roman" w:hAnsi="Times New Roman" w:cs="Times New Roman"/>
              <w:sz w:val="24"/>
              <w:szCs w:val="24"/>
            </w:rPr>
            <w:fldChar w:fldCharType="begin"/>
          </w:r>
          <w:r w:rsidRPr="001462A7">
            <w:rPr>
              <w:rFonts w:ascii="Times New Roman" w:hAnsi="Times New Roman" w:cs="Times New Roman"/>
              <w:sz w:val="24"/>
              <w:szCs w:val="24"/>
            </w:rPr>
            <w:instrText xml:space="preserve"> CITATION SEP172 \l 2058 </w:instrText>
          </w:r>
          <w:r w:rsidRPr="001462A7">
            <w:rPr>
              <w:rFonts w:ascii="Times New Roman" w:hAnsi="Times New Roman" w:cs="Times New Roman"/>
              <w:sz w:val="24"/>
              <w:szCs w:val="24"/>
            </w:rPr>
            <w:fldChar w:fldCharType="separate"/>
          </w:r>
          <w:r w:rsidR="005E5630" w:rsidRPr="005E5630">
            <w:rPr>
              <w:rFonts w:ascii="Times New Roman" w:hAnsi="Times New Roman" w:cs="Times New Roman"/>
              <w:noProof/>
              <w:sz w:val="24"/>
              <w:szCs w:val="24"/>
            </w:rPr>
            <w:t>(SEP, 2017)</w:t>
          </w:r>
          <w:r w:rsidRPr="001462A7">
            <w:rPr>
              <w:rFonts w:ascii="Times New Roman" w:hAnsi="Times New Roman" w:cs="Times New Roman"/>
              <w:sz w:val="24"/>
              <w:szCs w:val="24"/>
            </w:rPr>
            <w:fldChar w:fldCharType="end"/>
          </w:r>
        </w:sdtContent>
      </w:sdt>
    </w:p>
    <w:p w14:paraId="74556705" w14:textId="1433128B" w:rsidR="00446707" w:rsidRDefault="00446707" w:rsidP="0071359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En el siguiente </w:t>
      </w:r>
      <w:hyperlink r:id="rId9" w:history="1">
        <w:r w:rsidRPr="00446707">
          <w:rPr>
            <w:rStyle w:val="Hipervnculo"/>
            <w:rFonts w:ascii="Times New Roman" w:hAnsi="Times New Roman" w:cs="Times New Roman"/>
            <w:sz w:val="24"/>
            <w:szCs w:val="24"/>
          </w:rPr>
          <w:t>video</w:t>
        </w:r>
      </w:hyperlink>
      <w:r>
        <w:rPr>
          <w:rFonts w:ascii="Times New Roman" w:hAnsi="Times New Roman" w:cs="Times New Roman"/>
          <w:sz w:val="24"/>
          <w:szCs w:val="24"/>
        </w:rPr>
        <w:t xml:space="preserve"> podemos ver la importancia de la lectura y la escritura en la vida.</w:t>
      </w:r>
    </w:p>
    <w:p w14:paraId="1AF94B1A" w14:textId="2652B375" w:rsidR="00990798" w:rsidRPr="006A7434" w:rsidRDefault="00990798" w:rsidP="00990798">
      <w:pPr>
        <w:rPr>
          <w:rFonts w:ascii="Arial" w:hAnsi="Arial" w:cs="Arial"/>
          <w:color w:val="FF0000"/>
          <w:sz w:val="28"/>
          <w:szCs w:val="28"/>
        </w:rPr>
      </w:pPr>
      <w:bookmarkStart w:id="3" w:name="UNO"/>
    </w:p>
    <w:p w14:paraId="2F83C74E" w14:textId="18326190" w:rsidR="00990798" w:rsidRPr="00990798" w:rsidRDefault="00990798" w:rsidP="00446707">
      <w:pPr>
        <w:pStyle w:val="NormalWeb"/>
        <w:shd w:val="clear" w:color="auto" w:fill="FFFFFF"/>
        <w:spacing w:before="120" w:beforeAutospacing="0" w:after="120" w:afterAutospacing="0" w:line="480" w:lineRule="auto"/>
        <w:rPr>
          <w:color w:val="000000" w:themeColor="text1"/>
        </w:rPr>
      </w:pPr>
      <w:bookmarkStart w:id="4" w:name="DOS"/>
      <w:bookmarkEnd w:id="3"/>
    </w:p>
    <w:bookmarkEnd w:id="4"/>
    <w:p w14:paraId="6D81D6E5" w14:textId="1E41F3F0" w:rsidR="00990798" w:rsidRPr="00990798" w:rsidRDefault="00990798" w:rsidP="00990798">
      <w:pPr>
        <w:pStyle w:val="NormalWeb"/>
        <w:shd w:val="clear" w:color="auto" w:fill="FFFFFF"/>
        <w:spacing w:before="120" w:beforeAutospacing="0" w:after="120" w:afterAutospacing="0" w:line="480" w:lineRule="auto"/>
        <w:rPr>
          <w:color w:val="000000" w:themeColor="text1"/>
        </w:rPr>
      </w:pPr>
      <w:r w:rsidRPr="00990798">
        <w:rPr>
          <w:color w:val="000000" w:themeColor="text1"/>
        </w:rPr>
        <w:t xml:space="preserve">El </w:t>
      </w:r>
      <w:hyperlink r:id="rId10" w:history="1">
        <w:r w:rsidRPr="00446707">
          <w:rPr>
            <w:rStyle w:val="Hipervnculo"/>
          </w:rPr>
          <w:t>artículo 3.º</w:t>
        </w:r>
      </w:hyperlink>
      <w:r w:rsidRPr="00990798">
        <w:rPr>
          <w:color w:val="000000" w:themeColor="text1"/>
        </w:rPr>
        <w:t xml:space="preserve"> de la </w:t>
      </w:r>
      <w:hyperlink r:id="rId11" w:history="1">
        <w:r w:rsidRPr="00990798">
          <w:rPr>
            <w:rStyle w:val="Hipervnculo"/>
            <w:color w:val="000000" w:themeColor="text1"/>
            <w:u w:val="none"/>
          </w:rPr>
          <w:t>Constitución Política de los Estados Unidos Mexicanos</w:t>
        </w:r>
      </w:hyperlink>
      <w:r w:rsidRPr="00990798">
        <w:rPr>
          <w:color w:val="000000" w:themeColor="text1"/>
        </w:rPr>
        <w:t xml:space="preserve"> establece que la educación que imparta el Estado deberá ser obligatoria, universal, inclusiva, pública, gratuita y laica. Recientemente (mayo 2019) se reformó el citado artículo, incluyendo la obligatoriedad desde el nivel preescolar hasta el nivel medio superior. También la educación superior se considera obligatoria, pero condicionada a los requisitos dispuestos por las Instituciones de educación superior públicas. Además, se reconoce el derecho de la niñez a la educación inicial. </w:t>
      </w:r>
    </w:p>
    <w:p w14:paraId="23923674" w14:textId="77777777" w:rsidR="00990798" w:rsidRPr="00990798" w:rsidRDefault="00990798" w:rsidP="00990798">
      <w:pPr>
        <w:autoSpaceDE w:val="0"/>
        <w:autoSpaceDN w:val="0"/>
        <w:adjustRightInd w:val="0"/>
        <w:spacing w:after="0" w:line="480" w:lineRule="auto"/>
        <w:rPr>
          <w:rFonts w:ascii="Times New Roman" w:hAnsi="Times New Roman" w:cs="Times New Roman"/>
          <w:sz w:val="24"/>
          <w:szCs w:val="24"/>
          <w:lang w:val="es-ES"/>
        </w:rPr>
      </w:pPr>
    </w:p>
    <w:p w14:paraId="4856E628" w14:textId="4DA45F13" w:rsidR="0071359A" w:rsidRPr="001462A7" w:rsidRDefault="0071359A" w:rsidP="0071359A">
      <w:pPr>
        <w:autoSpaceDE w:val="0"/>
        <w:autoSpaceDN w:val="0"/>
        <w:adjustRightInd w:val="0"/>
        <w:spacing w:after="0" w:line="480" w:lineRule="auto"/>
        <w:rPr>
          <w:rFonts w:ascii="Times New Roman" w:hAnsi="Times New Roman" w:cs="Times New Roman"/>
          <w:sz w:val="24"/>
          <w:szCs w:val="24"/>
          <w:lang w:val="es-ES"/>
        </w:rPr>
      </w:pPr>
    </w:p>
    <w:p w14:paraId="35E03704" w14:textId="4F24FA1C" w:rsidR="0045572F" w:rsidRPr="00AB5376" w:rsidRDefault="0045572F" w:rsidP="00AB5376">
      <w:pPr>
        <w:pStyle w:val="Ttulo2"/>
        <w:rPr>
          <w:rFonts w:ascii="Arial" w:hAnsi="Arial" w:cs="Arial"/>
          <w:color w:val="auto"/>
          <w:lang w:val="es-ES"/>
        </w:rPr>
      </w:pPr>
      <w:bookmarkStart w:id="5" w:name="_Toc73521428"/>
      <w:r w:rsidRPr="00AB5376">
        <w:rPr>
          <w:rFonts w:ascii="Arial" w:hAnsi="Arial" w:cs="Arial"/>
          <w:color w:val="auto"/>
          <w:lang w:val="es-ES"/>
        </w:rPr>
        <w:t>Acercamiento al lenguaje</w:t>
      </w:r>
      <w:bookmarkEnd w:id="5"/>
    </w:p>
    <w:p w14:paraId="46837A91" w14:textId="6022C9C4" w:rsidR="00587CCB" w:rsidRPr="001462A7" w:rsidRDefault="00587CCB" w:rsidP="0071359A">
      <w:pPr>
        <w:autoSpaceDE w:val="0"/>
        <w:autoSpaceDN w:val="0"/>
        <w:adjustRightInd w:val="0"/>
        <w:spacing w:after="0" w:line="480" w:lineRule="auto"/>
        <w:rPr>
          <w:rFonts w:ascii="Times New Roman" w:hAnsi="Times New Roman" w:cs="Times New Roman"/>
          <w:sz w:val="24"/>
          <w:szCs w:val="24"/>
          <w:lang w:val="es-ES"/>
        </w:rPr>
      </w:pPr>
      <w:r w:rsidRPr="001462A7">
        <w:rPr>
          <w:rFonts w:ascii="Times New Roman" w:hAnsi="Times New Roman" w:cs="Times New Roman"/>
          <w:sz w:val="24"/>
          <w:szCs w:val="24"/>
          <w:lang w:val="es-ES"/>
        </w:rPr>
        <w:t xml:space="preserve">La edad en la que los niños y las niñas cursan la educación preescolar es conocida como una etapa en la que los individuos son capaces de captar y adquirir mayores conocimientos. Dentro </w:t>
      </w:r>
      <w:r w:rsidR="00446707">
        <w:rPr>
          <w:rFonts w:ascii="Times New Roman" w:hAnsi="Times New Roman" w:cs="Times New Roman"/>
          <w:sz w:val="24"/>
          <w:szCs w:val="24"/>
          <w:lang w:val="es-ES"/>
        </w:rPr>
        <w:t xml:space="preserve">del documento </w:t>
      </w:r>
      <w:r w:rsidRPr="001462A7">
        <w:rPr>
          <w:rFonts w:ascii="Times New Roman" w:hAnsi="Times New Roman" w:cs="Times New Roman"/>
          <w:sz w:val="24"/>
          <w:szCs w:val="24"/>
          <w:lang w:val="es-ES"/>
        </w:rPr>
        <w:t xml:space="preserve">de </w:t>
      </w:r>
      <w:hyperlink r:id="rId12" w:history="1">
        <w:r w:rsidRPr="00446707">
          <w:rPr>
            <w:rStyle w:val="Hipervnculo"/>
            <w:rFonts w:ascii="Times New Roman" w:hAnsi="Times New Roman" w:cs="Times New Roman"/>
            <w:sz w:val="24"/>
            <w:szCs w:val="24"/>
            <w:lang w:val="es-ES"/>
          </w:rPr>
          <w:t>Aprendizajes Clave</w:t>
        </w:r>
      </w:hyperlink>
      <w:r w:rsidRPr="001462A7">
        <w:rPr>
          <w:rFonts w:ascii="Times New Roman" w:hAnsi="Times New Roman" w:cs="Times New Roman"/>
          <w:sz w:val="24"/>
          <w:szCs w:val="24"/>
          <w:lang w:val="es-ES"/>
        </w:rPr>
        <w:t xml:space="preserve"> se dice que entre los tres y cuatro años de edad las destrezas lingüísticas de los alumnos se desarrollan con mas facilidad, mientras que al cursar los educandos al segundo grado de este nivel educativo es donde se irán apropiando del lenguaje escrito y es el momento en el cual conocerán ampliamente los símbolos y signos para crear y producir textos, así como saber interpretarlos.</w:t>
      </w:r>
    </w:p>
    <w:p w14:paraId="3D01F02E" w14:textId="70E1F58B" w:rsidR="00587CCB" w:rsidRPr="001462A7" w:rsidRDefault="00587CCB" w:rsidP="0071359A">
      <w:pPr>
        <w:autoSpaceDE w:val="0"/>
        <w:autoSpaceDN w:val="0"/>
        <w:adjustRightInd w:val="0"/>
        <w:spacing w:after="0" w:line="480" w:lineRule="auto"/>
        <w:rPr>
          <w:rFonts w:ascii="Times New Roman" w:hAnsi="Times New Roman" w:cs="Times New Roman"/>
          <w:sz w:val="24"/>
          <w:szCs w:val="24"/>
          <w:lang w:val="es-ES"/>
        </w:rPr>
      </w:pPr>
      <w:r w:rsidRPr="001462A7">
        <w:rPr>
          <w:rFonts w:ascii="Times New Roman" w:hAnsi="Times New Roman" w:cs="Times New Roman"/>
          <w:sz w:val="24"/>
          <w:szCs w:val="24"/>
        </w:rPr>
        <w:lastRenderedPageBreak/>
        <w:t xml:space="preserve">Los niños conocerán el lenguaje a través de las interacciones que vayan teniendo ya sea con sus compañeros o con personas de su contexto inmediato. Es a través de esto que se propiciara en el niño una adquisición de vocabulario que le ayudara en el proceso de la </w:t>
      </w:r>
      <w:proofErr w:type="spellStart"/>
      <w:r w:rsidRPr="001462A7">
        <w:rPr>
          <w:rFonts w:ascii="Times New Roman" w:hAnsi="Times New Roman" w:cs="Times New Roman"/>
          <w:sz w:val="24"/>
          <w:szCs w:val="24"/>
        </w:rPr>
        <w:t>lecto</w:t>
      </w:r>
      <w:proofErr w:type="spellEnd"/>
      <w:r w:rsidRPr="001462A7">
        <w:rPr>
          <w:rFonts w:ascii="Times New Roman" w:hAnsi="Times New Roman" w:cs="Times New Roman"/>
          <w:sz w:val="24"/>
          <w:szCs w:val="24"/>
        </w:rPr>
        <w:t>-escritura. El currículo de Aprendizajes Clave menciona que es ¨dentro del jardín de niños donde se debe promover de manera sistemática e intencionada el desarrollo del lenguaje (oral y escrito), porque es una herramienta indispensable del pensamiento, el aprendizaje y la socialización. ¨</w:t>
      </w:r>
      <w:sdt>
        <w:sdtPr>
          <w:rPr>
            <w:rFonts w:ascii="Times New Roman" w:hAnsi="Times New Roman" w:cs="Times New Roman"/>
            <w:sz w:val="24"/>
            <w:szCs w:val="24"/>
          </w:rPr>
          <w:id w:val="-1600554600"/>
          <w:citation/>
        </w:sdtPr>
        <w:sdtEndPr/>
        <w:sdtContent>
          <w:r w:rsidRPr="001462A7">
            <w:rPr>
              <w:rFonts w:ascii="Times New Roman" w:hAnsi="Times New Roman" w:cs="Times New Roman"/>
              <w:sz w:val="24"/>
              <w:szCs w:val="24"/>
            </w:rPr>
            <w:fldChar w:fldCharType="begin"/>
          </w:r>
          <w:r w:rsidRPr="001462A7">
            <w:rPr>
              <w:rFonts w:ascii="Times New Roman" w:hAnsi="Times New Roman" w:cs="Times New Roman"/>
              <w:sz w:val="24"/>
              <w:szCs w:val="24"/>
            </w:rPr>
            <w:instrText xml:space="preserve"> CITATION SEP172 \l 2058 </w:instrText>
          </w:r>
          <w:r w:rsidRPr="001462A7">
            <w:rPr>
              <w:rFonts w:ascii="Times New Roman" w:hAnsi="Times New Roman" w:cs="Times New Roman"/>
              <w:sz w:val="24"/>
              <w:szCs w:val="24"/>
            </w:rPr>
            <w:fldChar w:fldCharType="separate"/>
          </w:r>
          <w:r w:rsidR="005E5630">
            <w:rPr>
              <w:rFonts w:ascii="Times New Roman" w:hAnsi="Times New Roman" w:cs="Times New Roman"/>
              <w:noProof/>
              <w:sz w:val="24"/>
              <w:szCs w:val="24"/>
            </w:rPr>
            <w:t xml:space="preserve"> </w:t>
          </w:r>
          <w:r w:rsidR="005E5630" w:rsidRPr="005E5630">
            <w:rPr>
              <w:rFonts w:ascii="Times New Roman" w:hAnsi="Times New Roman" w:cs="Times New Roman"/>
              <w:noProof/>
              <w:sz w:val="24"/>
              <w:szCs w:val="24"/>
            </w:rPr>
            <w:t>(SEP, 2017)</w:t>
          </w:r>
          <w:r w:rsidRPr="001462A7">
            <w:rPr>
              <w:rFonts w:ascii="Times New Roman" w:hAnsi="Times New Roman" w:cs="Times New Roman"/>
              <w:sz w:val="24"/>
              <w:szCs w:val="24"/>
            </w:rPr>
            <w:fldChar w:fldCharType="end"/>
          </w:r>
        </w:sdtContent>
      </w:sdt>
    </w:p>
    <w:p w14:paraId="0E67F6F2" w14:textId="77777777" w:rsidR="00587CCB" w:rsidRPr="001462A7" w:rsidRDefault="00587CCB"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sz w:val="24"/>
          <w:szCs w:val="24"/>
        </w:rPr>
        <w:t xml:space="preserve">Dicho proceso se concibe por dos unidades como se </w:t>
      </w:r>
      <w:proofErr w:type="gramStart"/>
      <w:r w:rsidRPr="001462A7">
        <w:rPr>
          <w:rFonts w:ascii="Times New Roman" w:hAnsi="Times New Roman" w:cs="Times New Roman"/>
          <w:sz w:val="24"/>
          <w:szCs w:val="24"/>
        </w:rPr>
        <w:t>a</w:t>
      </w:r>
      <w:proofErr w:type="gramEnd"/>
      <w:r w:rsidRPr="001462A7">
        <w:rPr>
          <w:rFonts w:ascii="Times New Roman" w:hAnsi="Times New Roman" w:cs="Times New Roman"/>
          <w:sz w:val="24"/>
          <w:szCs w:val="24"/>
        </w:rPr>
        <w:t xml:space="preserve"> mencionado anteriormente, la lectura y la escritura, a continuación, se mencionará el concepto de cada uno haciendo referencia a la importancia de abordar adecuadamente dicho proceso de adquisición del aprendizaje en los educandos. </w:t>
      </w:r>
    </w:p>
    <w:p w14:paraId="4BBB744B" w14:textId="77777777" w:rsidR="0071359A" w:rsidRPr="001462A7" w:rsidRDefault="0071359A" w:rsidP="0071359A">
      <w:pPr>
        <w:autoSpaceDE w:val="0"/>
        <w:autoSpaceDN w:val="0"/>
        <w:adjustRightInd w:val="0"/>
        <w:spacing w:after="0" w:line="480" w:lineRule="auto"/>
        <w:rPr>
          <w:rFonts w:ascii="Times New Roman" w:hAnsi="Times New Roman" w:cs="Times New Roman"/>
          <w:sz w:val="24"/>
          <w:szCs w:val="24"/>
        </w:rPr>
      </w:pPr>
    </w:p>
    <w:p w14:paraId="45795A69" w14:textId="226688C7" w:rsidR="00587CCB" w:rsidRPr="001462A7" w:rsidRDefault="00587CCB" w:rsidP="0071359A">
      <w:pPr>
        <w:autoSpaceDE w:val="0"/>
        <w:autoSpaceDN w:val="0"/>
        <w:adjustRightInd w:val="0"/>
        <w:spacing w:after="0" w:line="480" w:lineRule="auto"/>
        <w:rPr>
          <w:rFonts w:ascii="Times New Roman" w:hAnsi="Times New Roman" w:cs="Times New Roman"/>
          <w:color w:val="000000"/>
          <w:sz w:val="24"/>
          <w:szCs w:val="24"/>
        </w:rPr>
      </w:pPr>
      <w:r w:rsidRPr="001462A7">
        <w:rPr>
          <w:rFonts w:ascii="Times New Roman" w:hAnsi="Times New Roman" w:cs="Times New Roman"/>
          <w:sz w:val="24"/>
          <w:szCs w:val="24"/>
        </w:rPr>
        <w:t>El acto de la lectura</w:t>
      </w:r>
      <w:r w:rsidRPr="001462A7">
        <w:rPr>
          <w:rFonts w:ascii="Times New Roman" w:hAnsi="Times New Roman" w:cs="Times New Roman"/>
          <w:sz w:val="24"/>
          <w:szCs w:val="24"/>
          <w:lang w:val="es-419"/>
        </w:rPr>
        <w:t xml:space="preserve"> </w:t>
      </w:r>
      <w:r w:rsidRPr="001462A7">
        <w:rPr>
          <w:rFonts w:ascii="Times New Roman" w:hAnsi="Times New Roman" w:cs="Times New Roman"/>
          <w:color w:val="000000"/>
          <w:sz w:val="24"/>
          <w:szCs w:val="24"/>
          <w:lang w:val="es-419"/>
        </w:rPr>
        <w:t>implica</w:t>
      </w:r>
      <w:r w:rsidRPr="001462A7">
        <w:rPr>
          <w:rFonts w:ascii="Times New Roman" w:hAnsi="Times New Roman" w:cs="Times New Roman"/>
          <w:color w:val="000000"/>
          <w:sz w:val="24"/>
          <w:szCs w:val="24"/>
        </w:rPr>
        <w:t xml:space="preserve"> una actividad intelectual donde el lector interactúa con el texto escrito para extraer un significado mediante la interrelación del conocimiento del lector y el contenido del</w:t>
      </w:r>
      <w:r w:rsidRPr="001462A7">
        <w:rPr>
          <w:rFonts w:ascii="Times New Roman" w:hAnsi="Times New Roman" w:cs="Times New Roman"/>
          <w:color w:val="000000"/>
          <w:sz w:val="24"/>
          <w:szCs w:val="24"/>
          <w:lang w:val="es-419"/>
        </w:rPr>
        <w:t xml:space="preserve"> texto</w:t>
      </w:r>
      <w:r w:rsidRPr="001462A7">
        <w:rPr>
          <w:rFonts w:ascii="Times New Roman" w:hAnsi="Times New Roman" w:cs="Times New Roman"/>
          <w:color w:val="000000"/>
          <w:sz w:val="24"/>
          <w:szCs w:val="24"/>
        </w:rPr>
        <w:t xml:space="preserve">. </w:t>
      </w:r>
      <w:r w:rsidRPr="001462A7">
        <w:rPr>
          <w:rFonts w:ascii="Times New Roman" w:hAnsi="Times New Roman" w:cs="Times New Roman"/>
          <w:color w:val="000000"/>
          <w:sz w:val="24"/>
          <w:szCs w:val="24"/>
          <w:shd w:val="clear" w:color="auto" w:fill="FFFFFF"/>
        </w:rPr>
        <w:t>(</w:t>
      </w:r>
      <w:proofErr w:type="spellStart"/>
      <w:r w:rsidRPr="001462A7">
        <w:rPr>
          <w:rFonts w:ascii="Times New Roman" w:hAnsi="Times New Roman" w:cs="Times New Roman"/>
          <w:color w:val="000000"/>
          <w:sz w:val="24"/>
          <w:szCs w:val="24"/>
          <w:shd w:val="clear" w:color="auto" w:fill="FFFFFF"/>
        </w:rPr>
        <w:t>Fraca</w:t>
      </w:r>
      <w:proofErr w:type="spellEnd"/>
      <w:r w:rsidRPr="001462A7">
        <w:rPr>
          <w:rFonts w:ascii="Times New Roman" w:hAnsi="Times New Roman" w:cs="Times New Roman"/>
          <w:color w:val="000000"/>
          <w:sz w:val="24"/>
          <w:szCs w:val="24"/>
          <w:shd w:val="clear" w:color="auto" w:fill="FFFFFF"/>
        </w:rPr>
        <w:t xml:space="preserve">, 2003 citado de </w:t>
      </w:r>
      <w:sdt>
        <w:sdtPr>
          <w:rPr>
            <w:rFonts w:ascii="Times New Roman" w:hAnsi="Times New Roman" w:cs="Times New Roman"/>
            <w:color w:val="000000"/>
            <w:sz w:val="24"/>
            <w:szCs w:val="24"/>
            <w:shd w:val="clear" w:color="auto" w:fill="FFFFFF"/>
          </w:rPr>
          <w:id w:val="-402074101"/>
          <w:citation/>
        </w:sdtPr>
        <w:sdtEndPr/>
        <w:sdtContent>
          <w:r w:rsidRPr="001462A7">
            <w:rPr>
              <w:rFonts w:ascii="Times New Roman" w:hAnsi="Times New Roman" w:cs="Times New Roman"/>
              <w:color w:val="000000"/>
              <w:sz w:val="24"/>
              <w:szCs w:val="24"/>
              <w:shd w:val="clear" w:color="auto" w:fill="FFFFFF"/>
            </w:rPr>
            <w:fldChar w:fldCharType="begin"/>
          </w:r>
          <w:r w:rsidR="001E22F7">
            <w:rPr>
              <w:rFonts w:ascii="Times New Roman" w:hAnsi="Times New Roman" w:cs="Times New Roman"/>
              <w:color w:val="000000"/>
              <w:sz w:val="24"/>
              <w:szCs w:val="24"/>
              <w:shd w:val="clear" w:color="auto" w:fill="FFFFFF"/>
            </w:rPr>
            <w:instrText xml:space="preserve">CITATION Car06 \l 2058 </w:instrText>
          </w:r>
          <w:r w:rsidRPr="001462A7">
            <w:rPr>
              <w:rFonts w:ascii="Times New Roman" w:hAnsi="Times New Roman" w:cs="Times New Roman"/>
              <w:color w:val="000000"/>
              <w:sz w:val="24"/>
              <w:szCs w:val="24"/>
              <w:shd w:val="clear" w:color="auto" w:fill="FFFFFF"/>
            </w:rPr>
            <w:fldChar w:fldCharType="separate"/>
          </w:r>
          <w:r w:rsidR="005E5630" w:rsidRPr="005E5630">
            <w:rPr>
              <w:rFonts w:ascii="Times New Roman" w:hAnsi="Times New Roman" w:cs="Times New Roman"/>
              <w:noProof/>
              <w:color w:val="000000"/>
              <w:sz w:val="24"/>
              <w:szCs w:val="24"/>
              <w:shd w:val="clear" w:color="auto" w:fill="FFFFFF"/>
            </w:rPr>
            <w:t>(Martín, 2006)</w:t>
          </w:r>
          <w:r w:rsidRPr="001462A7">
            <w:rPr>
              <w:rFonts w:ascii="Times New Roman" w:hAnsi="Times New Roman" w:cs="Times New Roman"/>
              <w:color w:val="000000"/>
              <w:sz w:val="24"/>
              <w:szCs w:val="24"/>
              <w:shd w:val="clear" w:color="auto" w:fill="FFFFFF"/>
            </w:rPr>
            <w:fldChar w:fldCharType="end"/>
          </w:r>
        </w:sdtContent>
      </w:sdt>
      <w:r w:rsidRPr="001462A7">
        <w:rPr>
          <w:rFonts w:ascii="Times New Roman" w:hAnsi="Times New Roman" w:cs="Times New Roman"/>
          <w:color w:val="000000"/>
          <w:sz w:val="24"/>
          <w:szCs w:val="24"/>
          <w:shd w:val="clear" w:color="auto" w:fill="FFFFFF"/>
        </w:rPr>
        <w:t>.</w:t>
      </w:r>
      <w:r w:rsidRPr="001462A7">
        <w:rPr>
          <w:rFonts w:ascii="Times New Roman" w:hAnsi="Times New Roman" w:cs="Times New Roman"/>
          <w:color w:val="000000"/>
          <w:sz w:val="24"/>
          <w:szCs w:val="24"/>
          <w:lang w:val="es-419"/>
        </w:rPr>
        <w:t xml:space="preserve"> entonces</w:t>
      </w:r>
      <w:r w:rsidRPr="001462A7">
        <w:rPr>
          <w:rFonts w:ascii="Times New Roman" w:hAnsi="Times New Roman" w:cs="Times New Roman"/>
          <w:color w:val="000000"/>
          <w:sz w:val="24"/>
          <w:szCs w:val="24"/>
        </w:rPr>
        <w:t xml:space="preserve"> a partir de ello el educando </w:t>
      </w:r>
      <w:proofErr w:type="spellStart"/>
      <w:r w:rsidRPr="001462A7">
        <w:rPr>
          <w:rFonts w:ascii="Times New Roman" w:hAnsi="Times New Roman" w:cs="Times New Roman"/>
          <w:color w:val="000000"/>
          <w:sz w:val="24"/>
          <w:szCs w:val="24"/>
        </w:rPr>
        <w:t>podra</w:t>
      </w:r>
      <w:proofErr w:type="spellEnd"/>
      <w:r w:rsidRPr="001462A7">
        <w:rPr>
          <w:rFonts w:ascii="Times New Roman" w:hAnsi="Times New Roman" w:cs="Times New Roman"/>
          <w:color w:val="000000"/>
          <w:sz w:val="24"/>
          <w:szCs w:val="24"/>
        </w:rPr>
        <w:t xml:space="preserve"> generar un nuevo</w:t>
      </w:r>
      <w:r w:rsidRPr="001462A7">
        <w:rPr>
          <w:rFonts w:ascii="Times New Roman" w:hAnsi="Times New Roman" w:cs="Times New Roman"/>
          <w:color w:val="000000"/>
          <w:sz w:val="24"/>
          <w:szCs w:val="24"/>
          <w:lang w:val="es-419"/>
        </w:rPr>
        <w:t xml:space="preserve"> aprendizaje</w:t>
      </w:r>
      <w:r w:rsidRPr="001462A7">
        <w:rPr>
          <w:rFonts w:ascii="Times New Roman" w:hAnsi="Times New Roman" w:cs="Times New Roman"/>
          <w:color w:val="000000"/>
          <w:sz w:val="24"/>
          <w:szCs w:val="24"/>
        </w:rPr>
        <w:t xml:space="preserve"> a partir de lo que se lee. </w:t>
      </w:r>
    </w:p>
    <w:p w14:paraId="5B8E4655" w14:textId="77777777" w:rsidR="00587CCB" w:rsidRPr="001462A7" w:rsidRDefault="00587CCB"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sz w:val="24"/>
          <w:szCs w:val="24"/>
        </w:rPr>
        <w:t xml:space="preserve">La lectura está compuesta por dos métodos, los cuales son el sintético y el analítico, dentro del primero el niño y la niña comenzaran por el uso de grafemas, para posteriormente seguir con el uso de silabas y después las palabras para poder llegar a formar frases. Mientras que en el proceso del método analítico a diferencia del sintético lleva a cabo un orden contrario, es decir, se comienza con la frase para desmenuzarla y de esta manera conocer las silabas y grafemas que la componen. </w:t>
      </w:r>
    </w:p>
    <w:p w14:paraId="7C2D230F" w14:textId="0C2AF265" w:rsidR="00587CCB" w:rsidRPr="001462A7" w:rsidRDefault="00587CCB"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r w:rsidRPr="001462A7">
        <w:rPr>
          <w:rFonts w:ascii="Times New Roman" w:hAnsi="Times New Roman" w:cs="Times New Roman"/>
          <w:color w:val="000000"/>
          <w:sz w:val="24"/>
          <w:szCs w:val="24"/>
        </w:rPr>
        <w:lastRenderedPageBreak/>
        <w:t>Mientras que la escritura</w:t>
      </w:r>
      <w:r w:rsidRPr="001462A7">
        <w:rPr>
          <w:rFonts w:ascii="Times New Roman" w:hAnsi="Times New Roman" w:cs="Times New Roman"/>
          <w:color w:val="000000"/>
          <w:sz w:val="24"/>
          <w:szCs w:val="24"/>
          <w:shd w:val="clear" w:color="auto" w:fill="FFFFFF"/>
        </w:rPr>
        <w:t>, por su parte, consiste en una actividad intelectual mediante la cual se transmiten mensajes con significados a través de un sistema de escritura, en forma de textos, en una situación determinada y con una intención específica (</w:t>
      </w:r>
      <w:proofErr w:type="spellStart"/>
      <w:r w:rsidRPr="001462A7">
        <w:rPr>
          <w:rFonts w:ascii="Times New Roman" w:hAnsi="Times New Roman" w:cs="Times New Roman"/>
          <w:color w:val="000000"/>
          <w:sz w:val="24"/>
          <w:szCs w:val="24"/>
          <w:shd w:val="clear" w:color="auto" w:fill="FFFFFF"/>
        </w:rPr>
        <w:t>Fraca</w:t>
      </w:r>
      <w:proofErr w:type="spellEnd"/>
      <w:r w:rsidRPr="001462A7">
        <w:rPr>
          <w:rFonts w:ascii="Times New Roman" w:hAnsi="Times New Roman" w:cs="Times New Roman"/>
          <w:color w:val="000000"/>
          <w:sz w:val="24"/>
          <w:szCs w:val="24"/>
          <w:shd w:val="clear" w:color="auto" w:fill="FFFFFF"/>
        </w:rPr>
        <w:t xml:space="preserve">, 2003 citado de </w:t>
      </w:r>
      <w:sdt>
        <w:sdtPr>
          <w:rPr>
            <w:rFonts w:ascii="Times New Roman" w:hAnsi="Times New Roman" w:cs="Times New Roman"/>
            <w:color w:val="000000"/>
            <w:sz w:val="24"/>
            <w:szCs w:val="24"/>
            <w:shd w:val="clear" w:color="auto" w:fill="FFFFFF"/>
          </w:rPr>
          <w:id w:val="336814399"/>
          <w:citation/>
        </w:sdtPr>
        <w:sdtEndPr/>
        <w:sdtContent>
          <w:r w:rsidRPr="001462A7">
            <w:rPr>
              <w:rFonts w:ascii="Times New Roman" w:hAnsi="Times New Roman" w:cs="Times New Roman"/>
              <w:color w:val="000000"/>
              <w:sz w:val="24"/>
              <w:szCs w:val="24"/>
              <w:shd w:val="clear" w:color="auto" w:fill="FFFFFF"/>
            </w:rPr>
            <w:fldChar w:fldCharType="begin"/>
          </w:r>
          <w:r w:rsidR="001E22F7">
            <w:rPr>
              <w:rFonts w:ascii="Times New Roman" w:hAnsi="Times New Roman" w:cs="Times New Roman"/>
              <w:color w:val="000000"/>
              <w:sz w:val="24"/>
              <w:szCs w:val="24"/>
              <w:shd w:val="clear" w:color="auto" w:fill="FFFFFF"/>
            </w:rPr>
            <w:instrText xml:space="preserve">CITATION Car06 \l 2058 </w:instrText>
          </w:r>
          <w:r w:rsidRPr="001462A7">
            <w:rPr>
              <w:rFonts w:ascii="Times New Roman" w:hAnsi="Times New Roman" w:cs="Times New Roman"/>
              <w:color w:val="000000"/>
              <w:sz w:val="24"/>
              <w:szCs w:val="24"/>
              <w:shd w:val="clear" w:color="auto" w:fill="FFFFFF"/>
            </w:rPr>
            <w:fldChar w:fldCharType="separate"/>
          </w:r>
          <w:r w:rsidR="005E5630" w:rsidRPr="005E5630">
            <w:rPr>
              <w:rFonts w:ascii="Times New Roman" w:hAnsi="Times New Roman" w:cs="Times New Roman"/>
              <w:noProof/>
              <w:color w:val="000000"/>
              <w:sz w:val="24"/>
              <w:szCs w:val="24"/>
              <w:shd w:val="clear" w:color="auto" w:fill="FFFFFF"/>
            </w:rPr>
            <w:t>(Martín, 2006)</w:t>
          </w:r>
          <w:r w:rsidRPr="001462A7">
            <w:rPr>
              <w:rFonts w:ascii="Times New Roman" w:hAnsi="Times New Roman" w:cs="Times New Roman"/>
              <w:color w:val="000000"/>
              <w:sz w:val="24"/>
              <w:szCs w:val="24"/>
              <w:shd w:val="clear" w:color="auto" w:fill="FFFFFF"/>
            </w:rPr>
            <w:fldChar w:fldCharType="end"/>
          </w:r>
        </w:sdtContent>
      </w:sdt>
      <w:r w:rsidRPr="001462A7">
        <w:rPr>
          <w:rFonts w:ascii="Times New Roman" w:hAnsi="Times New Roman" w:cs="Times New Roman"/>
          <w:color w:val="000000"/>
          <w:sz w:val="24"/>
          <w:szCs w:val="24"/>
          <w:shd w:val="clear" w:color="auto" w:fill="FFFFFF"/>
        </w:rPr>
        <w:t>.</w:t>
      </w:r>
    </w:p>
    <w:p w14:paraId="2EDDB8B9" w14:textId="77777777" w:rsidR="0071359A" w:rsidRPr="001462A7"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45668F89" w14:textId="1567E40C" w:rsidR="0045572F" w:rsidRPr="00AB5376" w:rsidRDefault="0045572F" w:rsidP="00AB5376">
      <w:pPr>
        <w:pStyle w:val="Ttulo2"/>
        <w:rPr>
          <w:rFonts w:ascii="Arial" w:hAnsi="Arial" w:cs="Arial"/>
          <w:color w:val="auto"/>
          <w:shd w:val="clear" w:color="auto" w:fill="FFFFFF"/>
        </w:rPr>
      </w:pPr>
      <w:bookmarkStart w:id="6" w:name="_Toc73521429"/>
      <w:r w:rsidRPr="00AB5376">
        <w:rPr>
          <w:rFonts w:ascii="Arial" w:hAnsi="Arial" w:cs="Arial"/>
          <w:color w:val="auto"/>
          <w:shd w:val="clear" w:color="auto" w:fill="FFFFFF"/>
        </w:rPr>
        <w:t>El proceso de la lectoescritura en preescolar</w:t>
      </w:r>
      <w:bookmarkEnd w:id="6"/>
    </w:p>
    <w:p w14:paraId="24569F23" w14:textId="1ECD4F43" w:rsidR="00587CCB" w:rsidRPr="001462A7" w:rsidRDefault="00587CCB"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r w:rsidRPr="001462A7">
        <w:rPr>
          <w:rFonts w:ascii="Times New Roman" w:hAnsi="Times New Roman" w:cs="Times New Roman"/>
          <w:color w:val="000000"/>
          <w:sz w:val="24"/>
          <w:szCs w:val="24"/>
          <w:shd w:val="clear" w:color="auto" w:fill="FFFFFF"/>
        </w:rPr>
        <w:t>Entonces, se entiende que el proceso de la lectoescritura dentro del nivel educativo que comprende el preescolar es importante que se lleve a cabo pues es una edad donde los educandos comienzan a adquirir una cantidad considerable de vocabulario el cual le será de gran ayuda durante el desarrollo del mismo, así como también se concibe que es cuando los niños y las niñas tienen la capacidad de adquirir aprendizajes significativos que le servirán en niveles superiores.</w:t>
      </w:r>
    </w:p>
    <w:p w14:paraId="2A23D530" w14:textId="719FB3BD" w:rsidR="00587CCB" w:rsidRPr="001462A7" w:rsidRDefault="00587CCB"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color w:val="000000"/>
          <w:sz w:val="24"/>
          <w:szCs w:val="24"/>
          <w:shd w:val="clear" w:color="auto" w:fill="FFFFFF"/>
        </w:rPr>
        <w:t xml:space="preserve">El desarrollo de la </w:t>
      </w:r>
      <w:proofErr w:type="spellStart"/>
      <w:r w:rsidRPr="001462A7">
        <w:rPr>
          <w:rFonts w:ascii="Times New Roman" w:hAnsi="Times New Roman" w:cs="Times New Roman"/>
          <w:color w:val="000000"/>
          <w:sz w:val="24"/>
          <w:szCs w:val="24"/>
          <w:shd w:val="clear" w:color="auto" w:fill="FFFFFF"/>
        </w:rPr>
        <w:t>lecto</w:t>
      </w:r>
      <w:proofErr w:type="spellEnd"/>
      <w:r w:rsidRPr="001462A7">
        <w:rPr>
          <w:rFonts w:ascii="Times New Roman" w:hAnsi="Times New Roman" w:cs="Times New Roman"/>
          <w:color w:val="000000"/>
          <w:sz w:val="24"/>
          <w:szCs w:val="24"/>
          <w:shd w:val="clear" w:color="auto" w:fill="FFFFFF"/>
        </w:rPr>
        <w:t xml:space="preserve">-escritura identifica tres puntos importantes según </w:t>
      </w:r>
      <w:proofErr w:type="spellStart"/>
      <w:r w:rsidRPr="001462A7">
        <w:rPr>
          <w:rFonts w:ascii="Times New Roman" w:hAnsi="Times New Roman" w:cs="Times New Roman"/>
          <w:color w:val="000000"/>
          <w:sz w:val="24"/>
          <w:szCs w:val="24"/>
          <w:shd w:val="clear" w:color="auto" w:fill="FFFFFF"/>
        </w:rPr>
        <w:t>Justice</w:t>
      </w:r>
      <w:proofErr w:type="spellEnd"/>
      <w:r w:rsidRPr="001462A7">
        <w:rPr>
          <w:rFonts w:ascii="Times New Roman" w:hAnsi="Times New Roman" w:cs="Times New Roman"/>
          <w:color w:val="000000"/>
          <w:sz w:val="24"/>
          <w:szCs w:val="24"/>
          <w:shd w:val="clear" w:color="auto" w:fill="FFFFFF"/>
        </w:rPr>
        <w:t xml:space="preserve"> </w:t>
      </w:r>
      <w:sdt>
        <w:sdtPr>
          <w:rPr>
            <w:rFonts w:ascii="Times New Roman" w:hAnsi="Times New Roman" w:cs="Times New Roman"/>
            <w:color w:val="000000"/>
            <w:sz w:val="24"/>
            <w:szCs w:val="24"/>
            <w:shd w:val="clear" w:color="auto" w:fill="FFFFFF"/>
          </w:rPr>
          <w:id w:val="-592162425"/>
          <w:citation/>
        </w:sdtPr>
        <w:sdtEndPr/>
        <w:sdtContent>
          <w:r w:rsidRPr="001462A7">
            <w:rPr>
              <w:rFonts w:ascii="Times New Roman" w:hAnsi="Times New Roman" w:cs="Times New Roman"/>
              <w:color w:val="000000"/>
              <w:sz w:val="24"/>
              <w:szCs w:val="24"/>
              <w:shd w:val="clear" w:color="auto" w:fill="FFFFFF"/>
            </w:rPr>
            <w:fldChar w:fldCharType="begin"/>
          </w:r>
          <w:r w:rsidR="001E22F7">
            <w:rPr>
              <w:rFonts w:ascii="Times New Roman" w:hAnsi="Times New Roman" w:cs="Times New Roman"/>
              <w:color w:val="000000"/>
              <w:sz w:val="24"/>
              <w:szCs w:val="24"/>
              <w:shd w:val="clear" w:color="auto" w:fill="FFFFFF"/>
            </w:rPr>
            <w:instrText xml:space="preserve">CITATION Lau10 \n  \t  \l 2058 </w:instrText>
          </w:r>
          <w:r w:rsidRPr="001462A7">
            <w:rPr>
              <w:rFonts w:ascii="Times New Roman" w:hAnsi="Times New Roman" w:cs="Times New Roman"/>
              <w:color w:val="000000"/>
              <w:sz w:val="24"/>
              <w:szCs w:val="24"/>
              <w:shd w:val="clear" w:color="auto" w:fill="FFFFFF"/>
            </w:rPr>
            <w:fldChar w:fldCharType="separate"/>
          </w:r>
          <w:r w:rsidR="005E5630" w:rsidRPr="005E5630">
            <w:rPr>
              <w:rFonts w:ascii="Times New Roman" w:hAnsi="Times New Roman" w:cs="Times New Roman"/>
              <w:noProof/>
              <w:color w:val="000000"/>
              <w:sz w:val="24"/>
              <w:szCs w:val="24"/>
              <w:shd w:val="clear" w:color="auto" w:fill="FFFFFF"/>
            </w:rPr>
            <w:t>(2010)</w:t>
          </w:r>
          <w:r w:rsidRPr="001462A7">
            <w:rPr>
              <w:rFonts w:ascii="Times New Roman" w:hAnsi="Times New Roman" w:cs="Times New Roman"/>
              <w:color w:val="000000"/>
              <w:sz w:val="24"/>
              <w:szCs w:val="24"/>
              <w:shd w:val="clear" w:color="auto" w:fill="FFFFFF"/>
            </w:rPr>
            <w:fldChar w:fldCharType="end"/>
          </w:r>
        </w:sdtContent>
      </w:sdt>
      <w:r w:rsidRPr="001462A7">
        <w:rPr>
          <w:rFonts w:ascii="Times New Roman" w:hAnsi="Times New Roman" w:cs="Times New Roman"/>
          <w:color w:val="000000"/>
          <w:sz w:val="24"/>
          <w:szCs w:val="24"/>
          <w:shd w:val="clear" w:color="auto" w:fill="FFFFFF"/>
        </w:rPr>
        <w:t xml:space="preserve"> </w:t>
      </w:r>
      <w:r w:rsidRPr="001462A7">
        <w:rPr>
          <w:rFonts w:ascii="Times New Roman" w:hAnsi="Times New Roman" w:cs="Times New Roman"/>
          <w:sz w:val="24"/>
          <w:szCs w:val="24"/>
        </w:rPr>
        <w:t xml:space="preserve">: procesamiento fonológico, conocimiento de lo impreso y lenguaje oral, los dos primeros apoyaran al educando a conocer la palabra y de esta manera poder decodificarla, mientras que el tercero se basa en la decodificación de palabras para poder comprender lo que se </w:t>
      </w:r>
      <w:r w:rsidR="0071359A" w:rsidRPr="001462A7">
        <w:rPr>
          <w:rFonts w:ascii="Times New Roman" w:hAnsi="Times New Roman" w:cs="Times New Roman"/>
          <w:sz w:val="24"/>
          <w:szCs w:val="24"/>
        </w:rPr>
        <w:t>está</w:t>
      </w:r>
      <w:r w:rsidRPr="001462A7">
        <w:rPr>
          <w:rFonts w:ascii="Times New Roman" w:hAnsi="Times New Roman" w:cs="Times New Roman"/>
          <w:sz w:val="24"/>
          <w:szCs w:val="24"/>
        </w:rPr>
        <w:t xml:space="preserve"> leyendo.</w:t>
      </w:r>
    </w:p>
    <w:p w14:paraId="3BB65340" w14:textId="64ECFB11" w:rsidR="00587CCB" w:rsidRPr="001462A7" w:rsidRDefault="00587CCB"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sz w:val="24"/>
          <w:szCs w:val="24"/>
        </w:rPr>
        <w:t>Es en esta etapa donde como educadores t</w:t>
      </w:r>
      <w:r w:rsidR="0071359A" w:rsidRPr="001462A7">
        <w:rPr>
          <w:rFonts w:ascii="Times New Roman" w:hAnsi="Times New Roman" w:cs="Times New Roman"/>
          <w:sz w:val="24"/>
          <w:szCs w:val="24"/>
        </w:rPr>
        <w:t>enemos</w:t>
      </w:r>
      <w:r w:rsidRPr="001462A7">
        <w:rPr>
          <w:rFonts w:ascii="Times New Roman" w:hAnsi="Times New Roman" w:cs="Times New Roman"/>
          <w:sz w:val="24"/>
          <w:szCs w:val="24"/>
        </w:rPr>
        <w:t xml:space="preserve"> el deber de acercar al niño preescolar en el </w:t>
      </w:r>
      <w:r w:rsidR="0071359A" w:rsidRPr="001462A7">
        <w:rPr>
          <w:rFonts w:ascii="Times New Roman" w:hAnsi="Times New Roman" w:cs="Times New Roman"/>
          <w:sz w:val="24"/>
          <w:szCs w:val="24"/>
        </w:rPr>
        <w:t>ámbito</w:t>
      </w:r>
      <w:r w:rsidRPr="001462A7">
        <w:rPr>
          <w:rFonts w:ascii="Times New Roman" w:hAnsi="Times New Roman" w:cs="Times New Roman"/>
          <w:sz w:val="24"/>
          <w:szCs w:val="24"/>
        </w:rPr>
        <w:t xml:space="preserve"> de la lectura y la escritura, para que posteriormente en los distintos niveles educativos se tenga la posibilidad de que estos niños y niñas se conviertan en lectores. Al momento en que el niño y la niña preescolares comienzan a leer, su vocabulario se vuelve </w:t>
      </w:r>
      <w:r w:rsidR="0071359A" w:rsidRPr="001462A7">
        <w:rPr>
          <w:rFonts w:ascii="Times New Roman" w:hAnsi="Times New Roman" w:cs="Times New Roman"/>
          <w:sz w:val="24"/>
          <w:szCs w:val="24"/>
        </w:rPr>
        <w:t>más</w:t>
      </w:r>
      <w:r w:rsidRPr="001462A7">
        <w:rPr>
          <w:rFonts w:ascii="Times New Roman" w:hAnsi="Times New Roman" w:cs="Times New Roman"/>
          <w:sz w:val="24"/>
          <w:szCs w:val="24"/>
        </w:rPr>
        <w:t xml:space="preserve"> extenso pues conocen </w:t>
      </w:r>
      <w:r w:rsidR="0071359A" w:rsidRPr="001462A7">
        <w:rPr>
          <w:rFonts w:ascii="Times New Roman" w:hAnsi="Times New Roman" w:cs="Times New Roman"/>
          <w:sz w:val="24"/>
          <w:szCs w:val="24"/>
        </w:rPr>
        <w:t>más</w:t>
      </w:r>
      <w:r w:rsidRPr="001462A7">
        <w:rPr>
          <w:rFonts w:ascii="Times New Roman" w:hAnsi="Times New Roman" w:cs="Times New Roman"/>
          <w:sz w:val="24"/>
          <w:szCs w:val="24"/>
        </w:rPr>
        <w:t xml:space="preserve"> palabras, conceptos, </w:t>
      </w:r>
      <w:r w:rsidR="0071359A" w:rsidRPr="001462A7">
        <w:rPr>
          <w:rFonts w:ascii="Times New Roman" w:hAnsi="Times New Roman" w:cs="Times New Roman"/>
          <w:sz w:val="24"/>
          <w:szCs w:val="24"/>
        </w:rPr>
        <w:t>etcétera</w:t>
      </w:r>
      <w:r w:rsidRPr="001462A7">
        <w:rPr>
          <w:rFonts w:ascii="Times New Roman" w:hAnsi="Times New Roman" w:cs="Times New Roman"/>
          <w:sz w:val="24"/>
          <w:szCs w:val="24"/>
        </w:rPr>
        <w:t xml:space="preserve">. </w:t>
      </w:r>
    </w:p>
    <w:p w14:paraId="321AD424" w14:textId="09FBEEC4" w:rsidR="00587CCB" w:rsidRPr="001462A7" w:rsidRDefault="0071359A"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sz w:val="24"/>
          <w:szCs w:val="24"/>
        </w:rPr>
        <w:t>Según</w:t>
      </w:r>
      <w:r w:rsidR="00587CCB" w:rsidRPr="001462A7">
        <w:rPr>
          <w:rFonts w:ascii="Times New Roman" w:hAnsi="Times New Roman" w:cs="Times New Roman"/>
          <w:sz w:val="24"/>
          <w:szCs w:val="24"/>
        </w:rPr>
        <w:t xml:space="preserve"> menciona </w:t>
      </w:r>
      <w:proofErr w:type="spellStart"/>
      <w:r w:rsidR="00587CCB" w:rsidRPr="001462A7">
        <w:rPr>
          <w:rFonts w:ascii="Times New Roman" w:hAnsi="Times New Roman" w:cs="Times New Roman"/>
          <w:sz w:val="24"/>
          <w:szCs w:val="24"/>
        </w:rPr>
        <w:t>Justice</w:t>
      </w:r>
      <w:proofErr w:type="spellEnd"/>
      <w:r w:rsidR="00587CCB" w:rsidRPr="001462A7">
        <w:rPr>
          <w:rFonts w:ascii="Times New Roman" w:hAnsi="Times New Roman" w:cs="Times New Roman"/>
          <w:sz w:val="24"/>
          <w:szCs w:val="24"/>
        </w:rPr>
        <w:t xml:space="preserve"> </w:t>
      </w:r>
      <w:sdt>
        <w:sdtPr>
          <w:rPr>
            <w:rFonts w:ascii="Times New Roman" w:hAnsi="Times New Roman" w:cs="Times New Roman"/>
            <w:sz w:val="24"/>
            <w:szCs w:val="24"/>
          </w:rPr>
          <w:id w:val="-248040829"/>
          <w:citation/>
        </w:sdtPr>
        <w:sdtEndPr/>
        <w:sdtContent>
          <w:r w:rsidR="00587CCB" w:rsidRPr="001462A7">
            <w:rPr>
              <w:rFonts w:ascii="Times New Roman" w:hAnsi="Times New Roman" w:cs="Times New Roman"/>
              <w:sz w:val="24"/>
              <w:szCs w:val="24"/>
            </w:rPr>
            <w:fldChar w:fldCharType="begin"/>
          </w:r>
          <w:r w:rsidR="001E22F7">
            <w:rPr>
              <w:rFonts w:ascii="Times New Roman" w:hAnsi="Times New Roman" w:cs="Times New Roman"/>
              <w:sz w:val="24"/>
              <w:szCs w:val="24"/>
            </w:rPr>
            <w:instrText xml:space="preserve">CITATION Lau10 \n  \t  \l 2058 </w:instrText>
          </w:r>
          <w:r w:rsidR="00587CCB" w:rsidRPr="001462A7">
            <w:rPr>
              <w:rFonts w:ascii="Times New Roman" w:hAnsi="Times New Roman" w:cs="Times New Roman"/>
              <w:sz w:val="24"/>
              <w:szCs w:val="24"/>
            </w:rPr>
            <w:fldChar w:fldCharType="separate"/>
          </w:r>
          <w:r w:rsidR="005E5630" w:rsidRPr="005E5630">
            <w:rPr>
              <w:rFonts w:ascii="Times New Roman" w:hAnsi="Times New Roman" w:cs="Times New Roman"/>
              <w:noProof/>
              <w:sz w:val="24"/>
              <w:szCs w:val="24"/>
            </w:rPr>
            <w:t>(2010)</w:t>
          </w:r>
          <w:r w:rsidR="00587CCB" w:rsidRPr="001462A7">
            <w:rPr>
              <w:rFonts w:ascii="Times New Roman" w:hAnsi="Times New Roman" w:cs="Times New Roman"/>
              <w:sz w:val="24"/>
              <w:szCs w:val="24"/>
            </w:rPr>
            <w:fldChar w:fldCharType="end"/>
          </w:r>
        </w:sdtContent>
      </w:sdt>
      <w:r w:rsidR="00587CCB" w:rsidRPr="001462A7">
        <w:rPr>
          <w:rFonts w:ascii="Times New Roman" w:hAnsi="Times New Roman" w:cs="Times New Roman"/>
          <w:sz w:val="24"/>
          <w:szCs w:val="24"/>
        </w:rPr>
        <w:t xml:space="preserve"> el lenguaje les proporciona una base desde la cual explorar y vivenciar el lenguaje escrito, que a su vez aumenta aún más las competencias de lenguaje </w:t>
      </w:r>
      <w:r w:rsidRPr="001462A7">
        <w:rPr>
          <w:rFonts w:ascii="Times New Roman" w:hAnsi="Times New Roman" w:cs="Times New Roman"/>
          <w:sz w:val="24"/>
          <w:szCs w:val="24"/>
        </w:rPr>
        <w:t>infantil</w:t>
      </w:r>
      <w:r w:rsidR="00587CCB" w:rsidRPr="001462A7">
        <w:rPr>
          <w:rFonts w:ascii="Times New Roman" w:hAnsi="Times New Roman" w:cs="Times New Roman"/>
          <w:sz w:val="24"/>
          <w:szCs w:val="24"/>
        </w:rPr>
        <w:t xml:space="preserve">, pues es a partir de los conocimientos que el alumno tenga sobre el lenguaje oral y escrito que </w:t>
      </w:r>
      <w:r w:rsidRPr="001462A7">
        <w:rPr>
          <w:rFonts w:ascii="Times New Roman" w:hAnsi="Times New Roman" w:cs="Times New Roman"/>
          <w:sz w:val="24"/>
          <w:szCs w:val="24"/>
        </w:rPr>
        <w:t>tendrá</w:t>
      </w:r>
      <w:r w:rsidR="00587CCB" w:rsidRPr="001462A7">
        <w:rPr>
          <w:rFonts w:ascii="Times New Roman" w:hAnsi="Times New Roman" w:cs="Times New Roman"/>
          <w:sz w:val="24"/>
          <w:szCs w:val="24"/>
        </w:rPr>
        <w:t xml:space="preserve"> una oportunidad de convertirse en un futuro lector.</w:t>
      </w:r>
    </w:p>
    <w:p w14:paraId="6F8D8FD2" w14:textId="77777777" w:rsidR="0071359A" w:rsidRPr="001462A7" w:rsidRDefault="0071359A" w:rsidP="0071359A">
      <w:pPr>
        <w:autoSpaceDE w:val="0"/>
        <w:autoSpaceDN w:val="0"/>
        <w:adjustRightInd w:val="0"/>
        <w:spacing w:after="0" w:line="480" w:lineRule="auto"/>
        <w:rPr>
          <w:rFonts w:ascii="Times New Roman" w:hAnsi="Times New Roman" w:cs="Times New Roman"/>
          <w:sz w:val="24"/>
          <w:szCs w:val="24"/>
        </w:rPr>
      </w:pPr>
    </w:p>
    <w:p w14:paraId="4A492D43" w14:textId="71694BCB" w:rsidR="00587CCB" w:rsidRPr="001462A7" w:rsidRDefault="00587CCB" w:rsidP="0071359A">
      <w:pPr>
        <w:autoSpaceDE w:val="0"/>
        <w:autoSpaceDN w:val="0"/>
        <w:adjustRightInd w:val="0"/>
        <w:spacing w:after="0" w:line="480" w:lineRule="auto"/>
        <w:rPr>
          <w:rFonts w:ascii="Times New Roman" w:hAnsi="Times New Roman" w:cs="Times New Roman"/>
          <w:sz w:val="24"/>
          <w:szCs w:val="24"/>
        </w:rPr>
      </w:pPr>
      <w:r w:rsidRPr="001462A7">
        <w:rPr>
          <w:rFonts w:ascii="Times New Roman" w:hAnsi="Times New Roman" w:cs="Times New Roman"/>
          <w:sz w:val="24"/>
          <w:szCs w:val="24"/>
        </w:rPr>
        <w:lastRenderedPageBreak/>
        <w:t xml:space="preserve">Por otro lado, el motivar a los niños es un eje primordial para el buen desarrollo dentro del proceso de la </w:t>
      </w:r>
      <w:proofErr w:type="spellStart"/>
      <w:r w:rsidRPr="001462A7">
        <w:rPr>
          <w:rFonts w:ascii="Times New Roman" w:hAnsi="Times New Roman" w:cs="Times New Roman"/>
          <w:sz w:val="24"/>
          <w:szCs w:val="24"/>
        </w:rPr>
        <w:t>lecto</w:t>
      </w:r>
      <w:proofErr w:type="spellEnd"/>
      <w:r w:rsidRPr="001462A7">
        <w:rPr>
          <w:rFonts w:ascii="Times New Roman" w:hAnsi="Times New Roman" w:cs="Times New Roman"/>
          <w:sz w:val="24"/>
          <w:szCs w:val="24"/>
        </w:rPr>
        <w:t xml:space="preserve">-escritura, pues depende mucho la </w:t>
      </w:r>
      <w:r w:rsidR="0071359A" w:rsidRPr="001462A7">
        <w:rPr>
          <w:rFonts w:ascii="Times New Roman" w:hAnsi="Times New Roman" w:cs="Times New Roman"/>
          <w:sz w:val="24"/>
          <w:szCs w:val="24"/>
        </w:rPr>
        <w:t>motivación</w:t>
      </w:r>
      <w:r w:rsidRPr="001462A7">
        <w:rPr>
          <w:rFonts w:ascii="Times New Roman" w:hAnsi="Times New Roman" w:cs="Times New Roman"/>
          <w:sz w:val="24"/>
          <w:szCs w:val="24"/>
        </w:rPr>
        <w:t xml:space="preserve"> que tenga el educando para adentrarse en el mismo. Por ello, como educadores debemos crear un ambiente alfabetizador acorde a las </w:t>
      </w:r>
      <w:r w:rsidR="0071359A" w:rsidRPr="001462A7">
        <w:rPr>
          <w:rFonts w:ascii="Times New Roman" w:hAnsi="Times New Roman" w:cs="Times New Roman"/>
          <w:sz w:val="24"/>
          <w:szCs w:val="24"/>
        </w:rPr>
        <w:t>características</w:t>
      </w:r>
      <w:r w:rsidRPr="001462A7">
        <w:rPr>
          <w:rFonts w:ascii="Times New Roman" w:hAnsi="Times New Roman" w:cs="Times New Roman"/>
          <w:sz w:val="24"/>
          <w:szCs w:val="24"/>
        </w:rPr>
        <w:t xml:space="preserve">, necesidades, estilos y ritmos de </w:t>
      </w:r>
      <w:r w:rsidR="0071359A" w:rsidRPr="001462A7">
        <w:rPr>
          <w:rFonts w:ascii="Times New Roman" w:hAnsi="Times New Roman" w:cs="Times New Roman"/>
          <w:sz w:val="24"/>
          <w:szCs w:val="24"/>
        </w:rPr>
        <w:t>aprendizaje</w:t>
      </w:r>
      <w:r w:rsidRPr="001462A7">
        <w:rPr>
          <w:rFonts w:ascii="Times New Roman" w:hAnsi="Times New Roman" w:cs="Times New Roman"/>
          <w:sz w:val="24"/>
          <w:szCs w:val="24"/>
        </w:rPr>
        <w:t xml:space="preserve"> con los que cuentan los educandos, pues </w:t>
      </w:r>
      <w:r w:rsidR="0071359A" w:rsidRPr="001462A7">
        <w:rPr>
          <w:rFonts w:ascii="Times New Roman" w:hAnsi="Times New Roman" w:cs="Times New Roman"/>
          <w:sz w:val="24"/>
          <w:szCs w:val="24"/>
        </w:rPr>
        <w:t>será</w:t>
      </w:r>
      <w:r w:rsidRPr="001462A7">
        <w:rPr>
          <w:rFonts w:ascii="Times New Roman" w:hAnsi="Times New Roman" w:cs="Times New Roman"/>
          <w:sz w:val="24"/>
          <w:szCs w:val="24"/>
        </w:rPr>
        <w:t xml:space="preserve"> a </w:t>
      </w:r>
      <w:r w:rsidR="0071359A" w:rsidRPr="001462A7">
        <w:rPr>
          <w:rFonts w:ascii="Times New Roman" w:hAnsi="Times New Roman" w:cs="Times New Roman"/>
          <w:sz w:val="24"/>
          <w:szCs w:val="24"/>
        </w:rPr>
        <w:t>través</w:t>
      </w:r>
      <w:r w:rsidRPr="001462A7">
        <w:rPr>
          <w:rFonts w:ascii="Times New Roman" w:hAnsi="Times New Roman" w:cs="Times New Roman"/>
          <w:sz w:val="24"/>
          <w:szCs w:val="24"/>
        </w:rPr>
        <w:t xml:space="preserve"> de estos donde se </w:t>
      </w:r>
      <w:r w:rsidR="0071359A" w:rsidRPr="001462A7">
        <w:rPr>
          <w:rFonts w:ascii="Times New Roman" w:hAnsi="Times New Roman" w:cs="Times New Roman"/>
          <w:sz w:val="24"/>
          <w:szCs w:val="24"/>
        </w:rPr>
        <w:t>partirá</w:t>
      </w:r>
      <w:r w:rsidRPr="001462A7">
        <w:rPr>
          <w:rFonts w:ascii="Times New Roman" w:hAnsi="Times New Roman" w:cs="Times New Roman"/>
          <w:sz w:val="24"/>
          <w:szCs w:val="24"/>
        </w:rPr>
        <w:t xml:space="preserve"> para iniciar con la </w:t>
      </w:r>
      <w:proofErr w:type="spellStart"/>
      <w:r w:rsidRPr="001462A7">
        <w:rPr>
          <w:rFonts w:ascii="Times New Roman" w:hAnsi="Times New Roman" w:cs="Times New Roman"/>
          <w:sz w:val="24"/>
          <w:szCs w:val="24"/>
        </w:rPr>
        <w:t>lecto</w:t>
      </w:r>
      <w:proofErr w:type="spellEnd"/>
      <w:r w:rsidRPr="001462A7">
        <w:rPr>
          <w:rFonts w:ascii="Times New Roman" w:hAnsi="Times New Roman" w:cs="Times New Roman"/>
          <w:sz w:val="24"/>
          <w:szCs w:val="24"/>
        </w:rPr>
        <w:t>-escritura,</w:t>
      </w:r>
    </w:p>
    <w:p w14:paraId="78AF9F2B" w14:textId="1E9AAA4D" w:rsidR="0071359A" w:rsidRPr="001462A7"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r w:rsidRPr="001462A7">
        <w:rPr>
          <w:rFonts w:ascii="Times New Roman" w:hAnsi="Times New Roman" w:cs="Times New Roman"/>
          <w:sz w:val="24"/>
          <w:szCs w:val="24"/>
        </w:rPr>
        <w:t>Así</w:t>
      </w:r>
      <w:r w:rsidR="00587CCB" w:rsidRPr="001462A7">
        <w:rPr>
          <w:rFonts w:ascii="Times New Roman" w:hAnsi="Times New Roman" w:cs="Times New Roman"/>
          <w:sz w:val="24"/>
          <w:szCs w:val="24"/>
        </w:rPr>
        <w:t xml:space="preserve"> mismo, la lectura de cuentos en voz alta es una estrategia considerable para el desarrollo del educando, pues este </w:t>
      </w:r>
      <w:r w:rsidRPr="001462A7">
        <w:rPr>
          <w:rFonts w:ascii="Times New Roman" w:hAnsi="Times New Roman" w:cs="Times New Roman"/>
          <w:sz w:val="24"/>
          <w:szCs w:val="24"/>
        </w:rPr>
        <w:t>método</w:t>
      </w:r>
      <w:r w:rsidR="00587CCB" w:rsidRPr="001462A7">
        <w:rPr>
          <w:rFonts w:ascii="Times New Roman" w:hAnsi="Times New Roman" w:cs="Times New Roman"/>
          <w:sz w:val="24"/>
          <w:szCs w:val="24"/>
        </w:rPr>
        <w:t xml:space="preserve"> ayuda al niño a </w:t>
      </w:r>
      <w:r w:rsidRPr="001462A7">
        <w:rPr>
          <w:rFonts w:ascii="Times New Roman" w:hAnsi="Times New Roman" w:cs="Times New Roman"/>
          <w:sz w:val="24"/>
          <w:szCs w:val="24"/>
        </w:rPr>
        <w:t>construirse</w:t>
      </w:r>
      <w:r w:rsidR="00587CCB" w:rsidRPr="001462A7">
        <w:rPr>
          <w:rFonts w:ascii="Times New Roman" w:hAnsi="Times New Roman" w:cs="Times New Roman"/>
          <w:sz w:val="24"/>
          <w:szCs w:val="24"/>
        </w:rPr>
        <w:t xml:space="preserve"> en un ambiente alfabetizador, donde </w:t>
      </w:r>
      <w:r w:rsidRPr="001462A7">
        <w:rPr>
          <w:rFonts w:ascii="Times New Roman" w:hAnsi="Times New Roman" w:cs="Times New Roman"/>
          <w:sz w:val="24"/>
          <w:szCs w:val="24"/>
        </w:rPr>
        <w:t>conocerá</w:t>
      </w:r>
      <w:r w:rsidR="00587CCB" w:rsidRPr="001462A7">
        <w:rPr>
          <w:rFonts w:ascii="Times New Roman" w:hAnsi="Times New Roman" w:cs="Times New Roman"/>
          <w:sz w:val="24"/>
          <w:szCs w:val="24"/>
        </w:rPr>
        <w:t xml:space="preserve"> nuevas culturas y </w:t>
      </w:r>
      <w:r w:rsidRPr="001462A7">
        <w:rPr>
          <w:rFonts w:ascii="Times New Roman" w:hAnsi="Times New Roman" w:cs="Times New Roman"/>
          <w:sz w:val="24"/>
          <w:szCs w:val="24"/>
        </w:rPr>
        <w:t>además</w:t>
      </w:r>
      <w:r w:rsidR="00587CCB" w:rsidRPr="001462A7">
        <w:rPr>
          <w:rFonts w:ascii="Times New Roman" w:hAnsi="Times New Roman" w:cs="Times New Roman"/>
          <w:sz w:val="24"/>
          <w:szCs w:val="24"/>
        </w:rPr>
        <w:t xml:space="preserve"> </w:t>
      </w:r>
      <w:r w:rsidRPr="001462A7">
        <w:rPr>
          <w:rFonts w:ascii="Times New Roman" w:hAnsi="Times New Roman" w:cs="Times New Roman"/>
          <w:sz w:val="24"/>
          <w:szCs w:val="24"/>
        </w:rPr>
        <w:t>tendrá</w:t>
      </w:r>
      <w:r w:rsidR="00587CCB" w:rsidRPr="001462A7">
        <w:rPr>
          <w:rFonts w:ascii="Times New Roman" w:hAnsi="Times New Roman" w:cs="Times New Roman"/>
          <w:sz w:val="24"/>
          <w:szCs w:val="24"/>
        </w:rPr>
        <w:t xml:space="preserve"> un </w:t>
      </w:r>
      <w:r w:rsidRPr="001462A7">
        <w:rPr>
          <w:rFonts w:ascii="Times New Roman" w:hAnsi="Times New Roman" w:cs="Times New Roman"/>
          <w:sz w:val="24"/>
          <w:szCs w:val="24"/>
        </w:rPr>
        <w:t>impacto</w:t>
      </w:r>
      <w:r w:rsidR="00587CCB" w:rsidRPr="001462A7">
        <w:rPr>
          <w:rFonts w:ascii="Times New Roman" w:hAnsi="Times New Roman" w:cs="Times New Roman"/>
          <w:sz w:val="24"/>
          <w:szCs w:val="24"/>
        </w:rPr>
        <w:t xml:space="preserve"> en el desarrollo de la personalidad del mismo. </w:t>
      </w:r>
      <w:r w:rsidR="00587CCB" w:rsidRPr="001462A7">
        <w:rPr>
          <w:rFonts w:ascii="Times New Roman" w:hAnsi="Times New Roman" w:cs="Times New Roman"/>
          <w:color w:val="000000"/>
          <w:sz w:val="24"/>
          <w:szCs w:val="24"/>
          <w:shd w:val="clear" w:color="auto" w:fill="FFFFFF"/>
        </w:rPr>
        <w:t xml:space="preserve">La lectura es un aporte para que el niño pueda crear mundos imaginativos </w:t>
      </w:r>
      <w:r w:rsidRPr="001462A7">
        <w:rPr>
          <w:rFonts w:ascii="Times New Roman" w:hAnsi="Times New Roman" w:cs="Times New Roman"/>
          <w:color w:val="000000"/>
          <w:sz w:val="24"/>
          <w:szCs w:val="24"/>
          <w:shd w:val="clear" w:color="auto" w:fill="FFFFFF"/>
        </w:rPr>
        <w:t>además</w:t>
      </w:r>
      <w:r w:rsidR="00587CCB" w:rsidRPr="001462A7">
        <w:rPr>
          <w:rFonts w:ascii="Times New Roman" w:hAnsi="Times New Roman" w:cs="Times New Roman"/>
          <w:color w:val="000000"/>
          <w:sz w:val="24"/>
          <w:szCs w:val="24"/>
          <w:shd w:val="clear" w:color="auto" w:fill="FFFFFF"/>
        </w:rPr>
        <w:t xml:space="preserve"> de ponerse en contacto con el mundo que le rodea a partir de los diferentes textos que se le presenten. Ambos procesos, la lectura y la escritura, son actividades que </w:t>
      </w:r>
      <w:r w:rsidRPr="001462A7">
        <w:rPr>
          <w:rFonts w:ascii="Times New Roman" w:hAnsi="Times New Roman" w:cs="Times New Roman"/>
          <w:color w:val="000000"/>
          <w:sz w:val="24"/>
          <w:szCs w:val="24"/>
          <w:shd w:val="clear" w:color="auto" w:fill="FFFFFF"/>
        </w:rPr>
        <w:t>favorecerán</w:t>
      </w:r>
      <w:r w:rsidR="00587CCB" w:rsidRPr="001462A7">
        <w:rPr>
          <w:rFonts w:ascii="Times New Roman" w:hAnsi="Times New Roman" w:cs="Times New Roman"/>
          <w:color w:val="000000"/>
          <w:sz w:val="24"/>
          <w:szCs w:val="24"/>
          <w:shd w:val="clear" w:color="auto" w:fill="FFFFFF"/>
        </w:rPr>
        <w:t xml:space="preserve"> el desarrollo del educando, por ello, requieren de una persona que sea una </w:t>
      </w:r>
      <w:r w:rsidRPr="001462A7">
        <w:rPr>
          <w:rFonts w:ascii="Times New Roman" w:hAnsi="Times New Roman" w:cs="Times New Roman"/>
          <w:color w:val="000000"/>
          <w:sz w:val="24"/>
          <w:szCs w:val="24"/>
          <w:shd w:val="clear" w:color="auto" w:fill="FFFFFF"/>
        </w:rPr>
        <w:t>guía</w:t>
      </w:r>
      <w:r w:rsidR="00587CCB" w:rsidRPr="001462A7">
        <w:rPr>
          <w:rFonts w:ascii="Times New Roman" w:hAnsi="Times New Roman" w:cs="Times New Roman"/>
          <w:color w:val="000000"/>
          <w:sz w:val="24"/>
          <w:szCs w:val="24"/>
          <w:shd w:val="clear" w:color="auto" w:fill="FFFFFF"/>
        </w:rPr>
        <w:t xml:space="preserve"> dentro de dicho</w:t>
      </w:r>
      <w:r w:rsidRPr="001462A7">
        <w:rPr>
          <w:rFonts w:ascii="Times New Roman" w:hAnsi="Times New Roman" w:cs="Times New Roman"/>
          <w:color w:val="000000"/>
          <w:sz w:val="24"/>
          <w:szCs w:val="24"/>
          <w:shd w:val="clear" w:color="auto" w:fill="FFFFFF"/>
        </w:rPr>
        <w:t xml:space="preserve"> proceso.</w:t>
      </w:r>
    </w:p>
    <w:p w14:paraId="2E841D59" w14:textId="1D669CDA" w:rsidR="0045572F" w:rsidRPr="001462A7" w:rsidRDefault="0045572F"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1B6DA474" w14:textId="77777777"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445F784D" w14:textId="77777777"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45807E23" w14:textId="77777777"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12C8CCC4" w14:textId="77777777"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6DFD313D" w14:textId="77777777"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1000F65E" w14:textId="54A92914"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049C0F8C" w14:textId="442A3D84" w:rsidR="0045572F" w:rsidRPr="00AB5376" w:rsidRDefault="0045572F" w:rsidP="00AB5376">
      <w:pPr>
        <w:pStyle w:val="Ttulo1"/>
        <w:rPr>
          <w:rFonts w:ascii="Arial" w:hAnsi="Arial" w:cs="Arial"/>
          <w:color w:val="auto"/>
          <w:shd w:val="clear" w:color="auto" w:fill="FFFFFF"/>
        </w:rPr>
      </w:pPr>
      <w:bookmarkStart w:id="7" w:name="_Toc73521430"/>
      <w:r w:rsidRPr="00AB5376">
        <w:rPr>
          <w:rFonts w:ascii="Arial" w:hAnsi="Arial" w:cs="Arial"/>
          <w:color w:val="auto"/>
          <w:shd w:val="clear" w:color="auto" w:fill="FFFFFF"/>
        </w:rPr>
        <w:t>Conclusión</w:t>
      </w:r>
      <w:bookmarkEnd w:id="7"/>
      <w:r w:rsidRPr="00AB5376">
        <w:rPr>
          <w:rFonts w:ascii="Arial" w:hAnsi="Arial" w:cs="Arial"/>
          <w:color w:val="auto"/>
          <w:shd w:val="clear" w:color="auto" w:fill="FFFFFF"/>
        </w:rPr>
        <w:t xml:space="preserve"> </w:t>
      </w:r>
    </w:p>
    <w:p w14:paraId="775C1858" w14:textId="3F8D85DB" w:rsidR="0045572F" w:rsidRPr="001462A7" w:rsidRDefault="0045572F"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r w:rsidRPr="001462A7">
        <w:rPr>
          <w:rFonts w:ascii="Times New Roman" w:hAnsi="Times New Roman" w:cs="Times New Roman"/>
          <w:color w:val="000000"/>
          <w:sz w:val="24"/>
          <w:szCs w:val="24"/>
          <w:shd w:val="clear" w:color="auto" w:fill="FFFFFF"/>
        </w:rPr>
        <w:t xml:space="preserve">A modo de conclusión puedo decir que el llevar a cabo este </w:t>
      </w:r>
      <w:r w:rsidR="00982293" w:rsidRPr="001462A7">
        <w:rPr>
          <w:rFonts w:ascii="Times New Roman" w:hAnsi="Times New Roman" w:cs="Times New Roman"/>
          <w:color w:val="000000"/>
          <w:sz w:val="24"/>
          <w:szCs w:val="24"/>
          <w:shd w:val="clear" w:color="auto" w:fill="FFFFFF"/>
        </w:rPr>
        <w:t xml:space="preserve">proceso en la educación preescolar es primordial para el desarrollo dentro de los siguientes niveles educativos, pues la adquisición del lenguaje oral y escrito facilitara al niño y a la niña una mejor comprensión en los diversos </w:t>
      </w:r>
      <w:r w:rsidR="00982293" w:rsidRPr="001462A7">
        <w:rPr>
          <w:rFonts w:ascii="Times New Roman" w:hAnsi="Times New Roman" w:cs="Times New Roman"/>
          <w:color w:val="000000"/>
          <w:sz w:val="24"/>
          <w:szCs w:val="24"/>
          <w:shd w:val="clear" w:color="auto" w:fill="FFFFFF"/>
        </w:rPr>
        <w:lastRenderedPageBreak/>
        <w:t xml:space="preserve">ámbitos en que se involucre, pues generarán un pensamiento </w:t>
      </w:r>
      <w:proofErr w:type="gramStart"/>
      <w:r w:rsidR="00982293" w:rsidRPr="001462A7">
        <w:rPr>
          <w:rFonts w:ascii="Times New Roman" w:hAnsi="Times New Roman" w:cs="Times New Roman"/>
          <w:color w:val="000000"/>
          <w:sz w:val="24"/>
          <w:szCs w:val="24"/>
          <w:shd w:val="clear" w:color="auto" w:fill="FFFFFF"/>
        </w:rPr>
        <w:t>critico</w:t>
      </w:r>
      <w:proofErr w:type="gramEnd"/>
      <w:r w:rsidR="00982293" w:rsidRPr="001462A7">
        <w:rPr>
          <w:rFonts w:ascii="Times New Roman" w:hAnsi="Times New Roman" w:cs="Times New Roman"/>
          <w:color w:val="000000"/>
          <w:sz w:val="24"/>
          <w:szCs w:val="24"/>
          <w:shd w:val="clear" w:color="auto" w:fill="FFFFFF"/>
        </w:rPr>
        <w:t xml:space="preserve"> y reflexivo a través de las actividades que vayan elaborando, así mismo tendrán la oportunidad de acrecentar su vocabulario.</w:t>
      </w:r>
    </w:p>
    <w:p w14:paraId="31FAD42D" w14:textId="71A468B7" w:rsidR="00982293" w:rsidRPr="001462A7" w:rsidRDefault="00982293"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r w:rsidRPr="001462A7">
        <w:rPr>
          <w:rFonts w:ascii="Times New Roman" w:hAnsi="Times New Roman" w:cs="Times New Roman"/>
          <w:color w:val="000000"/>
          <w:sz w:val="24"/>
          <w:szCs w:val="24"/>
          <w:shd w:val="clear" w:color="auto" w:fill="FFFFFF"/>
        </w:rPr>
        <w:t>A pesar de las dificultades que se presenten para lograr el desarrollo de este proceso es necesario que los educadores pongan de su parte, es decir, crear ambientes donde los educandos se interesen por la lectoescritura, acercarlos a libros de texto, o algún elemento que ayude al niño y a la niña a conocer el lenguaje escrito, también se deberán propiciar actividades que sean acordes a estos, es decir, a las necesidades, características, ritmos y estilos de aprendizaje que el grupo presente.</w:t>
      </w:r>
    </w:p>
    <w:p w14:paraId="4B521B82" w14:textId="03F4697C" w:rsidR="001462A7" w:rsidRP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r w:rsidRPr="001462A7">
        <w:rPr>
          <w:rFonts w:ascii="Times New Roman" w:hAnsi="Times New Roman" w:cs="Times New Roman"/>
          <w:color w:val="000000"/>
          <w:sz w:val="24"/>
          <w:szCs w:val="24"/>
          <w:shd w:val="clear" w:color="auto" w:fill="FFFFFF"/>
        </w:rPr>
        <w:t xml:space="preserve">Como ya sabemos la importancia de la lectoescritura es un proceso que ayuda a los individuos a estimular el razonamiento y la capacidad de la memoria, además brinda confianza en los niños al momento de hablar o exponer algún tema. Esta es una habilidad que permitirá al educando plasmar el lenguaje y a través de esta herramienta podrán generar un mayor conocimiento y saberes nuevos. </w:t>
      </w:r>
    </w:p>
    <w:p w14:paraId="0D274F95" w14:textId="679887DE" w:rsidR="0045572F" w:rsidRP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r w:rsidRPr="001462A7">
        <w:rPr>
          <w:rFonts w:ascii="Times New Roman" w:hAnsi="Times New Roman" w:cs="Times New Roman"/>
          <w:color w:val="000000"/>
          <w:sz w:val="24"/>
          <w:szCs w:val="24"/>
          <w:shd w:val="clear" w:color="auto" w:fill="FFFFFF"/>
        </w:rPr>
        <w:t xml:space="preserve">Entonces se entiende al proceso de la lectoescritura como una enseñanza del lenguaje oral y escrito que permitirá en el niño una escritura adecuada a la edad que tiene </w:t>
      </w:r>
      <w:proofErr w:type="spellStart"/>
      <w:r w:rsidRPr="001462A7">
        <w:rPr>
          <w:rFonts w:ascii="Times New Roman" w:hAnsi="Times New Roman" w:cs="Times New Roman"/>
          <w:color w:val="000000"/>
          <w:sz w:val="24"/>
          <w:szCs w:val="24"/>
          <w:shd w:val="clear" w:color="auto" w:fill="FFFFFF"/>
        </w:rPr>
        <w:t>asi</w:t>
      </w:r>
      <w:proofErr w:type="spellEnd"/>
      <w:r w:rsidRPr="001462A7">
        <w:rPr>
          <w:rFonts w:ascii="Times New Roman" w:hAnsi="Times New Roman" w:cs="Times New Roman"/>
          <w:color w:val="000000"/>
          <w:sz w:val="24"/>
          <w:szCs w:val="24"/>
          <w:shd w:val="clear" w:color="auto" w:fill="FFFFFF"/>
        </w:rPr>
        <w:t xml:space="preserve"> como tener un grado de confianza al momento de hablar, por ello será importante invitar al niño a tener encuentros sociales que le permitan favorecer dicho aprendizaje, este proceso se </w:t>
      </w:r>
      <w:proofErr w:type="gramStart"/>
      <w:r w:rsidRPr="001462A7">
        <w:rPr>
          <w:rFonts w:ascii="Times New Roman" w:hAnsi="Times New Roman" w:cs="Times New Roman"/>
          <w:color w:val="000000"/>
          <w:sz w:val="24"/>
          <w:szCs w:val="24"/>
          <w:shd w:val="clear" w:color="auto" w:fill="FFFFFF"/>
        </w:rPr>
        <w:t>vera</w:t>
      </w:r>
      <w:proofErr w:type="gramEnd"/>
      <w:r w:rsidRPr="001462A7">
        <w:rPr>
          <w:rFonts w:ascii="Times New Roman" w:hAnsi="Times New Roman" w:cs="Times New Roman"/>
          <w:color w:val="000000"/>
          <w:sz w:val="24"/>
          <w:szCs w:val="24"/>
          <w:shd w:val="clear" w:color="auto" w:fill="FFFFFF"/>
        </w:rPr>
        <w:t xml:space="preserve"> mayor beneficiado con apoyo de los padres de familia y de los educadores.</w:t>
      </w:r>
    </w:p>
    <w:bookmarkStart w:id="8" w:name="_Toc73521431" w:displacedByCustomXml="next"/>
    <w:sdt>
      <w:sdtPr>
        <w:rPr>
          <w:rFonts w:ascii="Times New Roman" w:eastAsiaTheme="minorHAnsi" w:hAnsi="Times New Roman" w:cs="Times New Roman"/>
          <w:color w:val="auto"/>
          <w:sz w:val="24"/>
          <w:szCs w:val="24"/>
          <w:lang w:val="es-ES" w:eastAsia="en-US"/>
        </w:rPr>
        <w:id w:val="76415538"/>
        <w:docPartObj>
          <w:docPartGallery w:val="Bibliographies"/>
          <w:docPartUnique/>
        </w:docPartObj>
      </w:sdtPr>
      <w:sdtEndPr>
        <w:rPr>
          <w:lang w:val="es-MX"/>
        </w:rPr>
      </w:sdtEndPr>
      <w:sdtContent>
        <w:p w14:paraId="61F0E804" w14:textId="6DB98C45" w:rsidR="0071359A" w:rsidRPr="001462A7" w:rsidRDefault="0071359A">
          <w:pPr>
            <w:pStyle w:val="Ttulo1"/>
            <w:rPr>
              <w:rFonts w:ascii="Times New Roman" w:hAnsi="Times New Roman" w:cs="Times New Roman"/>
              <w:sz w:val="24"/>
              <w:szCs w:val="24"/>
            </w:rPr>
          </w:pPr>
          <w:r w:rsidRPr="001462A7">
            <w:rPr>
              <w:rFonts w:ascii="Times New Roman" w:hAnsi="Times New Roman" w:cs="Times New Roman"/>
              <w:sz w:val="24"/>
              <w:szCs w:val="24"/>
              <w:lang w:val="es-ES"/>
            </w:rPr>
            <w:t>Referencias</w:t>
          </w:r>
          <w:bookmarkEnd w:id="8"/>
        </w:p>
        <w:sdt>
          <w:sdtPr>
            <w:rPr>
              <w:rFonts w:ascii="Times New Roman" w:hAnsi="Times New Roman" w:cs="Times New Roman"/>
              <w:sz w:val="24"/>
              <w:szCs w:val="24"/>
            </w:rPr>
            <w:id w:val="-573587230"/>
            <w:bibliography/>
          </w:sdtPr>
          <w:sdtEndPr/>
          <w:sdtContent>
            <w:p w14:paraId="43A67E0D" w14:textId="1DA7AB1C" w:rsidR="005E5630" w:rsidRDefault="0071359A" w:rsidP="005E5630">
              <w:pPr>
                <w:pStyle w:val="Bibliografa"/>
                <w:ind w:left="720" w:hanging="720"/>
                <w:rPr>
                  <w:noProof/>
                  <w:sz w:val="24"/>
                  <w:szCs w:val="24"/>
                  <w:lang w:val="es-ES"/>
                </w:rPr>
              </w:pPr>
              <w:r w:rsidRPr="001462A7">
                <w:rPr>
                  <w:rFonts w:ascii="Times New Roman" w:hAnsi="Times New Roman" w:cs="Times New Roman"/>
                  <w:sz w:val="24"/>
                  <w:szCs w:val="24"/>
                </w:rPr>
                <w:fldChar w:fldCharType="begin"/>
              </w:r>
              <w:r w:rsidRPr="001462A7">
                <w:rPr>
                  <w:rFonts w:ascii="Times New Roman" w:hAnsi="Times New Roman" w:cs="Times New Roman"/>
                  <w:sz w:val="24"/>
                  <w:szCs w:val="24"/>
                </w:rPr>
                <w:instrText>BIBLIOGRAPHY</w:instrText>
              </w:r>
              <w:r w:rsidRPr="001462A7">
                <w:rPr>
                  <w:rFonts w:ascii="Times New Roman" w:hAnsi="Times New Roman" w:cs="Times New Roman"/>
                  <w:sz w:val="24"/>
                  <w:szCs w:val="24"/>
                </w:rPr>
                <w:fldChar w:fldCharType="separate"/>
              </w:r>
              <w:r w:rsidR="005E5630">
                <w:rPr>
                  <w:noProof/>
                  <w:lang w:val="es-ES"/>
                </w:rPr>
                <w:t xml:space="preserve">Andalucia, F. d. (2010). LA LECTOESCRITURA: Objetivos principales, Definición, Sistemas representacionales en la identificación de las palabras y los Métodos de lectura. </w:t>
              </w:r>
              <w:r w:rsidR="005E5630">
                <w:rPr>
                  <w:i/>
                  <w:iCs/>
                  <w:noProof/>
                  <w:lang w:val="es-ES"/>
                </w:rPr>
                <w:t>Revista digital para profesionales de la enseñanza, Temas para la educación</w:t>
              </w:r>
              <w:r w:rsidR="005E5630">
                <w:rPr>
                  <w:noProof/>
                  <w:lang w:val="es-ES"/>
                </w:rPr>
                <w:t xml:space="preserve">. </w:t>
              </w:r>
              <w:r w:rsidR="005E5630" w:rsidRPr="005E5630">
                <w:rPr>
                  <w:noProof/>
                  <w:lang w:val="es-ES"/>
                </w:rPr>
                <w:t>https://bit.ly/3przSQ4</w:t>
              </w:r>
            </w:p>
            <w:p w14:paraId="653E8719" w14:textId="0A063857" w:rsidR="005E5630" w:rsidRDefault="005E5630" w:rsidP="005E5630">
              <w:pPr>
                <w:pStyle w:val="Bibliografa"/>
                <w:ind w:left="720" w:hanging="720"/>
                <w:rPr>
                  <w:noProof/>
                  <w:lang w:val="es-ES"/>
                </w:rPr>
              </w:pPr>
              <w:r>
                <w:rPr>
                  <w:noProof/>
                  <w:lang w:val="es-ES"/>
                </w:rPr>
                <w:t xml:space="preserve">Francesco Tonucci, B. (Dirección). (2019). </w:t>
              </w:r>
              <w:r>
                <w:rPr>
                  <w:i/>
                  <w:iCs/>
                  <w:noProof/>
                  <w:lang w:val="es-ES"/>
                </w:rPr>
                <w:t>"Aprender a leer y escribir es el mejor regalo para tus hijos".</w:t>
              </w:r>
              <w:r>
                <w:rPr>
                  <w:noProof/>
                  <w:lang w:val="es-ES"/>
                </w:rPr>
                <w:t xml:space="preserve"> [Película]. </w:t>
              </w:r>
              <w:r w:rsidRPr="005E5630">
                <w:rPr>
                  <w:noProof/>
                  <w:lang w:val="es-ES"/>
                </w:rPr>
                <w:t>https://bit.ly/3wQuFDC</w:t>
              </w:r>
            </w:p>
            <w:p w14:paraId="2AD1A3C6" w14:textId="307CFA8D" w:rsidR="005E5630" w:rsidRDefault="005E5630" w:rsidP="005E5630">
              <w:pPr>
                <w:pStyle w:val="Bibliografa"/>
                <w:ind w:left="720" w:hanging="720"/>
                <w:rPr>
                  <w:noProof/>
                  <w:lang w:val="es-ES"/>
                </w:rPr>
              </w:pPr>
              <w:r>
                <w:rPr>
                  <w:noProof/>
                  <w:lang w:val="es-ES"/>
                </w:rPr>
                <w:t xml:space="preserve">Justice, L. M. (2010). La lectoescritura y su impacto en el desarrollo del niño: comentarios sobre Tomblin y Senechal. </w:t>
              </w:r>
              <w:r>
                <w:rPr>
                  <w:i/>
                  <w:iCs/>
                  <w:noProof/>
                  <w:lang w:val="es-ES"/>
                </w:rPr>
                <w:t>Enciclopedia sobre el desarrollo del niño</w:t>
              </w:r>
              <w:r>
                <w:rPr>
                  <w:noProof/>
                  <w:lang w:val="es-ES"/>
                </w:rPr>
                <w:t xml:space="preserve">. </w:t>
              </w:r>
              <w:r w:rsidRPr="005E5630">
                <w:rPr>
                  <w:noProof/>
                  <w:lang w:val="es-ES"/>
                </w:rPr>
                <w:t>https://bit.ly/3ihrh0w</w:t>
              </w:r>
            </w:p>
            <w:p w14:paraId="4784A6AA" w14:textId="04A59139" w:rsidR="005E5630" w:rsidRDefault="005E5630" w:rsidP="005E5630">
              <w:pPr>
                <w:pStyle w:val="Bibliografa"/>
                <w:ind w:left="720" w:hanging="720"/>
                <w:rPr>
                  <w:noProof/>
                  <w:lang w:val="es-ES"/>
                </w:rPr>
              </w:pPr>
              <w:r>
                <w:rPr>
                  <w:noProof/>
                  <w:lang w:val="es-ES"/>
                </w:rPr>
                <w:lastRenderedPageBreak/>
                <w:t xml:space="preserve">Martín, C. F. (2006). El aprendizaje de la lectura y escritura en Educación Inicial. </w:t>
              </w:r>
              <w:r>
                <w:rPr>
                  <w:i/>
                  <w:iCs/>
                  <w:noProof/>
                  <w:lang w:val="es-ES"/>
                </w:rPr>
                <w:t>SiCielo</w:t>
              </w:r>
              <w:r>
                <w:rPr>
                  <w:noProof/>
                  <w:lang w:val="es-ES"/>
                </w:rPr>
                <w:t>.</w:t>
              </w:r>
              <w:r w:rsidRPr="005E5630">
                <w:t xml:space="preserve"> </w:t>
              </w:r>
              <w:r w:rsidRPr="005E5630">
                <w:rPr>
                  <w:noProof/>
                  <w:lang w:val="es-ES"/>
                </w:rPr>
                <w:t>https://bit.ly/2SWS07Y</w:t>
              </w:r>
            </w:p>
            <w:p w14:paraId="46FAA964" w14:textId="13B5E7AC" w:rsidR="005E5630" w:rsidRDefault="005E5630" w:rsidP="005E5630">
              <w:pPr>
                <w:pStyle w:val="Bibliografa"/>
                <w:ind w:left="720" w:hanging="720"/>
                <w:rPr>
                  <w:noProof/>
                  <w:lang w:val="es-ES"/>
                </w:rPr>
              </w:pPr>
              <w:r>
                <w:rPr>
                  <w:noProof/>
                  <w:lang w:val="es-ES"/>
                </w:rPr>
                <w:t xml:space="preserve">SEP. (2017). </w:t>
              </w:r>
              <w:r>
                <w:rPr>
                  <w:i/>
                  <w:iCs/>
                  <w:noProof/>
                  <w:lang w:val="es-ES"/>
                </w:rPr>
                <w:t>Aprendizajes Clave para la educación integral.</w:t>
              </w:r>
              <w:r>
                <w:rPr>
                  <w:noProof/>
                  <w:lang w:val="es-ES"/>
                </w:rPr>
                <w:t xml:space="preserve"> México: Secretaria de Educación Pública. </w:t>
              </w:r>
              <w:r w:rsidRPr="005E5630">
                <w:rPr>
                  <w:noProof/>
                  <w:lang w:val="es-ES"/>
                </w:rPr>
                <w:t>https://bit.ly/2Rp1KYu</w:t>
              </w:r>
            </w:p>
            <w:p w14:paraId="7201C388" w14:textId="00162C99" w:rsidR="0071359A" w:rsidRPr="001462A7" w:rsidRDefault="0071359A" w:rsidP="005E5630">
              <w:pPr>
                <w:rPr>
                  <w:rFonts w:ascii="Times New Roman" w:hAnsi="Times New Roman" w:cs="Times New Roman"/>
                  <w:sz w:val="24"/>
                  <w:szCs w:val="24"/>
                </w:rPr>
              </w:pPr>
              <w:r w:rsidRPr="001462A7">
                <w:rPr>
                  <w:rFonts w:ascii="Times New Roman" w:hAnsi="Times New Roman" w:cs="Times New Roman"/>
                  <w:b/>
                  <w:bCs/>
                  <w:sz w:val="24"/>
                  <w:szCs w:val="24"/>
                </w:rPr>
                <w:fldChar w:fldCharType="end"/>
              </w:r>
            </w:p>
          </w:sdtContent>
        </w:sdt>
      </w:sdtContent>
    </w:sdt>
    <w:p w14:paraId="6A4E512A" w14:textId="77777777" w:rsidR="0071359A" w:rsidRPr="001462A7"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2E613753" w14:textId="299623E2"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6D1C1676" w14:textId="19D11585"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053344BF" w14:textId="1AE0F40F" w:rsid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42FF9E6B" w14:textId="636D46D6" w:rsid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72436305" w14:textId="1E3AAA82" w:rsid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4BAC0216" w14:textId="20D8DD10" w:rsid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3AA564D6" w14:textId="761A3E28" w:rsid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67CF6B41" w14:textId="1B529E04" w:rsid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4B84CD87" w14:textId="40CD9839" w:rsid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2A5596EE" w14:textId="308BE23B" w:rsid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0172CD00" w14:textId="77777777" w:rsidR="001462A7" w:rsidRDefault="001462A7"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5121C3D3" w14:textId="77777777"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329BBA6B" w14:textId="77777777"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38C65BEB" w14:textId="77777777" w:rsidR="0071359A" w:rsidRDefault="0071359A"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p>
    <w:p w14:paraId="62AED119" w14:textId="77777777" w:rsidR="001462A7" w:rsidRDefault="001462A7" w:rsidP="0071359A">
      <w:pPr>
        <w:jc w:val="both"/>
        <w:rPr>
          <w:rFonts w:ascii="Times New Roman" w:hAnsi="Times New Roman" w:cs="Times New Roman"/>
          <w:color w:val="000000"/>
          <w:sz w:val="24"/>
          <w:szCs w:val="24"/>
          <w:shd w:val="clear" w:color="auto" w:fill="FFFFFF"/>
        </w:rPr>
      </w:pPr>
    </w:p>
    <w:p w14:paraId="1D1A8C30" w14:textId="2295AA31" w:rsidR="0071359A" w:rsidRPr="0071359A" w:rsidRDefault="0071359A" w:rsidP="0071359A">
      <w:pPr>
        <w:jc w:val="both"/>
        <w:rPr>
          <w:rFonts w:ascii="Segoe UI" w:eastAsia="Calibri" w:hAnsi="Segoe UI" w:cs="Segoe UI"/>
          <w:sz w:val="21"/>
          <w:szCs w:val="21"/>
          <w:lang w:val="es-ES"/>
        </w:rPr>
      </w:pPr>
      <w:r w:rsidRPr="0071359A">
        <w:rPr>
          <w:rFonts w:ascii="Segoe UI" w:eastAsia="Calibri" w:hAnsi="Segoe UI" w:cs="Segoe UI"/>
          <w:sz w:val="21"/>
          <w:szCs w:val="21"/>
          <w:lang w:val="es-ES"/>
        </w:rPr>
        <w:t>Rúbrica UNIDAD I</w:t>
      </w:r>
    </w:p>
    <w:p w14:paraId="1E80C796" w14:textId="77777777" w:rsidR="0071359A" w:rsidRPr="0071359A" w:rsidRDefault="0071359A" w:rsidP="0071359A">
      <w:pPr>
        <w:jc w:val="both"/>
        <w:rPr>
          <w:rFonts w:ascii="Segoe UI" w:eastAsia="Calibri" w:hAnsi="Segoe UI" w:cs="Segoe UI"/>
          <w:sz w:val="21"/>
          <w:szCs w:val="21"/>
          <w:lang w:val="es-ES"/>
        </w:rPr>
      </w:pPr>
      <w:r w:rsidRPr="0071359A">
        <w:rPr>
          <w:rFonts w:ascii="Segoe UI" w:eastAsia="Calibri" w:hAnsi="Segoe UI" w:cs="Segoe UI"/>
          <w:sz w:val="21"/>
          <w:szCs w:val="21"/>
          <w:lang w:val="es-ES"/>
        </w:rPr>
        <w:t>Rúbrica 1</w:t>
      </w:r>
    </w:p>
    <w:tbl>
      <w:tblPr>
        <w:tblStyle w:val="Tablaconcuadrcula1"/>
        <w:tblW w:w="0" w:type="auto"/>
        <w:tblLook w:val="04A0" w:firstRow="1" w:lastRow="0" w:firstColumn="1" w:lastColumn="0" w:noHBand="0" w:noVBand="1"/>
      </w:tblPr>
      <w:tblGrid>
        <w:gridCol w:w="1471"/>
        <w:gridCol w:w="1471"/>
        <w:gridCol w:w="2943"/>
        <w:gridCol w:w="2943"/>
      </w:tblGrid>
      <w:tr w:rsidR="0071359A" w:rsidRPr="0071359A" w14:paraId="2E6996DF" w14:textId="77777777" w:rsidTr="00775D90">
        <w:tc>
          <w:tcPr>
            <w:tcW w:w="8828" w:type="dxa"/>
            <w:gridSpan w:val="4"/>
          </w:tcPr>
          <w:p w14:paraId="4D75772B" w14:textId="77777777" w:rsidR="0071359A" w:rsidRPr="0071359A" w:rsidRDefault="0071359A" w:rsidP="0071359A">
            <w:pPr>
              <w:jc w:val="center"/>
              <w:rPr>
                <w:rFonts w:ascii="Calibri" w:eastAsia="Calibri" w:hAnsi="Calibri" w:cs="Times New Roman"/>
                <w:lang w:val="es-ES"/>
              </w:rPr>
            </w:pPr>
            <w:r w:rsidRPr="0071359A">
              <w:rPr>
                <w:rFonts w:ascii="Calibri" w:eastAsia="Calibri" w:hAnsi="Calibri" w:cs="Times New Roman"/>
                <w:lang w:val="es-ES"/>
              </w:rPr>
              <w:t>Trabajos escritos/evidencias</w:t>
            </w:r>
          </w:p>
        </w:tc>
      </w:tr>
      <w:tr w:rsidR="0071359A" w:rsidRPr="0071359A" w14:paraId="1D7B54C3" w14:textId="77777777" w:rsidTr="00775D90">
        <w:tc>
          <w:tcPr>
            <w:tcW w:w="1471" w:type="dxa"/>
          </w:tcPr>
          <w:p w14:paraId="23CDB238"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Competencia a evaluar</w:t>
            </w:r>
          </w:p>
        </w:tc>
        <w:tc>
          <w:tcPr>
            <w:tcW w:w="1471" w:type="dxa"/>
          </w:tcPr>
          <w:p w14:paraId="253AD394"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Unidad de competencia a evaluar</w:t>
            </w:r>
          </w:p>
        </w:tc>
        <w:tc>
          <w:tcPr>
            <w:tcW w:w="2943" w:type="dxa"/>
          </w:tcPr>
          <w:p w14:paraId="5CD3A84F"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Criterios de calidad</w:t>
            </w:r>
          </w:p>
        </w:tc>
        <w:tc>
          <w:tcPr>
            <w:tcW w:w="2943" w:type="dxa"/>
          </w:tcPr>
          <w:p w14:paraId="3EECCCD8"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Puntuación</w:t>
            </w:r>
          </w:p>
        </w:tc>
      </w:tr>
      <w:tr w:rsidR="0071359A" w:rsidRPr="0071359A" w14:paraId="1631321B" w14:textId="77777777" w:rsidTr="00775D90">
        <w:tc>
          <w:tcPr>
            <w:tcW w:w="1471" w:type="dxa"/>
          </w:tcPr>
          <w:p w14:paraId="1F6F6B99" w14:textId="77777777" w:rsidR="0071359A" w:rsidRPr="0071359A" w:rsidRDefault="0071359A" w:rsidP="0071359A">
            <w:pPr>
              <w:jc w:val="both"/>
              <w:rPr>
                <w:rFonts w:ascii="Calibri" w:eastAsia="Calibri" w:hAnsi="Calibri" w:cs="Times New Roman"/>
                <w:lang w:val="es-ES"/>
              </w:rPr>
            </w:pPr>
          </w:p>
        </w:tc>
        <w:tc>
          <w:tcPr>
            <w:tcW w:w="1471" w:type="dxa"/>
          </w:tcPr>
          <w:p w14:paraId="107F8D40" w14:textId="77777777" w:rsidR="0071359A" w:rsidRPr="0071359A" w:rsidRDefault="0071359A" w:rsidP="0071359A">
            <w:pPr>
              <w:jc w:val="both"/>
              <w:rPr>
                <w:rFonts w:ascii="Calibri" w:eastAsia="Calibri" w:hAnsi="Calibri" w:cs="Times New Roman"/>
                <w:lang w:val="es-ES"/>
              </w:rPr>
            </w:pPr>
          </w:p>
        </w:tc>
        <w:tc>
          <w:tcPr>
            <w:tcW w:w="2943" w:type="dxa"/>
          </w:tcPr>
          <w:p w14:paraId="085A7A5D"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1.Presentación</w:t>
            </w:r>
          </w:p>
          <w:p w14:paraId="1214F869"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lastRenderedPageBreak/>
              <w:t>2.Dominio de contenidos específicos</w:t>
            </w:r>
          </w:p>
          <w:p w14:paraId="498A9794"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3.Expresión escrita</w:t>
            </w:r>
          </w:p>
          <w:p w14:paraId="64E5F4E3"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4.Grestión de la información</w:t>
            </w:r>
          </w:p>
          <w:p w14:paraId="64F0866C" w14:textId="77777777" w:rsidR="0071359A" w:rsidRPr="0071359A" w:rsidRDefault="0071359A" w:rsidP="0071359A">
            <w:pPr>
              <w:jc w:val="both"/>
              <w:rPr>
                <w:rFonts w:ascii="Calibri" w:eastAsia="Calibri" w:hAnsi="Calibri" w:cs="Times New Roman"/>
                <w:lang w:val="es-ES"/>
              </w:rPr>
            </w:pPr>
          </w:p>
        </w:tc>
        <w:tc>
          <w:tcPr>
            <w:tcW w:w="2943" w:type="dxa"/>
          </w:tcPr>
          <w:p w14:paraId="7A61D4E4" w14:textId="77777777" w:rsidR="0071359A" w:rsidRPr="0071359A" w:rsidRDefault="0071359A" w:rsidP="0071359A">
            <w:pPr>
              <w:jc w:val="both"/>
              <w:rPr>
                <w:rFonts w:ascii="Calibri" w:eastAsia="Calibri" w:hAnsi="Calibri" w:cs="Times New Roman"/>
                <w:lang w:val="es-ES"/>
              </w:rPr>
            </w:pPr>
          </w:p>
        </w:tc>
      </w:tr>
    </w:tbl>
    <w:p w14:paraId="785BF246" w14:textId="77777777" w:rsidR="0071359A" w:rsidRPr="0071359A" w:rsidRDefault="0071359A" w:rsidP="0071359A">
      <w:pPr>
        <w:jc w:val="both"/>
        <w:rPr>
          <w:rFonts w:ascii="Calibri" w:eastAsia="Calibri" w:hAnsi="Calibri" w:cs="Times New Roman"/>
          <w:lang w:val="es-ES"/>
        </w:rPr>
      </w:pPr>
    </w:p>
    <w:p w14:paraId="7A6A57AB" w14:textId="77777777" w:rsidR="0071359A" w:rsidRPr="0071359A" w:rsidRDefault="0071359A" w:rsidP="0071359A">
      <w:pPr>
        <w:jc w:val="both"/>
        <w:rPr>
          <w:rFonts w:ascii="Calibri" w:eastAsia="Calibri" w:hAnsi="Calibri" w:cs="Times New Roman"/>
          <w:lang w:val="es-ES"/>
        </w:rPr>
      </w:pPr>
    </w:p>
    <w:p w14:paraId="5CB23F38"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Rúbrica 2</w:t>
      </w:r>
    </w:p>
    <w:tbl>
      <w:tblPr>
        <w:tblStyle w:val="Tablaconcuadrcula1"/>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71359A" w:rsidRPr="0071359A" w14:paraId="7BCECA39" w14:textId="77777777" w:rsidTr="00775D90">
        <w:tc>
          <w:tcPr>
            <w:tcW w:w="8828" w:type="dxa"/>
            <w:gridSpan w:val="8"/>
          </w:tcPr>
          <w:p w14:paraId="3D302A2D" w14:textId="77777777" w:rsidR="0071359A" w:rsidRPr="0071359A" w:rsidRDefault="0071359A" w:rsidP="0071359A">
            <w:pPr>
              <w:jc w:val="center"/>
              <w:rPr>
                <w:rFonts w:ascii="Calibri" w:eastAsia="Calibri" w:hAnsi="Calibri" w:cs="Times New Roman"/>
                <w:lang w:val="es-ES"/>
              </w:rPr>
            </w:pPr>
            <w:r w:rsidRPr="0071359A">
              <w:rPr>
                <w:rFonts w:ascii="Calibri" w:eastAsia="Calibri" w:hAnsi="Calibri" w:cs="Times New Roman"/>
                <w:lang w:val="es-ES"/>
              </w:rPr>
              <w:t>Trabajos escritos /evidencias</w:t>
            </w:r>
          </w:p>
        </w:tc>
      </w:tr>
      <w:tr w:rsidR="0071359A" w:rsidRPr="0071359A" w14:paraId="739845A0" w14:textId="77777777" w:rsidTr="00775D90">
        <w:trPr>
          <w:trHeight w:val="390"/>
        </w:trPr>
        <w:tc>
          <w:tcPr>
            <w:tcW w:w="846" w:type="dxa"/>
            <w:vMerge w:val="restart"/>
          </w:tcPr>
          <w:p w14:paraId="4730F0A8" w14:textId="77777777" w:rsidR="0071359A" w:rsidRPr="0071359A" w:rsidRDefault="0071359A" w:rsidP="0071359A">
            <w:pPr>
              <w:jc w:val="center"/>
              <w:rPr>
                <w:rFonts w:ascii="Arial" w:eastAsia="Calibri" w:hAnsi="Arial" w:cs="Arial"/>
                <w:sz w:val="16"/>
                <w:lang w:val="es-ES"/>
              </w:rPr>
            </w:pPr>
            <w:proofErr w:type="spellStart"/>
            <w:r w:rsidRPr="0071359A">
              <w:rPr>
                <w:rFonts w:ascii="Arial" w:eastAsia="Calibri" w:hAnsi="Arial" w:cs="Arial"/>
                <w:sz w:val="16"/>
                <w:lang w:val="es-ES"/>
              </w:rPr>
              <w:t>Compe</w:t>
            </w:r>
            <w:proofErr w:type="spellEnd"/>
          </w:p>
          <w:p w14:paraId="3B8D31ED" w14:textId="77777777" w:rsidR="0071359A" w:rsidRPr="0071359A" w:rsidRDefault="0071359A" w:rsidP="0071359A">
            <w:pPr>
              <w:jc w:val="center"/>
              <w:rPr>
                <w:rFonts w:ascii="Arial" w:eastAsia="Calibri" w:hAnsi="Arial" w:cs="Arial"/>
                <w:lang w:val="es-ES"/>
              </w:rPr>
            </w:pPr>
            <w:proofErr w:type="spellStart"/>
            <w:r w:rsidRPr="0071359A">
              <w:rPr>
                <w:rFonts w:ascii="Arial" w:eastAsia="Calibri" w:hAnsi="Arial" w:cs="Arial"/>
                <w:sz w:val="16"/>
                <w:lang w:val="es-ES"/>
              </w:rPr>
              <w:t>tencia</w:t>
            </w:r>
            <w:proofErr w:type="spellEnd"/>
          </w:p>
        </w:tc>
        <w:tc>
          <w:tcPr>
            <w:tcW w:w="992" w:type="dxa"/>
            <w:vMerge w:val="restart"/>
          </w:tcPr>
          <w:p w14:paraId="32C12338" w14:textId="77777777" w:rsidR="0071359A" w:rsidRPr="0071359A" w:rsidRDefault="0071359A" w:rsidP="0071359A">
            <w:pPr>
              <w:jc w:val="center"/>
              <w:rPr>
                <w:rFonts w:ascii="Arial" w:eastAsia="Calibri" w:hAnsi="Arial" w:cs="Arial"/>
                <w:sz w:val="18"/>
                <w:lang w:val="es-ES"/>
              </w:rPr>
            </w:pPr>
            <w:r w:rsidRPr="0071359A">
              <w:rPr>
                <w:rFonts w:ascii="Arial" w:eastAsia="Calibri" w:hAnsi="Arial" w:cs="Arial"/>
                <w:sz w:val="18"/>
                <w:lang w:val="es-ES"/>
              </w:rPr>
              <w:t>Unidad</w:t>
            </w:r>
          </w:p>
          <w:p w14:paraId="3670F82E" w14:textId="77777777" w:rsidR="0071359A" w:rsidRPr="0071359A" w:rsidRDefault="0071359A" w:rsidP="0071359A">
            <w:pPr>
              <w:jc w:val="center"/>
              <w:rPr>
                <w:rFonts w:ascii="Arial" w:eastAsia="Calibri" w:hAnsi="Arial" w:cs="Arial"/>
                <w:lang w:val="es-ES"/>
              </w:rPr>
            </w:pPr>
            <w:r w:rsidRPr="0071359A">
              <w:rPr>
                <w:rFonts w:ascii="Arial" w:eastAsia="Calibri" w:hAnsi="Arial" w:cs="Arial"/>
                <w:sz w:val="18"/>
                <w:lang w:val="es-ES"/>
              </w:rPr>
              <w:t xml:space="preserve">de </w:t>
            </w:r>
            <w:proofErr w:type="spellStart"/>
            <w:r w:rsidRPr="0071359A">
              <w:rPr>
                <w:rFonts w:ascii="Arial" w:eastAsia="Calibri" w:hAnsi="Arial" w:cs="Arial"/>
                <w:sz w:val="16"/>
                <w:lang w:val="es-ES"/>
              </w:rPr>
              <w:t>compe-tencia</w:t>
            </w:r>
            <w:proofErr w:type="spellEnd"/>
          </w:p>
        </w:tc>
        <w:tc>
          <w:tcPr>
            <w:tcW w:w="1134" w:type="dxa"/>
            <w:vMerge w:val="restart"/>
          </w:tcPr>
          <w:p w14:paraId="26EDD893" w14:textId="77777777" w:rsidR="0071359A" w:rsidRPr="0071359A" w:rsidRDefault="0071359A" w:rsidP="0071359A">
            <w:pPr>
              <w:jc w:val="center"/>
              <w:rPr>
                <w:rFonts w:ascii="Calibri" w:eastAsia="Calibri" w:hAnsi="Calibri" w:cs="Times New Roman"/>
                <w:lang w:val="es-ES"/>
              </w:rPr>
            </w:pPr>
            <w:r w:rsidRPr="0071359A">
              <w:rPr>
                <w:rFonts w:ascii="Calibri" w:eastAsia="Calibri" w:hAnsi="Calibri" w:cs="Times New Roman"/>
                <w:sz w:val="20"/>
                <w:lang w:val="es-ES"/>
              </w:rPr>
              <w:t>Criterios de calidad</w:t>
            </w:r>
          </w:p>
        </w:tc>
        <w:tc>
          <w:tcPr>
            <w:tcW w:w="5856" w:type="dxa"/>
            <w:gridSpan w:val="5"/>
          </w:tcPr>
          <w:p w14:paraId="0D9A4D68" w14:textId="77777777" w:rsidR="0071359A" w:rsidRPr="0071359A" w:rsidRDefault="0071359A" w:rsidP="0071359A">
            <w:pPr>
              <w:jc w:val="center"/>
              <w:rPr>
                <w:rFonts w:ascii="Calibri" w:eastAsia="Calibri" w:hAnsi="Calibri" w:cs="Times New Roman"/>
                <w:lang w:val="es-ES"/>
              </w:rPr>
            </w:pPr>
            <w:r w:rsidRPr="0071359A">
              <w:rPr>
                <w:rFonts w:ascii="Calibri" w:eastAsia="Calibri" w:hAnsi="Calibri" w:cs="Times New Roman"/>
                <w:lang w:val="es-ES"/>
              </w:rPr>
              <w:t>Nivel de logro</w:t>
            </w:r>
          </w:p>
        </w:tc>
      </w:tr>
      <w:tr w:rsidR="0071359A" w:rsidRPr="0071359A" w14:paraId="74E928D4" w14:textId="77777777" w:rsidTr="00775D90">
        <w:trPr>
          <w:trHeight w:val="390"/>
        </w:trPr>
        <w:tc>
          <w:tcPr>
            <w:tcW w:w="846" w:type="dxa"/>
            <w:vMerge/>
          </w:tcPr>
          <w:p w14:paraId="33B409D4" w14:textId="77777777" w:rsidR="0071359A" w:rsidRPr="0071359A" w:rsidRDefault="0071359A" w:rsidP="0071359A">
            <w:pPr>
              <w:jc w:val="center"/>
              <w:rPr>
                <w:rFonts w:ascii="Arial" w:eastAsia="Calibri" w:hAnsi="Arial" w:cs="Arial"/>
                <w:sz w:val="16"/>
                <w:lang w:val="es-ES"/>
              </w:rPr>
            </w:pPr>
          </w:p>
        </w:tc>
        <w:tc>
          <w:tcPr>
            <w:tcW w:w="992" w:type="dxa"/>
            <w:vMerge/>
          </w:tcPr>
          <w:p w14:paraId="1CE9E9DA" w14:textId="77777777" w:rsidR="0071359A" w:rsidRPr="0071359A" w:rsidRDefault="0071359A" w:rsidP="0071359A">
            <w:pPr>
              <w:jc w:val="center"/>
              <w:rPr>
                <w:rFonts w:ascii="Arial" w:eastAsia="Calibri" w:hAnsi="Arial" w:cs="Arial"/>
                <w:sz w:val="18"/>
                <w:lang w:val="es-ES"/>
              </w:rPr>
            </w:pPr>
          </w:p>
        </w:tc>
        <w:tc>
          <w:tcPr>
            <w:tcW w:w="1134" w:type="dxa"/>
            <w:vMerge/>
          </w:tcPr>
          <w:p w14:paraId="54BD0FE2" w14:textId="77777777" w:rsidR="0071359A" w:rsidRPr="0071359A" w:rsidRDefault="0071359A" w:rsidP="0071359A">
            <w:pPr>
              <w:jc w:val="center"/>
              <w:rPr>
                <w:rFonts w:ascii="Calibri" w:eastAsia="Calibri" w:hAnsi="Calibri" w:cs="Times New Roman"/>
                <w:sz w:val="20"/>
                <w:lang w:val="es-ES"/>
              </w:rPr>
            </w:pPr>
          </w:p>
        </w:tc>
        <w:tc>
          <w:tcPr>
            <w:tcW w:w="1559" w:type="dxa"/>
          </w:tcPr>
          <w:p w14:paraId="74173A13" w14:textId="77777777" w:rsidR="0071359A" w:rsidRPr="0071359A" w:rsidRDefault="0071359A" w:rsidP="0071359A">
            <w:pPr>
              <w:jc w:val="both"/>
              <w:rPr>
                <w:rFonts w:ascii="Calibri" w:eastAsia="Calibri" w:hAnsi="Calibri" w:cs="Times New Roman"/>
                <w:b/>
                <w:sz w:val="18"/>
                <w:szCs w:val="18"/>
                <w:lang w:val="es-ES"/>
              </w:rPr>
            </w:pPr>
            <w:r w:rsidRPr="0071359A">
              <w:rPr>
                <w:rFonts w:ascii="Calibri" w:eastAsia="Calibri" w:hAnsi="Calibri" w:cs="Times New Roman"/>
                <w:b/>
                <w:sz w:val="18"/>
                <w:szCs w:val="18"/>
                <w:lang w:val="es-ES"/>
              </w:rPr>
              <w:t>Estratégico/ Competente</w:t>
            </w:r>
          </w:p>
          <w:p w14:paraId="3A1BD719" w14:textId="77777777" w:rsidR="0071359A" w:rsidRPr="0071359A" w:rsidRDefault="0071359A" w:rsidP="0071359A">
            <w:pPr>
              <w:jc w:val="center"/>
              <w:rPr>
                <w:rFonts w:ascii="Calibri" w:eastAsia="Calibri" w:hAnsi="Calibri" w:cs="Times New Roman"/>
                <w:lang w:val="es-ES"/>
              </w:rPr>
            </w:pPr>
          </w:p>
        </w:tc>
        <w:tc>
          <w:tcPr>
            <w:tcW w:w="1276" w:type="dxa"/>
          </w:tcPr>
          <w:p w14:paraId="5917BF02" w14:textId="77777777" w:rsidR="0071359A" w:rsidRPr="0071359A" w:rsidRDefault="0071359A" w:rsidP="0071359A">
            <w:pPr>
              <w:jc w:val="both"/>
              <w:rPr>
                <w:rFonts w:ascii="Calibri" w:eastAsia="Calibri" w:hAnsi="Calibri" w:cs="Times New Roman"/>
                <w:b/>
                <w:sz w:val="18"/>
                <w:szCs w:val="18"/>
                <w:lang w:val="es-ES"/>
              </w:rPr>
            </w:pPr>
            <w:r w:rsidRPr="0071359A">
              <w:rPr>
                <w:rFonts w:ascii="Calibri" w:eastAsia="Calibri" w:hAnsi="Calibri" w:cs="Times New Roman"/>
                <w:b/>
                <w:sz w:val="18"/>
                <w:szCs w:val="18"/>
                <w:lang w:val="es-ES"/>
              </w:rPr>
              <w:t>Autónomo/ Satisfactorio</w:t>
            </w:r>
          </w:p>
          <w:p w14:paraId="7F07A343" w14:textId="77777777" w:rsidR="0071359A" w:rsidRPr="0071359A" w:rsidRDefault="0071359A" w:rsidP="0071359A">
            <w:pPr>
              <w:jc w:val="center"/>
              <w:rPr>
                <w:rFonts w:ascii="Calibri" w:eastAsia="Calibri" w:hAnsi="Calibri" w:cs="Times New Roman"/>
                <w:lang w:val="es-ES"/>
              </w:rPr>
            </w:pPr>
          </w:p>
        </w:tc>
        <w:tc>
          <w:tcPr>
            <w:tcW w:w="1276" w:type="dxa"/>
          </w:tcPr>
          <w:p w14:paraId="630F44FD" w14:textId="77777777" w:rsidR="0071359A" w:rsidRPr="0071359A" w:rsidRDefault="0071359A" w:rsidP="0071359A">
            <w:pPr>
              <w:jc w:val="both"/>
              <w:rPr>
                <w:rFonts w:ascii="Calibri" w:eastAsia="Calibri" w:hAnsi="Calibri" w:cs="Times New Roman"/>
                <w:b/>
                <w:sz w:val="18"/>
                <w:szCs w:val="18"/>
                <w:lang w:val="es-ES"/>
              </w:rPr>
            </w:pPr>
            <w:r w:rsidRPr="0071359A">
              <w:rPr>
                <w:rFonts w:ascii="Calibri" w:eastAsia="Calibri" w:hAnsi="Calibri" w:cs="Times New Roman"/>
                <w:b/>
                <w:sz w:val="18"/>
                <w:szCs w:val="18"/>
                <w:lang w:val="es-ES"/>
              </w:rPr>
              <w:t>Resolutivo/</w:t>
            </w:r>
          </w:p>
          <w:p w14:paraId="5BD67D4B" w14:textId="77777777" w:rsidR="0071359A" w:rsidRPr="0071359A" w:rsidRDefault="0071359A" w:rsidP="0071359A">
            <w:pPr>
              <w:jc w:val="both"/>
              <w:rPr>
                <w:rFonts w:ascii="Calibri" w:eastAsia="Calibri" w:hAnsi="Calibri" w:cs="Times New Roman"/>
                <w:b/>
                <w:sz w:val="18"/>
                <w:szCs w:val="18"/>
                <w:lang w:val="es-ES"/>
              </w:rPr>
            </w:pPr>
            <w:r w:rsidRPr="0071359A">
              <w:rPr>
                <w:rFonts w:ascii="Calibri" w:eastAsia="Calibri" w:hAnsi="Calibri" w:cs="Times New Roman"/>
                <w:b/>
                <w:sz w:val="18"/>
                <w:szCs w:val="18"/>
                <w:lang w:val="es-ES"/>
              </w:rPr>
              <w:t>suficiente</w:t>
            </w:r>
          </w:p>
          <w:p w14:paraId="4E9188DA" w14:textId="77777777" w:rsidR="0071359A" w:rsidRPr="0071359A" w:rsidRDefault="0071359A" w:rsidP="0071359A">
            <w:pPr>
              <w:jc w:val="center"/>
              <w:rPr>
                <w:rFonts w:ascii="Calibri" w:eastAsia="Calibri" w:hAnsi="Calibri" w:cs="Times New Roman"/>
                <w:lang w:val="es-ES"/>
              </w:rPr>
            </w:pPr>
          </w:p>
        </w:tc>
        <w:tc>
          <w:tcPr>
            <w:tcW w:w="1134" w:type="dxa"/>
          </w:tcPr>
          <w:p w14:paraId="403BEE89" w14:textId="77777777" w:rsidR="0071359A" w:rsidRPr="0071359A" w:rsidRDefault="0071359A" w:rsidP="0071359A">
            <w:pPr>
              <w:jc w:val="both"/>
              <w:rPr>
                <w:rFonts w:ascii="Calibri" w:eastAsia="Calibri" w:hAnsi="Calibri" w:cs="Times New Roman"/>
                <w:b/>
                <w:sz w:val="18"/>
                <w:szCs w:val="18"/>
                <w:lang w:val="es-ES"/>
              </w:rPr>
            </w:pPr>
            <w:r w:rsidRPr="0071359A">
              <w:rPr>
                <w:rFonts w:ascii="Calibri" w:eastAsia="Calibri" w:hAnsi="Calibri" w:cs="Times New Roman"/>
                <w:b/>
                <w:sz w:val="18"/>
                <w:szCs w:val="18"/>
                <w:lang w:val="es-ES"/>
              </w:rPr>
              <w:t>Receptivo/</w:t>
            </w:r>
          </w:p>
          <w:p w14:paraId="563AC15B" w14:textId="77777777" w:rsidR="0071359A" w:rsidRPr="0071359A" w:rsidRDefault="0071359A" w:rsidP="0071359A">
            <w:pPr>
              <w:jc w:val="both"/>
              <w:rPr>
                <w:rFonts w:ascii="Calibri" w:eastAsia="Calibri" w:hAnsi="Calibri" w:cs="Times New Roman"/>
                <w:b/>
                <w:sz w:val="18"/>
                <w:szCs w:val="18"/>
                <w:lang w:val="es-ES"/>
              </w:rPr>
            </w:pPr>
            <w:r w:rsidRPr="0071359A">
              <w:rPr>
                <w:rFonts w:ascii="Calibri" w:eastAsia="Calibri" w:hAnsi="Calibri" w:cs="Times New Roman"/>
                <w:b/>
                <w:sz w:val="18"/>
                <w:szCs w:val="18"/>
                <w:lang w:val="es-ES"/>
              </w:rPr>
              <w:t>regular</w:t>
            </w:r>
          </w:p>
        </w:tc>
        <w:tc>
          <w:tcPr>
            <w:tcW w:w="611" w:type="dxa"/>
          </w:tcPr>
          <w:p w14:paraId="271893C1" w14:textId="77777777" w:rsidR="0071359A" w:rsidRPr="0071359A" w:rsidRDefault="0071359A" w:rsidP="0071359A">
            <w:pPr>
              <w:jc w:val="center"/>
              <w:rPr>
                <w:rFonts w:ascii="Calibri" w:eastAsia="Calibri" w:hAnsi="Calibri" w:cs="Times New Roman"/>
                <w:lang w:val="es-ES"/>
              </w:rPr>
            </w:pPr>
            <w:r w:rsidRPr="0071359A">
              <w:rPr>
                <w:rFonts w:ascii="Calibri" w:eastAsia="Calibri" w:hAnsi="Calibri" w:cs="Times New Roman"/>
                <w:sz w:val="16"/>
                <w:lang w:val="es-ES"/>
              </w:rPr>
              <w:t>Puntos</w:t>
            </w:r>
          </w:p>
        </w:tc>
      </w:tr>
      <w:tr w:rsidR="0071359A" w:rsidRPr="0071359A" w14:paraId="54BEB219" w14:textId="77777777" w:rsidTr="00775D90">
        <w:trPr>
          <w:trHeight w:val="1883"/>
        </w:trPr>
        <w:tc>
          <w:tcPr>
            <w:tcW w:w="846" w:type="dxa"/>
            <w:vMerge w:val="restart"/>
          </w:tcPr>
          <w:p w14:paraId="2FD0456D" w14:textId="77777777" w:rsidR="0071359A" w:rsidRPr="0071359A" w:rsidRDefault="0071359A" w:rsidP="0071359A">
            <w:pPr>
              <w:jc w:val="both"/>
              <w:rPr>
                <w:rFonts w:ascii="Calibri" w:eastAsia="Calibri" w:hAnsi="Calibri" w:cs="Times New Roman"/>
                <w:lang w:val="es-ES"/>
              </w:rPr>
            </w:pPr>
          </w:p>
        </w:tc>
        <w:tc>
          <w:tcPr>
            <w:tcW w:w="992" w:type="dxa"/>
            <w:vMerge w:val="restart"/>
          </w:tcPr>
          <w:p w14:paraId="64043C8A" w14:textId="77777777" w:rsidR="0071359A" w:rsidRPr="0071359A" w:rsidRDefault="0071359A" w:rsidP="0071359A">
            <w:pPr>
              <w:jc w:val="both"/>
              <w:rPr>
                <w:rFonts w:ascii="Calibri" w:eastAsia="Calibri" w:hAnsi="Calibri" w:cs="Times New Roman"/>
                <w:lang w:val="es-ES"/>
              </w:rPr>
            </w:pPr>
          </w:p>
        </w:tc>
        <w:tc>
          <w:tcPr>
            <w:tcW w:w="1134" w:type="dxa"/>
          </w:tcPr>
          <w:p w14:paraId="11936116" w14:textId="77777777" w:rsidR="0071359A" w:rsidRPr="0071359A" w:rsidRDefault="0071359A" w:rsidP="0071359A">
            <w:pPr>
              <w:jc w:val="both"/>
              <w:rPr>
                <w:rFonts w:ascii="Calibri" w:eastAsia="Calibri" w:hAnsi="Calibri" w:cs="Times New Roman"/>
                <w:lang w:val="es-ES"/>
              </w:rPr>
            </w:pPr>
          </w:p>
          <w:p w14:paraId="5E00527F" w14:textId="77777777" w:rsidR="0071359A" w:rsidRPr="0071359A" w:rsidRDefault="0071359A" w:rsidP="0071359A">
            <w:pPr>
              <w:jc w:val="both"/>
              <w:rPr>
                <w:rFonts w:ascii="Calibri" w:eastAsia="Calibri" w:hAnsi="Calibri" w:cs="Times New Roman"/>
                <w:lang w:val="es-ES"/>
              </w:rPr>
            </w:pPr>
          </w:p>
          <w:p w14:paraId="4D69B33E" w14:textId="77777777" w:rsidR="0071359A" w:rsidRPr="0071359A" w:rsidRDefault="0071359A" w:rsidP="0071359A">
            <w:pPr>
              <w:jc w:val="both"/>
              <w:rPr>
                <w:rFonts w:ascii="Calibri" w:eastAsia="Calibri" w:hAnsi="Calibri" w:cs="Times New Roman"/>
                <w:lang w:val="es-ES"/>
              </w:rPr>
            </w:pPr>
            <w:r w:rsidRPr="0071359A">
              <w:rPr>
                <w:rFonts w:ascii="Calibri" w:eastAsia="Calibri" w:hAnsi="Calibri" w:cs="Times New Roman"/>
                <w:lang w:val="es-ES"/>
              </w:rPr>
              <w:t>1.Presentación</w:t>
            </w:r>
          </w:p>
          <w:p w14:paraId="6B0E3AF2" w14:textId="77777777" w:rsidR="0071359A" w:rsidRPr="0071359A" w:rsidRDefault="0071359A" w:rsidP="0071359A">
            <w:pPr>
              <w:jc w:val="both"/>
              <w:rPr>
                <w:rFonts w:ascii="Calibri" w:eastAsia="Calibri" w:hAnsi="Calibri" w:cs="Times New Roman"/>
                <w:lang w:val="es-ES"/>
              </w:rPr>
            </w:pPr>
          </w:p>
          <w:p w14:paraId="1BF8458F" w14:textId="77777777" w:rsidR="0071359A" w:rsidRPr="0071359A" w:rsidRDefault="0071359A" w:rsidP="0071359A">
            <w:pPr>
              <w:jc w:val="both"/>
              <w:rPr>
                <w:rFonts w:ascii="Calibri" w:eastAsia="Calibri" w:hAnsi="Calibri" w:cs="Times New Roman"/>
                <w:lang w:val="es-ES"/>
              </w:rPr>
            </w:pPr>
          </w:p>
          <w:p w14:paraId="1E914B4E" w14:textId="77777777" w:rsidR="0071359A" w:rsidRPr="0071359A" w:rsidRDefault="0071359A" w:rsidP="0071359A">
            <w:pPr>
              <w:jc w:val="both"/>
              <w:rPr>
                <w:rFonts w:ascii="Calibri" w:eastAsia="Calibri" w:hAnsi="Calibri" w:cs="Times New Roman"/>
                <w:lang w:val="es-ES"/>
              </w:rPr>
            </w:pPr>
          </w:p>
          <w:p w14:paraId="4702A655" w14:textId="77777777" w:rsidR="0071359A" w:rsidRPr="0071359A" w:rsidRDefault="0071359A" w:rsidP="0071359A">
            <w:pPr>
              <w:jc w:val="both"/>
              <w:rPr>
                <w:rFonts w:ascii="Calibri" w:eastAsia="Calibri" w:hAnsi="Calibri" w:cs="Times New Roman"/>
                <w:lang w:val="es-ES"/>
              </w:rPr>
            </w:pPr>
          </w:p>
          <w:p w14:paraId="4BB3F128" w14:textId="77777777" w:rsidR="0071359A" w:rsidRPr="0071359A" w:rsidRDefault="0071359A" w:rsidP="0071359A">
            <w:pPr>
              <w:jc w:val="both"/>
              <w:rPr>
                <w:rFonts w:ascii="Calibri" w:eastAsia="Calibri" w:hAnsi="Calibri" w:cs="Times New Roman"/>
                <w:lang w:val="es-ES"/>
              </w:rPr>
            </w:pPr>
          </w:p>
          <w:p w14:paraId="5137630C" w14:textId="77777777" w:rsidR="0071359A" w:rsidRPr="0071359A" w:rsidRDefault="0071359A" w:rsidP="0071359A">
            <w:pPr>
              <w:jc w:val="both"/>
              <w:rPr>
                <w:rFonts w:ascii="Calibri" w:eastAsia="Calibri" w:hAnsi="Calibri" w:cs="Times New Roman"/>
                <w:lang w:val="es-ES"/>
              </w:rPr>
            </w:pPr>
          </w:p>
          <w:p w14:paraId="54DFA331" w14:textId="77777777" w:rsidR="0071359A" w:rsidRPr="0071359A" w:rsidRDefault="0071359A" w:rsidP="0071359A">
            <w:pPr>
              <w:jc w:val="both"/>
              <w:rPr>
                <w:rFonts w:ascii="Calibri" w:eastAsia="Calibri" w:hAnsi="Calibri" w:cs="Times New Roman"/>
                <w:lang w:val="es-ES"/>
              </w:rPr>
            </w:pPr>
          </w:p>
          <w:p w14:paraId="228474DB" w14:textId="77777777" w:rsidR="0071359A" w:rsidRPr="0071359A" w:rsidRDefault="0071359A" w:rsidP="0071359A">
            <w:pPr>
              <w:jc w:val="both"/>
              <w:rPr>
                <w:rFonts w:ascii="Calibri" w:eastAsia="Calibri" w:hAnsi="Calibri" w:cs="Times New Roman"/>
                <w:lang w:val="es-ES"/>
              </w:rPr>
            </w:pPr>
          </w:p>
          <w:p w14:paraId="4E83B82B" w14:textId="77777777" w:rsidR="0071359A" w:rsidRPr="0071359A" w:rsidRDefault="0071359A" w:rsidP="0071359A">
            <w:pPr>
              <w:jc w:val="both"/>
              <w:rPr>
                <w:rFonts w:ascii="Calibri" w:eastAsia="Calibri" w:hAnsi="Calibri" w:cs="Times New Roman"/>
                <w:lang w:val="es-ES"/>
              </w:rPr>
            </w:pPr>
          </w:p>
          <w:p w14:paraId="2E3D35D2" w14:textId="77777777" w:rsidR="0071359A" w:rsidRPr="0071359A" w:rsidRDefault="0071359A" w:rsidP="0071359A">
            <w:pPr>
              <w:jc w:val="both"/>
              <w:rPr>
                <w:rFonts w:ascii="Calibri" w:eastAsia="Calibri" w:hAnsi="Calibri" w:cs="Times New Roman"/>
                <w:lang w:val="es-ES"/>
              </w:rPr>
            </w:pPr>
          </w:p>
          <w:p w14:paraId="7D4677DA" w14:textId="77777777" w:rsidR="0071359A" w:rsidRPr="0071359A" w:rsidRDefault="0071359A" w:rsidP="0071359A">
            <w:pPr>
              <w:jc w:val="both"/>
              <w:rPr>
                <w:rFonts w:ascii="Calibri" w:eastAsia="Calibri" w:hAnsi="Calibri" w:cs="Times New Roman"/>
                <w:lang w:val="es-ES"/>
              </w:rPr>
            </w:pPr>
          </w:p>
          <w:p w14:paraId="1370D9BD" w14:textId="77777777" w:rsidR="0071359A" w:rsidRPr="0071359A" w:rsidRDefault="0071359A" w:rsidP="0071359A">
            <w:pPr>
              <w:jc w:val="both"/>
              <w:rPr>
                <w:rFonts w:ascii="Calibri" w:eastAsia="Calibri" w:hAnsi="Calibri" w:cs="Times New Roman"/>
                <w:lang w:val="es-ES"/>
              </w:rPr>
            </w:pPr>
          </w:p>
          <w:p w14:paraId="6B5DDEBB" w14:textId="77777777" w:rsidR="0071359A" w:rsidRPr="0071359A" w:rsidRDefault="0071359A" w:rsidP="0071359A">
            <w:pPr>
              <w:jc w:val="both"/>
              <w:rPr>
                <w:rFonts w:ascii="Calibri" w:eastAsia="Calibri" w:hAnsi="Calibri" w:cs="Times New Roman"/>
                <w:lang w:val="es-ES"/>
              </w:rPr>
            </w:pPr>
          </w:p>
          <w:p w14:paraId="0B36992F" w14:textId="77777777" w:rsidR="0071359A" w:rsidRPr="0071359A" w:rsidRDefault="0071359A" w:rsidP="0071359A">
            <w:pPr>
              <w:jc w:val="both"/>
              <w:rPr>
                <w:rFonts w:ascii="Calibri" w:eastAsia="Calibri" w:hAnsi="Calibri" w:cs="Times New Roman"/>
                <w:lang w:val="es-ES"/>
              </w:rPr>
            </w:pPr>
          </w:p>
          <w:p w14:paraId="489F4D41" w14:textId="77777777" w:rsidR="0071359A" w:rsidRPr="0071359A" w:rsidRDefault="0071359A" w:rsidP="0071359A">
            <w:pPr>
              <w:jc w:val="both"/>
              <w:rPr>
                <w:rFonts w:ascii="Calibri" w:eastAsia="Calibri" w:hAnsi="Calibri" w:cs="Times New Roman"/>
                <w:lang w:val="es-ES"/>
              </w:rPr>
            </w:pPr>
          </w:p>
          <w:p w14:paraId="2263A4C3" w14:textId="77777777" w:rsidR="0071359A" w:rsidRPr="0071359A" w:rsidRDefault="0071359A" w:rsidP="0071359A">
            <w:pPr>
              <w:jc w:val="both"/>
              <w:rPr>
                <w:rFonts w:ascii="Calibri" w:eastAsia="Calibri" w:hAnsi="Calibri" w:cs="Times New Roman"/>
                <w:lang w:val="es-ES"/>
              </w:rPr>
            </w:pPr>
          </w:p>
          <w:p w14:paraId="63B480C3" w14:textId="77777777" w:rsidR="0071359A" w:rsidRPr="0071359A" w:rsidRDefault="0071359A" w:rsidP="0071359A">
            <w:pPr>
              <w:jc w:val="both"/>
              <w:rPr>
                <w:rFonts w:ascii="Calibri" w:eastAsia="Calibri" w:hAnsi="Calibri" w:cs="Times New Roman"/>
                <w:lang w:val="es-ES"/>
              </w:rPr>
            </w:pPr>
          </w:p>
          <w:p w14:paraId="1EBCB453" w14:textId="77777777" w:rsidR="0071359A" w:rsidRPr="0071359A" w:rsidRDefault="0071359A" w:rsidP="0071359A">
            <w:pPr>
              <w:jc w:val="both"/>
              <w:rPr>
                <w:rFonts w:ascii="Calibri" w:eastAsia="Calibri" w:hAnsi="Calibri" w:cs="Times New Roman"/>
                <w:lang w:val="es-ES"/>
              </w:rPr>
            </w:pPr>
          </w:p>
          <w:p w14:paraId="485E94D1" w14:textId="77777777" w:rsidR="0071359A" w:rsidRPr="0071359A" w:rsidRDefault="0071359A" w:rsidP="0071359A">
            <w:pPr>
              <w:jc w:val="both"/>
              <w:rPr>
                <w:rFonts w:ascii="Calibri" w:eastAsia="Calibri" w:hAnsi="Calibri" w:cs="Times New Roman"/>
                <w:lang w:val="es-ES"/>
              </w:rPr>
            </w:pPr>
          </w:p>
          <w:p w14:paraId="6F7FE665" w14:textId="77777777" w:rsidR="0071359A" w:rsidRPr="0071359A" w:rsidRDefault="0071359A" w:rsidP="0071359A">
            <w:pPr>
              <w:jc w:val="both"/>
              <w:rPr>
                <w:rFonts w:ascii="Calibri" w:eastAsia="Calibri" w:hAnsi="Calibri" w:cs="Times New Roman"/>
                <w:sz w:val="20"/>
                <w:lang w:val="es-ES"/>
              </w:rPr>
            </w:pPr>
          </w:p>
          <w:p w14:paraId="18B6B40B" w14:textId="77777777" w:rsidR="0071359A" w:rsidRPr="0071359A" w:rsidRDefault="0071359A" w:rsidP="0071359A">
            <w:pPr>
              <w:jc w:val="both"/>
              <w:rPr>
                <w:rFonts w:ascii="Calibri" w:eastAsia="Calibri" w:hAnsi="Calibri" w:cs="Times New Roman"/>
                <w:lang w:val="es-ES"/>
              </w:rPr>
            </w:pPr>
          </w:p>
        </w:tc>
        <w:tc>
          <w:tcPr>
            <w:tcW w:w="1559" w:type="dxa"/>
          </w:tcPr>
          <w:p w14:paraId="3425CD8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Las evidencias escritas</w:t>
            </w:r>
          </w:p>
          <w:p w14:paraId="2949C0F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se    presentan    </w:t>
            </w:r>
          </w:p>
          <w:p w14:paraId="0D7C2A7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muy    bien</w:t>
            </w:r>
          </w:p>
          <w:p w14:paraId="6F76825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estructuradas,    </w:t>
            </w:r>
          </w:p>
          <w:p w14:paraId="3073B67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alta    </w:t>
            </w:r>
          </w:p>
          <w:p w14:paraId="622B281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claridad    </w:t>
            </w:r>
          </w:p>
          <w:p w14:paraId="2CAD59F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expositiva,    </w:t>
            </w:r>
          </w:p>
          <w:p w14:paraId="116206C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gran    dominio    </w:t>
            </w:r>
          </w:p>
          <w:p w14:paraId="78AA6E7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del    lenguaje    y    </w:t>
            </w:r>
          </w:p>
          <w:p w14:paraId="3D5C75D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utilización    de    </w:t>
            </w:r>
          </w:p>
          <w:p w14:paraId="1F2286C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vocabulario    </w:t>
            </w:r>
          </w:p>
          <w:p w14:paraId="0A98BAC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técnico    y    </w:t>
            </w:r>
          </w:p>
          <w:p w14:paraId="20418F1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preciso.    </w:t>
            </w:r>
          </w:p>
          <w:p w14:paraId="0E1B9E2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Existe</w:t>
            </w:r>
          </w:p>
          <w:p w14:paraId="548E2EF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elevada    </w:t>
            </w:r>
          </w:p>
          <w:p w14:paraId="6DAD289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capacidad    de    </w:t>
            </w:r>
          </w:p>
          <w:p w14:paraId="26FB787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análisis    y    </w:t>
            </w:r>
          </w:p>
          <w:p w14:paraId="1849ED1D" w14:textId="77777777" w:rsidR="0071359A" w:rsidRPr="0071359A" w:rsidRDefault="0071359A" w:rsidP="0071359A">
            <w:pPr>
              <w:shd w:val="clear" w:color="auto" w:fill="FFFFFF"/>
              <w:rPr>
                <w:rFonts w:ascii="Arial" w:eastAsia="Times New Roman" w:hAnsi="Arial" w:cs="Arial"/>
                <w:sz w:val="18"/>
                <w:lang w:val="es-ES"/>
              </w:rPr>
            </w:pPr>
            <w:proofErr w:type="gramStart"/>
            <w:r w:rsidRPr="0071359A">
              <w:rPr>
                <w:rFonts w:ascii="Arial" w:eastAsia="Times New Roman" w:hAnsi="Arial" w:cs="Arial"/>
                <w:sz w:val="18"/>
                <w:lang w:val="es-ES"/>
              </w:rPr>
              <w:t>síntesis,  así</w:t>
            </w:r>
            <w:proofErr w:type="gramEnd"/>
            <w:r w:rsidRPr="0071359A">
              <w:rPr>
                <w:rFonts w:ascii="Arial" w:eastAsia="Times New Roman" w:hAnsi="Arial" w:cs="Arial"/>
                <w:sz w:val="18"/>
                <w:lang w:val="es-ES"/>
              </w:rPr>
              <w:t xml:space="preserve">    </w:t>
            </w:r>
          </w:p>
          <w:p w14:paraId="671A309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como    </w:t>
            </w:r>
          </w:p>
          <w:p w14:paraId="72C841B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corrección    </w:t>
            </w:r>
          </w:p>
          <w:p w14:paraId="078DF04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ortográfica    y    </w:t>
            </w:r>
          </w:p>
          <w:p w14:paraId="6B47DC1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gramatical.  </w:t>
            </w:r>
          </w:p>
          <w:p w14:paraId="3ED32157" w14:textId="77777777" w:rsidR="0071359A" w:rsidRPr="0071359A" w:rsidRDefault="0071359A" w:rsidP="0071359A">
            <w:pPr>
              <w:jc w:val="both"/>
              <w:rPr>
                <w:rFonts w:ascii="Calibri" w:eastAsia="Calibri" w:hAnsi="Calibri" w:cs="Times New Roman"/>
                <w:sz w:val="18"/>
                <w:szCs w:val="18"/>
                <w:lang w:val="es-ES"/>
              </w:rPr>
            </w:pPr>
          </w:p>
        </w:tc>
        <w:tc>
          <w:tcPr>
            <w:tcW w:w="1276" w:type="dxa"/>
          </w:tcPr>
          <w:p w14:paraId="44B2EF6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Las evidencias escritas</w:t>
            </w:r>
          </w:p>
          <w:p w14:paraId="1F982D3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están    </w:t>
            </w:r>
          </w:p>
          <w:p w14:paraId="2C0BAA8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bastante    </w:t>
            </w:r>
          </w:p>
          <w:p w14:paraId="5699566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estructurad</w:t>
            </w:r>
          </w:p>
          <w:p w14:paraId="5393AB9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as,    </w:t>
            </w:r>
          </w:p>
          <w:p w14:paraId="6329BBD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suficiente        </w:t>
            </w:r>
          </w:p>
          <w:p w14:paraId="5317B24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claridad    </w:t>
            </w:r>
          </w:p>
          <w:p w14:paraId="4F1EDD6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expositiva,    </w:t>
            </w:r>
          </w:p>
          <w:p w14:paraId="6E1FA3A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dominio    del    </w:t>
            </w:r>
          </w:p>
          <w:p w14:paraId="4ED75B6C" w14:textId="77777777" w:rsidR="0071359A" w:rsidRPr="0071359A" w:rsidRDefault="0071359A" w:rsidP="0071359A">
            <w:pPr>
              <w:shd w:val="clear" w:color="auto" w:fill="FFFFFF"/>
              <w:rPr>
                <w:rFonts w:ascii="Arial" w:eastAsia="Times New Roman" w:hAnsi="Arial" w:cs="Arial"/>
                <w:sz w:val="18"/>
                <w:lang w:val="es-ES"/>
              </w:rPr>
            </w:pPr>
            <w:proofErr w:type="gramStart"/>
            <w:r w:rsidRPr="0071359A">
              <w:rPr>
                <w:rFonts w:ascii="Arial" w:eastAsia="Times New Roman" w:hAnsi="Arial" w:cs="Arial"/>
                <w:sz w:val="18"/>
                <w:lang w:val="es-ES"/>
              </w:rPr>
              <w:t>lenguaje  y</w:t>
            </w:r>
            <w:proofErr w:type="gramEnd"/>
            <w:r w:rsidRPr="0071359A">
              <w:rPr>
                <w:rFonts w:ascii="Arial" w:eastAsia="Times New Roman" w:hAnsi="Arial" w:cs="Arial"/>
                <w:sz w:val="18"/>
                <w:lang w:val="es-ES"/>
              </w:rPr>
              <w:t xml:space="preserve">,    a    </w:t>
            </w:r>
          </w:p>
          <w:p w14:paraId="36DB18F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menudo,    </w:t>
            </w:r>
          </w:p>
          <w:p w14:paraId="0E59E10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utilización    de    </w:t>
            </w:r>
          </w:p>
          <w:p w14:paraId="291A717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vocabulario    </w:t>
            </w:r>
          </w:p>
          <w:p w14:paraId="76804E6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técnico    y    </w:t>
            </w:r>
          </w:p>
          <w:p w14:paraId="334CB3A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preciso.    </w:t>
            </w:r>
          </w:p>
          <w:p w14:paraId="2094558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Existe</w:t>
            </w:r>
          </w:p>
          <w:p w14:paraId="75A2B3D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bastante    </w:t>
            </w:r>
          </w:p>
          <w:p w14:paraId="7DD988E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capacidad    de    </w:t>
            </w:r>
          </w:p>
          <w:p w14:paraId="1D67063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análisis    y    </w:t>
            </w:r>
          </w:p>
          <w:p w14:paraId="1466AAFA" w14:textId="77777777" w:rsidR="0071359A" w:rsidRPr="0071359A" w:rsidRDefault="0071359A" w:rsidP="0071359A">
            <w:pPr>
              <w:shd w:val="clear" w:color="auto" w:fill="FFFFFF"/>
              <w:rPr>
                <w:rFonts w:ascii="Arial" w:eastAsia="Times New Roman" w:hAnsi="Arial" w:cs="Arial"/>
                <w:sz w:val="18"/>
                <w:lang w:val="es-ES"/>
              </w:rPr>
            </w:pPr>
            <w:proofErr w:type="gramStart"/>
            <w:r w:rsidRPr="0071359A">
              <w:rPr>
                <w:rFonts w:ascii="Arial" w:eastAsia="Times New Roman" w:hAnsi="Arial" w:cs="Arial"/>
                <w:sz w:val="18"/>
                <w:lang w:val="es-ES"/>
              </w:rPr>
              <w:t xml:space="preserve">síntesis,   </w:t>
            </w:r>
            <w:proofErr w:type="gramEnd"/>
            <w:r w:rsidRPr="0071359A">
              <w:rPr>
                <w:rFonts w:ascii="Arial" w:eastAsia="Times New Roman" w:hAnsi="Arial" w:cs="Arial"/>
                <w:sz w:val="18"/>
                <w:lang w:val="es-ES"/>
              </w:rPr>
              <w:t xml:space="preserve"> así    </w:t>
            </w:r>
          </w:p>
          <w:p w14:paraId="41B9EC5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como    </w:t>
            </w:r>
          </w:p>
          <w:p w14:paraId="14ADD12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corrección    </w:t>
            </w:r>
          </w:p>
          <w:p w14:paraId="6B3D9A6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ortográfica    y    </w:t>
            </w:r>
          </w:p>
          <w:p w14:paraId="355A894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gramatical.   </w:t>
            </w:r>
          </w:p>
          <w:p w14:paraId="6D51A430" w14:textId="77777777" w:rsidR="0071359A" w:rsidRPr="0071359A" w:rsidRDefault="0071359A" w:rsidP="0071359A">
            <w:pPr>
              <w:jc w:val="both"/>
              <w:rPr>
                <w:rFonts w:ascii="Calibri" w:eastAsia="Calibri" w:hAnsi="Calibri" w:cs="Times New Roman"/>
                <w:sz w:val="18"/>
                <w:szCs w:val="18"/>
                <w:lang w:val="es-ES"/>
              </w:rPr>
            </w:pPr>
          </w:p>
        </w:tc>
        <w:tc>
          <w:tcPr>
            <w:tcW w:w="1276" w:type="dxa"/>
          </w:tcPr>
          <w:p w14:paraId="7014AA2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Las evidencias escritas</w:t>
            </w:r>
          </w:p>
          <w:p w14:paraId="63D005B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están    poco    </w:t>
            </w:r>
          </w:p>
          <w:p w14:paraId="3E7800D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estructuradas</w:t>
            </w:r>
          </w:p>
          <w:p w14:paraId="1CC51D4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    </w:t>
            </w:r>
          </w:p>
          <w:p w14:paraId="51004F0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moderada    </w:t>
            </w:r>
          </w:p>
          <w:p w14:paraId="13E5C36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claridad    </w:t>
            </w:r>
          </w:p>
          <w:p w14:paraId="7084F3F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expositiva,    </w:t>
            </w:r>
          </w:p>
          <w:p w14:paraId="378F5BF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poco</w:t>
            </w:r>
          </w:p>
          <w:p w14:paraId="11C8C11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dominio    </w:t>
            </w:r>
          </w:p>
          <w:p w14:paraId="5DA37FF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del </w:t>
            </w:r>
            <w:proofErr w:type="gramStart"/>
            <w:r w:rsidRPr="0071359A">
              <w:rPr>
                <w:rFonts w:ascii="Arial" w:eastAsia="Times New Roman" w:hAnsi="Arial" w:cs="Arial"/>
                <w:sz w:val="18"/>
                <w:lang w:val="es-ES"/>
              </w:rPr>
              <w:t xml:space="preserve">lenguaje,   </w:t>
            </w:r>
            <w:proofErr w:type="gramEnd"/>
            <w:r w:rsidRPr="0071359A">
              <w:rPr>
                <w:rFonts w:ascii="Arial" w:eastAsia="Times New Roman" w:hAnsi="Arial" w:cs="Arial"/>
                <w:sz w:val="18"/>
                <w:lang w:val="es-ES"/>
              </w:rPr>
              <w:t xml:space="preserve"> y    </w:t>
            </w:r>
          </w:p>
          <w:p w14:paraId="6470276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vocabulario    </w:t>
            </w:r>
          </w:p>
          <w:p w14:paraId="3DA5697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técnico    y    </w:t>
            </w:r>
          </w:p>
          <w:p w14:paraId="0DCD125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preciso.    Se    </w:t>
            </w:r>
          </w:p>
          <w:p w14:paraId="0F4662D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aprecia    </w:t>
            </w:r>
          </w:p>
          <w:p w14:paraId="1A4A788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suficiente    </w:t>
            </w:r>
          </w:p>
          <w:p w14:paraId="35FF4D4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capacidad    de    </w:t>
            </w:r>
          </w:p>
          <w:p w14:paraId="1E4576E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análisis    y    </w:t>
            </w:r>
          </w:p>
          <w:p w14:paraId="69EEBC3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síntesis    y    hay    </w:t>
            </w:r>
          </w:p>
          <w:p w14:paraId="06B7EE2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una    o    dos    </w:t>
            </w:r>
          </w:p>
          <w:p w14:paraId="5937923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incorrecciones    </w:t>
            </w:r>
          </w:p>
          <w:p w14:paraId="43F188E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ortográficas    o    </w:t>
            </w:r>
          </w:p>
          <w:p w14:paraId="241E950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gramaticales,    </w:t>
            </w:r>
          </w:p>
          <w:p w14:paraId="44474E4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poco    </w:t>
            </w:r>
          </w:p>
          <w:p w14:paraId="7E940BB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relevantes.    </w:t>
            </w:r>
          </w:p>
          <w:p w14:paraId="109204E2" w14:textId="77777777" w:rsidR="0071359A" w:rsidRPr="0071359A" w:rsidRDefault="0071359A" w:rsidP="0071359A">
            <w:pPr>
              <w:jc w:val="both"/>
              <w:rPr>
                <w:rFonts w:ascii="Calibri" w:eastAsia="Calibri" w:hAnsi="Calibri" w:cs="Times New Roman"/>
                <w:sz w:val="18"/>
                <w:szCs w:val="18"/>
                <w:lang w:val="es-ES"/>
              </w:rPr>
            </w:pPr>
          </w:p>
        </w:tc>
        <w:tc>
          <w:tcPr>
            <w:tcW w:w="1134" w:type="dxa"/>
          </w:tcPr>
          <w:p w14:paraId="4CD21BC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Las evidencias</w:t>
            </w:r>
          </w:p>
          <w:p w14:paraId="337FAA2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carecen    de    </w:t>
            </w:r>
          </w:p>
          <w:p w14:paraId="43AFA1B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es</w:t>
            </w:r>
          </w:p>
          <w:p w14:paraId="43DBB382" w14:textId="77777777" w:rsidR="0071359A" w:rsidRPr="0071359A" w:rsidRDefault="0071359A" w:rsidP="0071359A">
            <w:pPr>
              <w:shd w:val="clear" w:color="auto" w:fill="FFFFFF"/>
              <w:rPr>
                <w:rFonts w:ascii="Arial" w:eastAsia="Times New Roman" w:hAnsi="Arial" w:cs="Arial"/>
                <w:sz w:val="18"/>
                <w:lang w:val="es-ES"/>
              </w:rPr>
            </w:pPr>
            <w:proofErr w:type="spellStart"/>
            <w:r w:rsidRPr="0071359A">
              <w:rPr>
                <w:rFonts w:ascii="Arial" w:eastAsia="Times New Roman" w:hAnsi="Arial" w:cs="Arial"/>
                <w:sz w:val="18"/>
                <w:lang w:val="es-ES"/>
              </w:rPr>
              <w:t>tructuración</w:t>
            </w:r>
            <w:proofErr w:type="spellEnd"/>
          </w:p>
          <w:p w14:paraId="5E826DBF" w14:textId="77777777" w:rsidR="0071359A" w:rsidRPr="0071359A" w:rsidRDefault="0071359A" w:rsidP="0071359A">
            <w:pPr>
              <w:shd w:val="clear" w:color="auto" w:fill="FFFFFF"/>
              <w:rPr>
                <w:rFonts w:ascii="Arial" w:eastAsia="Times New Roman" w:hAnsi="Arial" w:cs="Arial"/>
                <w:sz w:val="18"/>
                <w:lang w:val="es-ES"/>
              </w:rPr>
            </w:pPr>
            <w:proofErr w:type="gramStart"/>
            <w:r w:rsidRPr="0071359A">
              <w:rPr>
                <w:rFonts w:ascii="Arial" w:eastAsia="Times New Roman" w:hAnsi="Arial" w:cs="Arial"/>
                <w:sz w:val="18"/>
                <w:lang w:val="es-ES"/>
              </w:rPr>
              <w:t xml:space="preserve">,   </w:t>
            </w:r>
            <w:proofErr w:type="gramEnd"/>
            <w:r w:rsidRPr="0071359A">
              <w:rPr>
                <w:rFonts w:ascii="Arial" w:eastAsia="Times New Roman" w:hAnsi="Arial" w:cs="Arial"/>
                <w:sz w:val="18"/>
                <w:lang w:val="es-ES"/>
              </w:rPr>
              <w:t xml:space="preserve"> no    se    domina    </w:t>
            </w:r>
          </w:p>
          <w:p w14:paraId="4CB92B5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el    lenguaje    y    el    </w:t>
            </w:r>
          </w:p>
          <w:p w14:paraId="76C0016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vocabulario    es    </w:t>
            </w:r>
          </w:p>
          <w:p w14:paraId="3F033FC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poco    técnico    y    </w:t>
            </w:r>
          </w:p>
          <w:p w14:paraId="7AB2DAA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preciso.    Hay    </w:t>
            </w:r>
          </w:p>
          <w:p w14:paraId="3A7B5AA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escasa    </w:t>
            </w:r>
          </w:p>
          <w:p w14:paraId="2951FA8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capacidad    de    </w:t>
            </w:r>
          </w:p>
          <w:p w14:paraId="4904236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análisis    y    </w:t>
            </w:r>
          </w:p>
          <w:p w14:paraId="3ECEAF2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síntesis    y    más    </w:t>
            </w:r>
          </w:p>
          <w:p w14:paraId="1A23819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de    dos    </w:t>
            </w:r>
          </w:p>
          <w:p w14:paraId="5F2EECF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incorrecciones        </w:t>
            </w:r>
          </w:p>
          <w:p w14:paraId="2646D17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ortográficas    o    </w:t>
            </w:r>
          </w:p>
          <w:p w14:paraId="05DFCD5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gramaticales.</w:t>
            </w:r>
          </w:p>
          <w:p w14:paraId="75D4E156" w14:textId="77777777" w:rsidR="0071359A" w:rsidRPr="0071359A" w:rsidRDefault="0071359A" w:rsidP="0071359A">
            <w:pPr>
              <w:shd w:val="clear" w:color="auto" w:fill="FFFFFF"/>
              <w:rPr>
                <w:rFonts w:ascii="Calibri" w:eastAsia="Calibri" w:hAnsi="Calibri" w:cs="Times New Roman"/>
                <w:sz w:val="18"/>
                <w:szCs w:val="18"/>
                <w:lang w:val="es-ES"/>
              </w:rPr>
            </w:pPr>
          </w:p>
        </w:tc>
        <w:tc>
          <w:tcPr>
            <w:tcW w:w="611" w:type="dxa"/>
            <w:vMerge w:val="restart"/>
          </w:tcPr>
          <w:p w14:paraId="02D58793" w14:textId="77777777" w:rsidR="0071359A" w:rsidRPr="0071359A" w:rsidRDefault="0071359A" w:rsidP="0071359A">
            <w:pPr>
              <w:jc w:val="both"/>
              <w:rPr>
                <w:rFonts w:ascii="Calibri" w:eastAsia="Calibri" w:hAnsi="Calibri" w:cs="Times New Roman"/>
                <w:lang w:val="es-ES"/>
              </w:rPr>
            </w:pPr>
          </w:p>
        </w:tc>
      </w:tr>
      <w:tr w:rsidR="0071359A" w:rsidRPr="0071359A" w14:paraId="035BBBC5" w14:textId="77777777" w:rsidTr="00775D90">
        <w:trPr>
          <w:trHeight w:val="1670"/>
        </w:trPr>
        <w:tc>
          <w:tcPr>
            <w:tcW w:w="846" w:type="dxa"/>
            <w:vMerge/>
          </w:tcPr>
          <w:p w14:paraId="32C33C8E" w14:textId="77777777" w:rsidR="0071359A" w:rsidRPr="0071359A" w:rsidRDefault="0071359A" w:rsidP="0071359A">
            <w:pPr>
              <w:jc w:val="both"/>
              <w:rPr>
                <w:rFonts w:ascii="Calibri" w:eastAsia="Calibri" w:hAnsi="Calibri" w:cs="Times New Roman"/>
                <w:lang w:val="es-ES"/>
              </w:rPr>
            </w:pPr>
          </w:p>
        </w:tc>
        <w:tc>
          <w:tcPr>
            <w:tcW w:w="992" w:type="dxa"/>
            <w:vMerge/>
          </w:tcPr>
          <w:p w14:paraId="06F6EB68" w14:textId="77777777" w:rsidR="0071359A" w:rsidRPr="0071359A" w:rsidRDefault="0071359A" w:rsidP="0071359A">
            <w:pPr>
              <w:jc w:val="both"/>
              <w:rPr>
                <w:rFonts w:ascii="Calibri" w:eastAsia="Calibri" w:hAnsi="Calibri" w:cs="Times New Roman"/>
                <w:lang w:val="es-ES"/>
              </w:rPr>
            </w:pPr>
          </w:p>
        </w:tc>
        <w:tc>
          <w:tcPr>
            <w:tcW w:w="1134" w:type="dxa"/>
          </w:tcPr>
          <w:p w14:paraId="49B1A3C3" w14:textId="77777777" w:rsidR="0071359A" w:rsidRPr="0071359A" w:rsidRDefault="0071359A" w:rsidP="0071359A">
            <w:pPr>
              <w:jc w:val="both"/>
              <w:rPr>
                <w:rFonts w:ascii="Calibri" w:eastAsia="Calibri" w:hAnsi="Calibri" w:cs="Times New Roman"/>
                <w:sz w:val="20"/>
                <w:lang w:val="es-ES"/>
              </w:rPr>
            </w:pPr>
            <w:r w:rsidRPr="0071359A">
              <w:rPr>
                <w:rFonts w:ascii="Calibri" w:eastAsia="Calibri" w:hAnsi="Calibri" w:cs="Times New Roman"/>
                <w:sz w:val="20"/>
                <w:lang w:val="es-ES"/>
              </w:rPr>
              <w:t>2.Dominio de contenidos específicos</w:t>
            </w:r>
          </w:p>
          <w:p w14:paraId="3EE44569" w14:textId="77777777" w:rsidR="0071359A" w:rsidRPr="0071359A" w:rsidRDefault="0071359A" w:rsidP="0071359A">
            <w:pPr>
              <w:jc w:val="both"/>
              <w:rPr>
                <w:rFonts w:ascii="Calibri" w:eastAsia="Calibri" w:hAnsi="Calibri" w:cs="Times New Roman"/>
                <w:sz w:val="20"/>
                <w:lang w:val="es-ES"/>
              </w:rPr>
            </w:pPr>
          </w:p>
          <w:p w14:paraId="56479141" w14:textId="77777777" w:rsidR="0071359A" w:rsidRPr="0071359A" w:rsidRDefault="0071359A" w:rsidP="0071359A">
            <w:pPr>
              <w:jc w:val="both"/>
              <w:rPr>
                <w:rFonts w:ascii="Calibri" w:eastAsia="Calibri" w:hAnsi="Calibri" w:cs="Times New Roman"/>
                <w:sz w:val="20"/>
                <w:lang w:val="es-ES"/>
              </w:rPr>
            </w:pPr>
          </w:p>
          <w:p w14:paraId="129C48BA" w14:textId="77777777" w:rsidR="0071359A" w:rsidRPr="0071359A" w:rsidRDefault="0071359A" w:rsidP="0071359A">
            <w:pPr>
              <w:jc w:val="both"/>
              <w:rPr>
                <w:rFonts w:ascii="Calibri" w:eastAsia="Calibri" w:hAnsi="Calibri" w:cs="Times New Roman"/>
                <w:lang w:val="es-ES"/>
              </w:rPr>
            </w:pPr>
          </w:p>
        </w:tc>
        <w:tc>
          <w:tcPr>
            <w:tcW w:w="1559" w:type="dxa"/>
          </w:tcPr>
          <w:p w14:paraId="109EC07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evidencias   </w:t>
            </w:r>
          </w:p>
          <w:p w14:paraId="354983B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son    realizadas    </w:t>
            </w:r>
          </w:p>
          <w:p w14:paraId="604F0D6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total    </w:t>
            </w:r>
          </w:p>
          <w:p w14:paraId="53C2D16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dominio    y    </w:t>
            </w:r>
          </w:p>
          <w:p w14:paraId="73E96A0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precisión    de    su    </w:t>
            </w:r>
          </w:p>
          <w:p w14:paraId="5C96C06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contenido,    </w:t>
            </w:r>
          </w:p>
          <w:p w14:paraId="1E5F17B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se    </w:t>
            </w:r>
          </w:p>
          <w:p w14:paraId="411C9B9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utiliza    </w:t>
            </w:r>
          </w:p>
          <w:p w14:paraId="0189FC3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correctamente    </w:t>
            </w:r>
          </w:p>
          <w:p w14:paraId="259CEC2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toda    la    </w:t>
            </w:r>
          </w:p>
          <w:p w14:paraId="101D1DF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terminología,</w:t>
            </w:r>
          </w:p>
          <w:p w14:paraId="4812703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ideas    están    </w:t>
            </w:r>
          </w:p>
          <w:p w14:paraId="0668D9E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muy    bien    </w:t>
            </w:r>
          </w:p>
          <w:p w14:paraId="7F7B0BF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fundamenta</w:t>
            </w:r>
          </w:p>
          <w:p w14:paraId="2E87C9C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w:t>
            </w:r>
            <w:r w:rsidRPr="0071359A">
              <w:rPr>
                <w:rFonts w:ascii="Arial" w:eastAsia="Times New Roman" w:hAnsi="Arial" w:cs="Arial"/>
                <w:sz w:val="18"/>
                <w:lang w:val="es-ES"/>
              </w:rPr>
              <w:softHyphen/>
              <w:t xml:space="preserve">das    y    se    ha    </w:t>
            </w:r>
          </w:p>
          <w:p w14:paraId="2A55455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realizado    de    </w:t>
            </w:r>
          </w:p>
          <w:p w14:paraId="2451F73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acuerdo        con    </w:t>
            </w:r>
          </w:p>
          <w:p w14:paraId="7785E64C" w14:textId="77777777" w:rsidR="0071359A" w:rsidRPr="0071359A" w:rsidRDefault="0071359A" w:rsidP="0071359A">
            <w:pPr>
              <w:shd w:val="clear" w:color="auto" w:fill="FFFFFF"/>
              <w:rPr>
                <w:rFonts w:ascii="Arial" w:eastAsia="Times New Roman" w:hAnsi="Arial" w:cs="Arial"/>
                <w:sz w:val="18"/>
                <w:lang w:val="es-ES"/>
              </w:rPr>
            </w:pPr>
            <w:proofErr w:type="gramStart"/>
            <w:r w:rsidRPr="0071359A">
              <w:rPr>
                <w:rFonts w:ascii="Arial" w:eastAsia="Times New Roman" w:hAnsi="Arial" w:cs="Arial"/>
                <w:sz w:val="18"/>
                <w:lang w:val="es-ES"/>
              </w:rPr>
              <w:t xml:space="preserve">los    </w:t>
            </w:r>
            <w:proofErr w:type="spellStart"/>
            <w:r w:rsidRPr="0071359A">
              <w:rPr>
                <w:rFonts w:ascii="Arial" w:eastAsia="Times New Roman" w:hAnsi="Arial" w:cs="Arial"/>
                <w:sz w:val="18"/>
                <w:lang w:val="es-ES"/>
              </w:rPr>
              <w:t>reque</w:t>
            </w:r>
            <w:proofErr w:type="spellEnd"/>
            <w:proofErr w:type="gramEnd"/>
          </w:p>
          <w:p w14:paraId="66E0F25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w:t>
            </w:r>
            <w:r w:rsidRPr="0071359A">
              <w:rPr>
                <w:rFonts w:ascii="Arial" w:eastAsia="Times New Roman" w:hAnsi="Arial" w:cs="Arial"/>
                <w:sz w:val="18"/>
                <w:lang w:val="es-ES"/>
              </w:rPr>
              <w:softHyphen/>
            </w:r>
            <w:r w:rsidRPr="0071359A">
              <w:rPr>
                <w:rFonts w:ascii="Cambria Math" w:eastAsia="Times New Roman" w:hAnsi="Cambria Math" w:cs="Cambria Math"/>
                <w:sz w:val="18"/>
                <w:lang w:val="es-ES"/>
              </w:rPr>
              <w:t>‐</w:t>
            </w:r>
          </w:p>
          <w:p w14:paraId="5EBDA97A" w14:textId="77777777" w:rsidR="0071359A" w:rsidRPr="0071359A" w:rsidRDefault="0071359A" w:rsidP="0071359A">
            <w:pPr>
              <w:shd w:val="clear" w:color="auto" w:fill="FFFFFF"/>
              <w:rPr>
                <w:rFonts w:ascii="Arial" w:eastAsia="Times New Roman" w:hAnsi="Arial" w:cs="Arial"/>
                <w:sz w:val="18"/>
                <w:lang w:val="es-ES"/>
              </w:rPr>
            </w:pPr>
            <w:proofErr w:type="spellStart"/>
            <w:r w:rsidRPr="0071359A">
              <w:rPr>
                <w:rFonts w:ascii="Arial" w:eastAsia="Times New Roman" w:hAnsi="Arial" w:cs="Arial"/>
                <w:sz w:val="18"/>
                <w:lang w:val="es-ES"/>
              </w:rPr>
              <w:t>rimientos</w:t>
            </w:r>
            <w:proofErr w:type="spellEnd"/>
            <w:r w:rsidRPr="0071359A">
              <w:rPr>
                <w:rFonts w:ascii="Arial" w:eastAsia="Times New Roman" w:hAnsi="Arial" w:cs="Arial"/>
                <w:sz w:val="18"/>
                <w:lang w:val="es-ES"/>
              </w:rPr>
              <w:t xml:space="preserve">    de    </w:t>
            </w:r>
          </w:p>
          <w:p w14:paraId="2D1B9E2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ejecución    de    las    </w:t>
            </w:r>
          </w:p>
          <w:p w14:paraId="178F79D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mismas    </w:t>
            </w:r>
          </w:p>
          <w:p w14:paraId="7642ED7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explicitados    en    </w:t>
            </w:r>
          </w:p>
          <w:p w14:paraId="009E15A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    guía    docente    </w:t>
            </w:r>
          </w:p>
          <w:p w14:paraId="4BB16C8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y    explicados    en    </w:t>
            </w:r>
          </w:p>
          <w:p w14:paraId="709D4E1C" w14:textId="77777777" w:rsidR="0071359A" w:rsidRPr="0071359A" w:rsidRDefault="0071359A" w:rsidP="0071359A">
            <w:pPr>
              <w:shd w:val="clear" w:color="auto" w:fill="FFFFFF"/>
              <w:rPr>
                <w:rFonts w:ascii="Arial" w:eastAsia="Times New Roman" w:hAnsi="Arial" w:cs="Arial"/>
                <w:sz w:val="18"/>
              </w:rPr>
            </w:pPr>
            <w:r w:rsidRPr="0071359A">
              <w:rPr>
                <w:rFonts w:ascii="Arial" w:eastAsia="Times New Roman" w:hAnsi="Arial" w:cs="Arial"/>
                <w:sz w:val="18"/>
              </w:rPr>
              <w:t>clase</w:t>
            </w:r>
          </w:p>
          <w:p w14:paraId="5DCA7005" w14:textId="77777777" w:rsidR="0071359A" w:rsidRPr="0071359A" w:rsidRDefault="0071359A" w:rsidP="0071359A">
            <w:pPr>
              <w:jc w:val="both"/>
              <w:rPr>
                <w:rFonts w:ascii="Calibri" w:eastAsia="Calibri" w:hAnsi="Calibri" w:cs="Times New Roman"/>
                <w:sz w:val="18"/>
                <w:szCs w:val="18"/>
                <w:lang w:val="es-ES"/>
              </w:rPr>
            </w:pPr>
          </w:p>
        </w:tc>
        <w:tc>
          <w:tcPr>
            <w:tcW w:w="1276" w:type="dxa"/>
          </w:tcPr>
          <w:p w14:paraId="3A3866B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evidencias    </w:t>
            </w:r>
          </w:p>
          <w:p w14:paraId="20C9D18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son    realizadas    </w:t>
            </w:r>
          </w:p>
          <w:p w14:paraId="7977E75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utilización    </w:t>
            </w:r>
          </w:p>
          <w:p w14:paraId="07F37A8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correcta    de    la    </w:t>
            </w:r>
          </w:p>
          <w:p w14:paraId="22B1740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mayor    parte        de    </w:t>
            </w:r>
          </w:p>
          <w:p w14:paraId="0CBCED3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la    terminología.</w:t>
            </w:r>
          </w:p>
          <w:p w14:paraId="46E5F59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Aunque    con    </w:t>
            </w:r>
          </w:p>
          <w:p w14:paraId="7F0B265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dominio    de    su    </w:t>
            </w:r>
          </w:p>
          <w:p w14:paraId="69CB20A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contenido    y    </w:t>
            </w:r>
          </w:p>
          <w:p w14:paraId="30AFF43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fundamentan</w:t>
            </w:r>
          </w:p>
          <w:p w14:paraId="6939BEF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-do    las    ideas,    </w:t>
            </w:r>
          </w:p>
          <w:p w14:paraId="6761199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necesita</w:t>
            </w:r>
          </w:p>
          <w:p w14:paraId="1320D29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n    </w:t>
            </w:r>
          </w:p>
          <w:p w14:paraId="6D3AA41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ampliar    o    </w:t>
            </w:r>
          </w:p>
          <w:p w14:paraId="7DB5247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corregir    uno    o    </w:t>
            </w:r>
          </w:p>
          <w:p w14:paraId="294613F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dos    aspectos    </w:t>
            </w:r>
          </w:p>
          <w:p w14:paraId="007815D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poco    </w:t>
            </w:r>
          </w:p>
          <w:p w14:paraId="19EA944D" w14:textId="77777777" w:rsidR="0071359A" w:rsidRPr="0071359A" w:rsidRDefault="0071359A" w:rsidP="0071359A">
            <w:pPr>
              <w:shd w:val="clear" w:color="auto" w:fill="FFFFFF"/>
              <w:rPr>
                <w:rFonts w:ascii="Arial" w:eastAsia="Times New Roman" w:hAnsi="Arial" w:cs="Arial"/>
                <w:sz w:val="18"/>
                <w:lang w:val="es-ES"/>
              </w:rPr>
            </w:pPr>
            <w:proofErr w:type="gramStart"/>
            <w:r w:rsidRPr="0071359A">
              <w:rPr>
                <w:rFonts w:ascii="Arial" w:eastAsia="Times New Roman" w:hAnsi="Arial" w:cs="Arial"/>
                <w:sz w:val="18"/>
                <w:lang w:val="es-ES"/>
              </w:rPr>
              <w:t xml:space="preserve">relevantes,   </w:t>
            </w:r>
            <w:proofErr w:type="gramEnd"/>
            <w:r w:rsidRPr="0071359A">
              <w:rPr>
                <w:rFonts w:ascii="Arial" w:eastAsia="Times New Roman" w:hAnsi="Arial" w:cs="Arial"/>
                <w:sz w:val="18"/>
                <w:lang w:val="es-ES"/>
              </w:rPr>
              <w:t xml:space="preserve"> de    </w:t>
            </w:r>
          </w:p>
          <w:p w14:paraId="5748147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acuerdo        con    </w:t>
            </w:r>
          </w:p>
          <w:p w14:paraId="0346951B" w14:textId="77777777" w:rsidR="0071359A" w:rsidRPr="0071359A" w:rsidRDefault="0071359A" w:rsidP="0071359A">
            <w:pPr>
              <w:shd w:val="clear" w:color="auto" w:fill="FFFFFF"/>
              <w:rPr>
                <w:rFonts w:ascii="Arial" w:eastAsia="Times New Roman" w:hAnsi="Arial" w:cs="Arial"/>
                <w:sz w:val="18"/>
                <w:lang w:val="es-ES"/>
              </w:rPr>
            </w:pPr>
            <w:proofErr w:type="gramStart"/>
            <w:r w:rsidRPr="0071359A">
              <w:rPr>
                <w:rFonts w:ascii="Arial" w:eastAsia="Times New Roman" w:hAnsi="Arial" w:cs="Arial"/>
                <w:sz w:val="18"/>
                <w:lang w:val="es-ES"/>
              </w:rPr>
              <w:t xml:space="preserve">los    </w:t>
            </w:r>
            <w:proofErr w:type="spellStart"/>
            <w:r w:rsidRPr="0071359A">
              <w:rPr>
                <w:rFonts w:ascii="Arial" w:eastAsia="Times New Roman" w:hAnsi="Arial" w:cs="Arial"/>
                <w:sz w:val="18"/>
                <w:lang w:val="es-ES"/>
              </w:rPr>
              <w:t>reque</w:t>
            </w:r>
            <w:proofErr w:type="spellEnd"/>
            <w:proofErr w:type="gramEnd"/>
          </w:p>
          <w:p w14:paraId="45D2E38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w:t>
            </w:r>
            <w:r w:rsidRPr="0071359A">
              <w:rPr>
                <w:rFonts w:ascii="Arial" w:eastAsia="Times New Roman" w:hAnsi="Arial" w:cs="Arial"/>
                <w:sz w:val="18"/>
                <w:lang w:val="es-ES"/>
              </w:rPr>
              <w:softHyphen/>
            </w:r>
            <w:proofErr w:type="spellStart"/>
            <w:r w:rsidRPr="0071359A">
              <w:rPr>
                <w:rFonts w:ascii="Arial" w:eastAsia="Times New Roman" w:hAnsi="Arial" w:cs="Arial"/>
                <w:sz w:val="18"/>
                <w:lang w:val="es-ES"/>
              </w:rPr>
              <w:t>rimientos</w:t>
            </w:r>
            <w:proofErr w:type="spellEnd"/>
            <w:r w:rsidRPr="0071359A">
              <w:rPr>
                <w:rFonts w:ascii="Arial" w:eastAsia="Times New Roman" w:hAnsi="Arial" w:cs="Arial"/>
                <w:sz w:val="18"/>
                <w:lang w:val="es-ES"/>
              </w:rPr>
              <w:t xml:space="preserve">    de    </w:t>
            </w:r>
          </w:p>
          <w:p w14:paraId="466EBCA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ejecución    de    las    </w:t>
            </w:r>
          </w:p>
          <w:p w14:paraId="21476B7E" w14:textId="77777777" w:rsidR="0071359A" w:rsidRPr="0071359A" w:rsidRDefault="0071359A" w:rsidP="0071359A">
            <w:pPr>
              <w:shd w:val="clear" w:color="auto" w:fill="FFFFFF"/>
              <w:rPr>
                <w:rFonts w:ascii="Arial" w:eastAsia="Times New Roman" w:hAnsi="Arial" w:cs="Arial"/>
                <w:sz w:val="18"/>
              </w:rPr>
            </w:pPr>
            <w:r w:rsidRPr="0071359A">
              <w:rPr>
                <w:rFonts w:ascii="Arial" w:eastAsia="Times New Roman" w:hAnsi="Arial" w:cs="Arial"/>
                <w:sz w:val="18"/>
              </w:rPr>
              <w:t>mismas</w:t>
            </w:r>
          </w:p>
          <w:p w14:paraId="4BF3960B" w14:textId="77777777" w:rsidR="0071359A" w:rsidRPr="0071359A" w:rsidRDefault="0071359A" w:rsidP="0071359A">
            <w:pPr>
              <w:jc w:val="both"/>
              <w:rPr>
                <w:rFonts w:ascii="Calibri" w:eastAsia="Calibri" w:hAnsi="Calibri" w:cs="Times New Roman"/>
                <w:sz w:val="18"/>
                <w:szCs w:val="18"/>
                <w:lang w:val="es-ES"/>
              </w:rPr>
            </w:pPr>
          </w:p>
        </w:tc>
        <w:tc>
          <w:tcPr>
            <w:tcW w:w="1276" w:type="dxa"/>
          </w:tcPr>
          <w:p w14:paraId="5ACFF29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evidencias    </w:t>
            </w:r>
          </w:p>
          <w:p w14:paraId="769A9FC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son    realizadas    </w:t>
            </w:r>
          </w:p>
          <w:p w14:paraId="24F1CC4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moderado    </w:t>
            </w:r>
          </w:p>
          <w:p w14:paraId="6B37627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dominio    de    su    </w:t>
            </w:r>
          </w:p>
          <w:p w14:paraId="46C852E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contenido    </w:t>
            </w:r>
          </w:p>
          <w:p w14:paraId="0E22523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y    </w:t>
            </w:r>
          </w:p>
          <w:p w14:paraId="55B82AE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solo    parte    de    la    </w:t>
            </w:r>
          </w:p>
          <w:p w14:paraId="155362A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terminología    </w:t>
            </w:r>
          </w:p>
          <w:p w14:paraId="3AFC35A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utilizada    es    </w:t>
            </w:r>
          </w:p>
          <w:p w14:paraId="78A2F5B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correcta.    Se    </w:t>
            </w:r>
          </w:p>
          <w:p w14:paraId="1EBA956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fundamentan</w:t>
            </w:r>
          </w:p>
          <w:p w14:paraId="770345F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de    forma    </w:t>
            </w:r>
          </w:p>
          <w:p w14:paraId="539F3C7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suficiente    las    </w:t>
            </w:r>
          </w:p>
          <w:p w14:paraId="1EDF7C45" w14:textId="77777777" w:rsidR="0071359A" w:rsidRPr="0071359A" w:rsidRDefault="0071359A" w:rsidP="0071359A">
            <w:pPr>
              <w:shd w:val="clear" w:color="auto" w:fill="FFFFFF"/>
              <w:rPr>
                <w:rFonts w:ascii="Arial" w:eastAsia="Times New Roman" w:hAnsi="Arial" w:cs="Arial"/>
                <w:sz w:val="18"/>
                <w:lang w:val="es-ES"/>
              </w:rPr>
            </w:pPr>
            <w:proofErr w:type="gramStart"/>
            <w:r w:rsidRPr="0071359A">
              <w:rPr>
                <w:rFonts w:ascii="Arial" w:eastAsia="Times New Roman" w:hAnsi="Arial" w:cs="Arial"/>
                <w:sz w:val="18"/>
                <w:lang w:val="es-ES"/>
              </w:rPr>
              <w:t xml:space="preserve">ideas,   </w:t>
            </w:r>
            <w:proofErr w:type="gramEnd"/>
            <w:r w:rsidRPr="0071359A">
              <w:rPr>
                <w:rFonts w:ascii="Arial" w:eastAsia="Times New Roman" w:hAnsi="Arial" w:cs="Arial"/>
                <w:sz w:val="18"/>
                <w:lang w:val="es-ES"/>
              </w:rPr>
              <w:t xml:space="preserve"> pero    se    </w:t>
            </w:r>
          </w:p>
          <w:p w14:paraId="7EAF312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necesita    </w:t>
            </w:r>
          </w:p>
          <w:p w14:paraId="21FD164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ampliar    o    </w:t>
            </w:r>
          </w:p>
          <w:p w14:paraId="054BB64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corregir    un    </w:t>
            </w:r>
          </w:p>
          <w:p w14:paraId="449C5C2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aspecto    </w:t>
            </w:r>
          </w:p>
          <w:p w14:paraId="3D88B51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relevante    o    tres    </w:t>
            </w:r>
          </w:p>
          <w:p w14:paraId="4096FFA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o    cuatro    poco    </w:t>
            </w:r>
          </w:p>
          <w:p w14:paraId="7BDB7A05" w14:textId="77777777" w:rsidR="0071359A" w:rsidRPr="0071359A" w:rsidRDefault="0071359A" w:rsidP="0071359A">
            <w:pPr>
              <w:shd w:val="clear" w:color="auto" w:fill="FFFFFF"/>
              <w:rPr>
                <w:rFonts w:ascii="Arial" w:eastAsia="Times New Roman" w:hAnsi="Arial" w:cs="Arial"/>
                <w:sz w:val="18"/>
                <w:lang w:val="es-ES"/>
              </w:rPr>
            </w:pPr>
            <w:proofErr w:type="gramStart"/>
            <w:r w:rsidRPr="0071359A">
              <w:rPr>
                <w:rFonts w:ascii="Arial" w:eastAsia="Times New Roman" w:hAnsi="Arial" w:cs="Arial"/>
                <w:sz w:val="18"/>
                <w:lang w:val="es-ES"/>
              </w:rPr>
              <w:t xml:space="preserve">relevantes,   </w:t>
            </w:r>
            <w:proofErr w:type="gramEnd"/>
            <w:r w:rsidRPr="0071359A">
              <w:rPr>
                <w:rFonts w:ascii="Arial" w:eastAsia="Times New Roman" w:hAnsi="Arial" w:cs="Arial"/>
                <w:sz w:val="18"/>
                <w:lang w:val="es-ES"/>
              </w:rPr>
              <w:t xml:space="preserve"> de    </w:t>
            </w:r>
          </w:p>
          <w:p w14:paraId="2DE4FA6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acuerdo    con    los    </w:t>
            </w:r>
          </w:p>
          <w:p w14:paraId="4467A43A" w14:textId="77777777" w:rsidR="0071359A" w:rsidRPr="0071359A" w:rsidRDefault="0071359A" w:rsidP="0071359A">
            <w:pPr>
              <w:shd w:val="clear" w:color="auto" w:fill="FFFFFF"/>
              <w:rPr>
                <w:rFonts w:ascii="Arial" w:eastAsia="Times New Roman" w:hAnsi="Arial" w:cs="Arial"/>
                <w:sz w:val="18"/>
                <w:lang w:val="es-ES"/>
              </w:rPr>
            </w:pPr>
            <w:proofErr w:type="spellStart"/>
            <w:r w:rsidRPr="0071359A">
              <w:rPr>
                <w:rFonts w:ascii="Arial" w:eastAsia="Times New Roman" w:hAnsi="Arial" w:cs="Arial"/>
                <w:sz w:val="18"/>
                <w:lang w:val="es-ES"/>
              </w:rPr>
              <w:t>requerimien</w:t>
            </w:r>
            <w:proofErr w:type="spellEnd"/>
          </w:p>
          <w:p w14:paraId="5714183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w:t>
            </w:r>
            <w:r w:rsidRPr="0071359A">
              <w:rPr>
                <w:rFonts w:ascii="Arial" w:eastAsia="Times New Roman" w:hAnsi="Arial" w:cs="Arial"/>
                <w:sz w:val="18"/>
                <w:lang w:val="es-ES"/>
              </w:rPr>
              <w:softHyphen/>
              <w:t xml:space="preserve">tos    de    </w:t>
            </w:r>
          </w:p>
          <w:p w14:paraId="38F2CDD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ejecución    de    las    </w:t>
            </w:r>
          </w:p>
          <w:p w14:paraId="55CF068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mismas</w:t>
            </w:r>
          </w:p>
          <w:p w14:paraId="023AFC1C" w14:textId="77777777" w:rsidR="0071359A" w:rsidRPr="0071359A" w:rsidRDefault="0071359A" w:rsidP="0071359A">
            <w:pPr>
              <w:shd w:val="clear" w:color="auto" w:fill="FFFFFF"/>
              <w:rPr>
                <w:rFonts w:ascii="Calibri" w:eastAsia="Calibri" w:hAnsi="Calibri" w:cs="Times New Roman"/>
                <w:sz w:val="18"/>
                <w:szCs w:val="18"/>
                <w:lang w:val="es-ES"/>
              </w:rPr>
            </w:pPr>
          </w:p>
        </w:tc>
        <w:tc>
          <w:tcPr>
            <w:tcW w:w="1134" w:type="dxa"/>
          </w:tcPr>
          <w:p w14:paraId="2BE66A1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No    se    aprecia    </w:t>
            </w:r>
          </w:p>
          <w:p w14:paraId="41806C0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dominio    del    </w:t>
            </w:r>
          </w:p>
          <w:p w14:paraId="76BDA64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contenido    de    </w:t>
            </w:r>
          </w:p>
          <w:p w14:paraId="649FF7A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evidencias.    </w:t>
            </w:r>
          </w:p>
          <w:p w14:paraId="67ECE58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    </w:t>
            </w:r>
          </w:p>
          <w:p w14:paraId="062E9C2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terminología</w:t>
            </w:r>
          </w:p>
          <w:p w14:paraId="45284BE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es    incorrecta    y    las    </w:t>
            </w:r>
          </w:p>
          <w:p w14:paraId="35F55D7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ideas    se    </w:t>
            </w:r>
          </w:p>
          <w:p w14:paraId="210FC26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fundamentan    </w:t>
            </w:r>
          </w:p>
          <w:p w14:paraId="74A19BE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muy    poco    o    </w:t>
            </w:r>
          </w:p>
          <w:p w14:paraId="76E7708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nada.    Es    </w:t>
            </w:r>
          </w:p>
          <w:p w14:paraId="27D56D2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necesario    </w:t>
            </w:r>
          </w:p>
          <w:p w14:paraId="41CA016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ampliar    o    </w:t>
            </w:r>
          </w:p>
          <w:p w14:paraId="7DA3E29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corregir    más    de    </w:t>
            </w:r>
          </w:p>
          <w:p w14:paraId="1339B55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cuatro    </w:t>
            </w:r>
          </w:p>
          <w:p w14:paraId="27EDD04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aspectos    poco    </w:t>
            </w:r>
          </w:p>
          <w:p w14:paraId="695AE95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relevantes    o    </w:t>
            </w:r>
          </w:p>
          <w:p w14:paraId="5FB66A0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más    de    dos    </w:t>
            </w:r>
          </w:p>
          <w:p w14:paraId="740E4397" w14:textId="77777777" w:rsidR="0071359A" w:rsidRPr="0071359A" w:rsidRDefault="0071359A" w:rsidP="0071359A">
            <w:pPr>
              <w:shd w:val="clear" w:color="auto" w:fill="FFFFFF"/>
              <w:rPr>
                <w:rFonts w:ascii="Arial" w:eastAsia="Times New Roman" w:hAnsi="Arial" w:cs="Arial"/>
                <w:sz w:val="18"/>
                <w:lang w:val="es-ES"/>
              </w:rPr>
            </w:pPr>
            <w:proofErr w:type="gramStart"/>
            <w:r w:rsidRPr="0071359A">
              <w:rPr>
                <w:rFonts w:ascii="Arial" w:eastAsia="Times New Roman" w:hAnsi="Arial" w:cs="Arial"/>
                <w:sz w:val="18"/>
                <w:lang w:val="es-ES"/>
              </w:rPr>
              <w:t xml:space="preserve">relevantes,   </w:t>
            </w:r>
            <w:proofErr w:type="gramEnd"/>
            <w:r w:rsidRPr="0071359A">
              <w:rPr>
                <w:rFonts w:ascii="Arial" w:eastAsia="Times New Roman" w:hAnsi="Arial" w:cs="Arial"/>
                <w:sz w:val="18"/>
                <w:lang w:val="es-ES"/>
              </w:rPr>
              <w:t xml:space="preserve"> de    </w:t>
            </w:r>
          </w:p>
          <w:p w14:paraId="6243E8C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acuerdo    con    los    </w:t>
            </w:r>
          </w:p>
          <w:p w14:paraId="6245C394" w14:textId="77777777" w:rsidR="0071359A" w:rsidRPr="0071359A" w:rsidRDefault="0071359A" w:rsidP="0071359A">
            <w:pPr>
              <w:shd w:val="clear" w:color="auto" w:fill="FFFFFF"/>
              <w:rPr>
                <w:rFonts w:ascii="Arial" w:eastAsia="Times New Roman" w:hAnsi="Arial" w:cs="Arial"/>
                <w:sz w:val="18"/>
                <w:lang w:val="es-ES"/>
              </w:rPr>
            </w:pPr>
            <w:proofErr w:type="spellStart"/>
            <w:r w:rsidRPr="0071359A">
              <w:rPr>
                <w:rFonts w:ascii="Arial" w:eastAsia="Times New Roman" w:hAnsi="Arial" w:cs="Arial"/>
                <w:sz w:val="18"/>
                <w:lang w:val="es-ES"/>
              </w:rPr>
              <w:t>requerimien</w:t>
            </w:r>
            <w:proofErr w:type="spellEnd"/>
          </w:p>
          <w:p w14:paraId="296CE1D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w:t>
            </w:r>
            <w:r w:rsidRPr="0071359A">
              <w:rPr>
                <w:rFonts w:ascii="Arial" w:eastAsia="Times New Roman" w:hAnsi="Arial" w:cs="Arial"/>
                <w:sz w:val="18"/>
                <w:lang w:val="es-ES"/>
              </w:rPr>
              <w:softHyphen/>
              <w:t xml:space="preserve">tos    de    </w:t>
            </w:r>
          </w:p>
          <w:p w14:paraId="51204C6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ejecución    de    las    </w:t>
            </w:r>
          </w:p>
          <w:p w14:paraId="5F208CD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mismas.    </w:t>
            </w:r>
          </w:p>
          <w:p w14:paraId="7EC92558" w14:textId="77777777" w:rsidR="0071359A" w:rsidRPr="0071359A" w:rsidRDefault="0071359A" w:rsidP="0071359A">
            <w:pPr>
              <w:shd w:val="clear" w:color="auto" w:fill="FFFFFF"/>
              <w:rPr>
                <w:rFonts w:ascii="Arial" w:eastAsia="Times New Roman" w:hAnsi="Arial" w:cs="Arial"/>
                <w:sz w:val="18"/>
                <w:lang w:val="es-ES"/>
              </w:rPr>
            </w:pPr>
          </w:p>
          <w:p w14:paraId="05AA951D" w14:textId="77777777" w:rsidR="0071359A" w:rsidRPr="0071359A" w:rsidRDefault="0071359A" w:rsidP="0071359A">
            <w:pPr>
              <w:jc w:val="both"/>
              <w:rPr>
                <w:rFonts w:ascii="Calibri" w:eastAsia="Calibri" w:hAnsi="Calibri" w:cs="Times New Roman"/>
                <w:sz w:val="18"/>
                <w:szCs w:val="18"/>
                <w:lang w:val="es-ES"/>
              </w:rPr>
            </w:pPr>
          </w:p>
        </w:tc>
        <w:tc>
          <w:tcPr>
            <w:tcW w:w="611" w:type="dxa"/>
            <w:vMerge/>
          </w:tcPr>
          <w:p w14:paraId="7C271BA0" w14:textId="77777777" w:rsidR="0071359A" w:rsidRPr="0071359A" w:rsidRDefault="0071359A" w:rsidP="0071359A">
            <w:pPr>
              <w:jc w:val="both"/>
              <w:rPr>
                <w:rFonts w:ascii="Calibri" w:eastAsia="Calibri" w:hAnsi="Calibri" w:cs="Times New Roman"/>
                <w:sz w:val="18"/>
                <w:lang w:val="es-ES"/>
              </w:rPr>
            </w:pPr>
          </w:p>
        </w:tc>
      </w:tr>
      <w:tr w:rsidR="0071359A" w:rsidRPr="0071359A" w14:paraId="40D85150" w14:textId="77777777" w:rsidTr="00775D90">
        <w:trPr>
          <w:trHeight w:val="1670"/>
        </w:trPr>
        <w:tc>
          <w:tcPr>
            <w:tcW w:w="846" w:type="dxa"/>
            <w:vMerge/>
          </w:tcPr>
          <w:p w14:paraId="713F24BE" w14:textId="77777777" w:rsidR="0071359A" w:rsidRPr="0071359A" w:rsidRDefault="0071359A" w:rsidP="0071359A">
            <w:pPr>
              <w:jc w:val="both"/>
              <w:rPr>
                <w:rFonts w:ascii="Calibri" w:eastAsia="Calibri" w:hAnsi="Calibri" w:cs="Times New Roman"/>
                <w:lang w:val="es-ES"/>
              </w:rPr>
            </w:pPr>
          </w:p>
        </w:tc>
        <w:tc>
          <w:tcPr>
            <w:tcW w:w="992" w:type="dxa"/>
            <w:vMerge/>
          </w:tcPr>
          <w:p w14:paraId="1E71855C" w14:textId="77777777" w:rsidR="0071359A" w:rsidRPr="0071359A" w:rsidRDefault="0071359A" w:rsidP="0071359A">
            <w:pPr>
              <w:jc w:val="both"/>
              <w:rPr>
                <w:rFonts w:ascii="Calibri" w:eastAsia="Calibri" w:hAnsi="Calibri" w:cs="Times New Roman"/>
                <w:lang w:val="es-ES"/>
              </w:rPr>
            </w:pPr>
          </w:p>
        </w:tc>
        <w:tc>
          <w:tcPr>
            <w:tcW w:w="1134" w:type="dxa"/>
          </w:tcPr>
          <w:p w14:paraId="0415E97A" w14:textId="77777777" w:rsidR="0071359A" w:rsidRPr="0071359A" w:rsidRDefault="0071359A" w:rsidP="0071359A">
            <w:pPr>
              <w:jc w:val="both"/>
              <w:rPr>
                <w:rFonts w:ascii="Calibri" w:eastAsia="Calibri" w:hAnsi="Calibri" w:cs="Times New Roman"/>
                <w:lang w:val="es-ES"/>
              </w:rPr>
            </w:pPr>
          </w:p>
          <w:p w14:paraId="57AA92A2" w14:textId="77777777" w:rsidR="0071359A" w:rsidRPr="0071359A" w:rsidRDefault="0071359A" w:rsidP="0071359A">
            <w:pPr>
              <w:jc w:val="both"/>
              <w:rPr>
                <w:rFonts w:ascii="Calibri" w:eastAsia="Calibri" w:hAnsi="Calibri" w:cs="Times New Roman"/>
                <w:sz w:val="20"/>
                <w:lang w:val="es-ES"/>
              </w:rPr>
            </w:pPr>
            <w:r w:rsidRPr="0071359A">
              <w:rPr>
                <w:rFonts w:ascii="Calibri" w:eastAsia="Calibri" w:hAnsi="Calibri" w:cs="Times New Roman"/>
                <w:sz w:val="20"/>
                <w:lang w:val="es-ES"/>
              </w:rPr>
              <w:t>3.Expresión escrita</w:t>
            </w:r>
          </w:p>
          <w:p w14:paraId="45C83C39" w14:textId="77777777" w:rsidR="0071359A" w:rsidRPr="0071359A" w:rsidRDefault="0071359A" w:rsidP="0071359A">
            <w:pPr>
              <w:jc w:val="both"/>
              <w:rPr>
                <w:rFonts w:ascii="Calibri" w:eastAsia="Calibri" w:hAnsi="Calibri" w:cs="Times New Roman"/>
                <w:sz w:val="20"/>
                <w:lang w:val="es-ES"/>
              </w:rPr>
            </w:pPr>
          </w:p>
          <w:p w14:paraId="2DBB3BB6" w14:textId="77777777" w:rsidR="0071359A" w:rsidRPr="0071359A" w:rsidRDefault="0071359A" w:rsidP="0071359A">
            <w:pPr>
              <w:rPr>
                <w:rFonts w:ascii="Calibri" w:eastAsia="Calibri" w:hAnsi="Calibri" w:cs="Times New Roman"/>
                <w:lang w:val="es-ES"/>
              </w:rPr>
            </w:pPr>
          </w:p>
        </w:tc>
        <w:tc>
          <w:tcPr>
            <w:tcW w:w="1559" w:type="dxa"/>
          </w:tcPr>
          <w:p w14:paraId="02EE894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evidencias están realizadas    </w:t>
            </w:r>
          </w:p>
          <w:p w14:paraId="1414A88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mucha    </w:t>
            </w:r>
          </w:p>
          <w:p w14:paraId="77913C8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creatividad    e    </w:t>
            </w:r>
          </w:p>
          <w:p w14:paraId="19CCB5F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introducen    altas    </w:t>
            </w:r>
          </w:p>
          <w:p w14:paraId="5D6E200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cotas    de    </w:t>
            </w:r>
          </w:p>
          <w:p w14:paraId="64D0393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innovación    </w:t>
            </w:r>
          </w:p>
          <w:p w14:paraId="23309A9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que    </w:t>
            </w:r>
          </w:p>
          <w:p w14:paraId="1AA6C2D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hacen    muy    </w:t>
            </w:r>
          </w:p>
          <w:p w14:paraId="0A8D3F85" w14:textId="77777777" w:rsidR="0071359A" w:rsidRPr="0071359A" w:rsidRDefault="0071359A" w:rsidP="0071359A">
            <w:pPr>
              <w:shd w:val="clear" w:color="auto" w:fill="FFFFFF"/>
              <w:rPr>
                <w:rFonts w:ascii="Arial" w:eastAsia="Times New Roman" w:hAnsi="Arial" w:cs="Arial"/>
                <w:sz w:val="18"/>
                <w:lang w:val="es-ES"/>
              </w:rPr>
            </w:pPr>
            <w:proofErr w:type="spellStart"/>
            <w:r w:rsidRPr="0071359A">
              <w:rPr>
                <w:rFonts w:ascii="Arial" w:eastAsia="Times New Roman" w:hAnsi="Arial" w:cs="Arial"/>
                <w:sz w:val="18"/>
                <w:lang w:val="es-ES"/>
              </w:rPr>
              <w:t>origin</w:t>
            </w:r>
            <w:proofErr w:type="spellEnd"/>
          </w:p>
          <w:p w14:paraId="67CA987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ales.    Son</w:t>
            </w:r>
          </w:p>
          <w:p w14:paraId="62492F6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abordadas    con    </w:t>
            </w:r>
          </w:p>
          <w:p w14:paraId="2CAC788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alto    espíritu    </w:t>
            </w:r>
          </w:p>
          <w:p w14:paraId="6F97D0E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crítico    </w:t>
            </w:r>
          </w:p>
          <w:p w14:paraId="2E35A77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constructivo</w:t>
            </w:r>
          </w:p>
          <w:p w14:paraId="5B66B57B" w14:textId="77777777" w:rsidR="0071359A" w:rsidRPr="0071359A" w:rsidRDefault="0071359A" w:rsidP="0071359A">
            <w:pPr>
              <w:shd w:val="clear" w:color="auto" w:fill="FFFFFF"/>
              <w:rPr>
                <w:rFonts w:ascii="Arial" w:eastAsia="Times New Roman" w:hAnsi="Arial" w:cs="Arial"/>
                <w:sz w:val="18"/>
                <w:lang w:val="es-ES"/>
              </w:rPr>
            </w:pPr>
            <w:proofErr w:type="gramStart"/>
            <w:r w:rsidRPr="0071359A">
              <w:rPr>
                <w:rFonts w:ascii="Arial" w:eastAsia="Times New Roman" w:hAnsi="Arial" w:cs="Arial"/>
                <w:sz w:val="18"/>
                <w:lang w:val="es-ES"/>
              </w:rPr>
              <w:t xml:space="preserve">,   </w:t>
            </w:r>
            <w:proofErr w:type="gramEnd"/>
            <w:r w:rsidRPr="0071359A">
              <w:rPr>
                <w:rFonts w:ascii="Arial" w:eastAsia="Times New Roman" w:hAnsi="Arial" w:cs="Arial"/>
                <w:sz w:val="18"/>
                <w:lang w:val="es-ES"/>
              </w:rPr>
              <w:t xml:space="preserve"> sin    </w:t>
            </w:r>
          </w:p>
          <w:p w14:paraId="0E4D187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 xml:space="preserve">dejar    de    partir        </w:t>
            </w:r>
          </w:p>
          <w:p w14:paraId="3EAF319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de    fundamenta</w:t>
            </w:r>
          </w:p>
          <w:p w14:paraId="620F455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w:t>
            </w:r>
            <w:r w:rsidRPr="0071359A">
              <w:rPr>
                <w:rFonts w:ascii="Arial" w:eastAsia="Times New Roman" w:hAnsi="Arial" w:cs="Arial"/>
                <w:sz w:val="18"/>
                <w:lang w:val="es-ES"/>
              </w:rPr>
              <w:softHyphen/>
            </w:r>
            <w:proofErr w:type="spellStart"/>
            <w:r w:rsidRPr="0071359A">
              <w:rPr>
                <w:rFonts w:ascii="Arial" w:eastAsia="Times New Roman" w:hAnsi="Arial" w:cs="Arial"/>
                <w:sz w:val="18"/>
                <w:lang w:val="es-ES"/>
              </w:rPr>
              <w:t>ción</w:t>
            </w:r>
            <w:proofErr w:type="spellEnd"/>
            <w:r w:rsidRPr="0071359A">
              <w:rPr>
                <w:rFonts w:ascii="Arial" w:eastAsia="Times New Roman" w:hAnsi="Arial" w:cs="Arial"/>
                <w:sz w:val="18"/>
                <w:lang w:val="es-ES"/>
              </w:rPr>
              <w:t xml:space="preserve">    teórica    y    </w:t>
            </w:r>
          </w:p>
          <w:p w14:paraId="7EE3739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metodológica.</w:t>
            </w:r>
          </w:p>
          <w:p w14:paraId="76D56986" w14:textId="77777777" w:rsidR="0071359A" w:rsidRPr="0071359A" w:rsidRDefault="0071359A" w:rsidP="0071359A">
            <w:pPr>
              <w:jc w:val="both"/>
              <w:rPr>
                <w:rFonts w:ascii="Calibri" w:eastAsia="Calibri" w:hAnsi="Calibri" w:cs="Times New Roman"/>
                <w:sz w:val="18"/>
                <w:szCs w:val="18"/>
                <w:lang w:val="es-ES"/>
              </w:rPr>
            </w:pPr>
          </w:p>
        </w:tc>
        <w:tc>
          <w:tcPr>
            <w:tcW w:w="1276" w:type="dxa"/>
          </w:tcPr>
          <w:p w14:paraId="743E309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 xml:space="preserve">Las    evidencias   </w:t>
            </w:r>
          </w:p>
          <w:p w14:paraId="10DAF4E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están    realizadas    </w:t>
            </w:r>
          </w:p>
          <w:p w14:paraId="3AF16ED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bastante    </w:t>
            </w:r>
          </w:p>
          <w:p w14:paraId="5B355DA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creatividad    e    </w:t>
            </w:r>
          </w:p>
          <w:p w14:paraId="2955E68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introducen    </w:t>
            </w:r>
          </w:p>
          <w:p w14:paraId="5F7A426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varios    detalles    </w:t>
            </w:r>
          </w:p>
          <w:p w14:paraId="7052567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innovadores    que    </w:t>
            </w:r>
          </w:p>
          <w:p w14:paraId="21CAEB8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w:t>
            </w:r>
            <w:proofErr w:type="spellStart"/>
            <w:r w:rsidRPr="0071359A">
              <w:rPr>
                <w:rFonts w:ascii="Arial" w:eastAsia="Times New Roman" w:hAnsi="Arial" w:cs="Arial"/>
                <w:sz w:val="18"/>
                <w:lang w:val="es-ES"/>
              </w:rPr>
              <w:t>hac</w:t>
            </w:r>
            <w:proofErr w:type="spellEnd"/>
          </w:p>
          <w:p w14:paraId="00BAF9D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en    </w:t>
            </w:r>
          </w:p>
          <w:p w14:paraId="20100F8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originales</w:t>
            </w:r>
          </w:p>
          <w:p w14:paraId="2330F7D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    Son    </w:t>
            </w:r>
          </w:p>
          <w:p w14:paraId="28A0451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abordadas    con    </w:t>
            </w:r>
          </w:p>
          <w:p w14:paraId="27864C1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 xml:space="preserve">espíritu    crítico    </w:t>
            </w:r>
          </w:p>
          <w:p w14:paraId="6623002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constructivo</w:t>
            </w:r>
          </w:p>
          <w:p w14:paraId="67CA249C" w14:textId="77777777" w:rsidR="0071359A" w:rsidRPr="0071359A" w:rsidRDefault="0071359A" w:rsidP="0071359A">
            <w:pPr>
              <w:shd w:val="clear" w:color="auto" w:fill="FFFFFF"/>
              <w:rPr>
                <w:rFonts w:ascii="Arial" w:eastAsia="Times New Roman" w:hAnsi="Arial" w:cs="Arial"/>
                <w:sz w:val="18"/>
                <w:lang w:val="es-ES"/>
              </w:rPr>
            </w:pPr>
            <w:proofErr w:type="gramStart"/>
            <w:r w:rsidRPr="0071359A">
              <w:rPr>
                <w:rFonts w:ascii="Arial" w:eastAsia="Times New Roman" w:hAnsi="Arial" w:cs="Arial"/>
                <w:sz w:val="18"/>
                <w:lang w:val="es-ES"/>
              </w:rPr>
              <w:t xml:space="preserve">,   </w:t>
            </w:r>
            <w:proofErr w:type="gramEnd"/>
            <w:r w:rsidRPr="0071359A">
              <w:rPr>
                <w:rFonts w:ascii="Arial" w:eastAsia="Times New Roman" w:hAnsi="Arial" w:cs="Arial"/>
                <w:sz w:val="18"/>
                <w:lang w:val="es-ES"/>
              </w:rPr>
              <w:t xml:space="preserve"> sin    </w:t>
            </w:r>
          </w:p>
          <w:p w14:paraId="50EB52A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dejar    de    partir    </w:t>
            </w:r>
          </w:p>
          <w:p w14:paraId="6ECDE22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de    fundamenta</w:t>
            </w:r>
          </w:p>
          <w:p w14:paraId="6B69A8B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w:t>
            </w:r>
            <w:r w:rsidRPr="0071359A">
              <w:rPr>
                <w:rFonts w:ascii="Arial" w:eastAsia="Times New Roman" w:hAnsi="Arial" w:cs="Arial"/>
                <w:sz w:val="18"/>
                <w:lang w:val="es-ES"/>
              </w:rPr>
              <w:softHyphen/>
            </w:r>
            <w:proofErr w:type="spellStart"/>
            <w:r w:rsidRPr="0071359A">
              <w:rPr>
                <w:rFonts w:ascii="Arial" w:eastAsia="Times New Roman" w:hAnsi="Arial" w:cs="Arial"/>
                <w:sz w:val="18"/>
                <w:lang w:val="es-ES"/>
              </w:rPr>
              <w:t>ción</w:t>
            </w:r>
            <w:proofErr w:type="spellEnd"/>
            <w:r w:rsidRPr="0071359A">
              <w:rPr>
                <w:rFonts w:ascii="Arial" w:eastAsia="Times New Roman" w:hAnsi="Arial" w:cs="Arial"/>
                <w:sz w:val="18"/>
                <w:lang w:val="es-ES"/>
              </w:rPr>
              <w:t xml:space="preserve">    teórica    y    </w:t>
            </w:r>
          </w:p>
          <w:p w14:paraId="4F7A574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metodológica.   </w:t>
            </w:r>
          </w:p>
          <w:p w14:paraId="23746205" w14:textId="77777777" w:rsidR="0071359A" w:rsidRPr="0071359A" w:rsidRDefault="0071359A" w:rsidP="0071359A">
            <w:pPr>
              <w:jc w:val="both"/>
              <w:rPr>
                <w:rFonts w:ascii="Calibri" w:eastAsia="Calibri" w:hAnsi="Calibri" w:cs="Times New Roman"/>
                <w:sz w:val="18"/>
                <w:szCs w:val="18"/>
                <w:lang w:val="es-ES"/>
              </w:rPr>
            </w:pPr>
          </w:p>
        </w:tc>
        <w:tc>
          <w:tcPr>
            <w:tcW w:w="1276" w:type="dxa"/>
          </w:tcPr>
          <w:p w14:paraId="42E1180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 xml:space="preserve">Las    evidencias    </w:t>
            </w:r>
          </w:p>
          <w:p w14:paraId="5062D56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están    realizadas    </w:t>
            </w:r>
          </w:p>
          <w:p w14:paraId="7AA2821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con    suficiente    </w:t>
            </w:r>
          </w:p>
          <w:p w14:paraId="4766E30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creatividad    e    </w:t>
            </w:r>
          </w:p>
          <w:p w14:paraId="5121A3C5"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introducen    </w:t>
            </w:r>
          </w:p>
          <w:p w14:paraId="129496E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algunos    detalles    </w:t>
            </w:r>
          </w:p>
          <w:p w14:paraId="696F048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innovadores    que    </w:t>
            </w:r>
          </w:p>
          <w:p w14:paraId="630E51C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hacen    algo    </w:t>
            </w:r>
          </w:p>
          <w:p w14:paraId="37639D0D" w14:textId="77777777" w:rsidR="0071359A" w:rsidRPr="0071359A" w:rsidRDefault="0071359A" w:rsidP="0071359A">
            <w:pPr>
              <w:shd w:val="clear" w:color="auto" w:fill="FFFFFF"/>
              <w:rPr>
                <w:rFonts w:ascii="Arial" w:eastAsia="Times New Roman" w:hAnsi="Arial" w:cs="Arial"/>
                <w:sz w:val="18"/>
                <w:lang w:val="es-ES"/>
              </w:rPr>
            </w:pPr>
            <w:proofErr w:type="spellStart"/>
            <w:r w:rsidRPr="0071359A">
              <w:rPr>
                <w:rFonts w:ascii="Arial" w:eastAsia="Times New Roman" w:hAnsi="Arial" w:cs="Arial"/>
                <w:sz w:val="18"/>
                <w:lang w:val="es-ES"/>
              </w:rPr>
              <w:t>originale</w:t>
            </w:r>
            <w:proofErr w:type="spellEnd"/>
          </w:p>
          <w:p w14:paraId="038CD53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    Son    </w:t>
            </w:r>
          </w:p>
          <w:p w14:paraId="4CDB67A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abordadas    con    </w:t>
            </w:r>
          </w:p>
          <w:p w14:paraId="1823797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 xml:space="preserve">algo    de    espíritu    </w:t>
            </w:r>
          </w:p>
          <w:p w14:paraId="23F8566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constructivo</w:t>
            </w:r>
          </w:p>
          <w:p w14:paraId="0917646B" w14:textId="77777777" w:rsidR="0071359A" w:rsidRPr="0071359A" w:rsidRDefault="0071359A" w:rsidP="0071359A">
            <w:pPr>
              <w:shd w:val="clear" w:color="auto" w:fill="FFFFFF"/>
              <w:rPr>
                <w:rFonts w:ascii="Arial" w:eastAsia="Times New Roman" w:hAnsi="Arial" w:cs="Arial"/>
                <w:sz w:val="18"/>
                <w:lang w:val="es-ES"/>
              </w:rPr>
            </w:pPr>
            <w:proofErr w:type="gramStart"/>
            <w:r w:rsidRPr="0071359A">
              <w:rPr>
                <w:rFonts w:ascii="Arial" w:eastAsia="Times New Roman" w:hAnsi="Arial" w:cs="Arial"/>
                <w:sz w:val="18"/>
                <w:lang w:val="es-ES"/>
              </w:rPr>
              <w:t xml:space="preserve">,   </w:t>
            </w:r>
            <w:proofErr w:type="gramEnd"/>
            <w:r w:rsidRPr="0071359A">
              <w:rPr>
                <w:rFonts w:ascii="Arial" w:eastAsia="Times New Roman" w:hAnsi="Arial" w:cs="Arial"/>
                <w:sz w:val="18"/>
                <w:lang w:val="es-ES"/>
              </w:rPr>
              <w:t xml:space="preserve"> sin    </w:t>
            </w:r>
          </w:p>
          <w:p w14:paraId="61741CC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dejar    de    partir        </w:t>
            </w:r>
          </w:p>
          <w:p w14:paraId="3E81228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de    una    </w:t>
            </w:r>
          </w:p>
          <w:p w14:paraId="7B16C199" w14:textId="77777777" w:rsidR="0071359A" w:rsidRPr="0071359A" w:rsidRDefault="0071359A" w:rsidP="0071359A">
            <w:pPr>
              <w:shd w:val="clear" w:color="auto" w:fill="FFFFFF"/>
              <w:rPr>
                <w:rFonts w:ascii="Arial" w:eastAsia="Times New Roman" w:hAnsi="Arial" w:cs="Arial"/>
                <w:sz w:val="18"/>
              </w:rPr>
            </w:pPr>
            <w:r w:rsidRPr="0071359A">
              <w:rPr>
                <w:rFonts w:ascii="Arial" w:eastAsia="Times New Roman" w:hAnsi="Arial" w:cs="Arial"/>
                <w:sz w:val="18"/>
              </w:rPr>
              <w:t xml:space="preserve">fundamentación    </w:t>
            </w:r>
          </w:p>
          <w:p w14:paraId="330E1700" w14:textId="77777777" w:rsidR="0071359A" w:rsidRPr="0071359A" w:rsidRDefault="0071359A" w:rsidP="0071359A">
            <w:pPr>
              <w:shd w:val="clear" w:color="auto" w:fill="FFFFFF"/>
              <w:rPr>
                <w:rFonts w:ascii="Arial" w:eastAsia="Times New Roman" w:hAnsi="Arial" w:cs="Arial"/>
                <w:sz w:val="18"/>
              </w:rPr>
            </w:pPr>
            <w:r w:rsidRPr="0071359A">
              <w:rPr>
                <w:rFonts w:ascii="Arial" w:eastAsia="Times New Roman" w:hAnsi="Arial" w:cs="Arial"/>
                <w:sz w:val="18"/>
              </w:rPr>
              <w:t xml:space="preserve">teórica    y    </w:t>
            </w:r>
          </w:p>
          <w:p w14:paraId="3E951DC3" w14:textId="77777777" w:rsidR="0071359A" w:rsidRPr="0071359A" w:rsidRDefault="0071359A" w:rsidP="0071359A">
            <w:pPr>
              <w:shd w:val="clear" w:color="auto" w:fill="FFFFFF"/>
              <w:rPr>
                <w:rFonts w:ascii="Arial" w:eastAsia="Times New Roman" w:hAnsi="Arial" w:cs="Arial"/>
                <w:sz w:val="18"/>
              </w:rPr>
            </w:pPr>
            <w:r w:rsidRPr="0071359A">
              <w:rPr>
                <w:rFonts w:ascii="Arial" w:eastAsia="Times New Roman" w:hAnsi="Arial" w:cs="Arial"/>
                <w:sz w:val="18"/>
              </w:rPr>
              <w:t xml:space="preserve">metodológica. </w:t>
            </w:r>
          </w:p>
          <w:p w14:paraId="79A3959B" w14:textId="77777777" w:rsidR="0071359A" w:rsidRPr="0071359A" w:rsidRDefault="0071359A" w:rsidP="0071359A">
            <w:pPr>
              <w:jc w:val="both"/>
              <w:rPr>
                <w:rFonts w:ascii="Calibri" w:eastAsia="Calibri" w:hAnsi="Calibri" w:cs="Times New Roman"/>
                <w:sz w:val="18"/>
                <w:szCs w:val="18"/>
                <w:lang w:val="es-ES"/>
              </w:rPr>
            </w:pPr>
          </w:p>
        </w:tc>
        <w:tc>
          <w:tcPr>
            <w:tcW w:w="1134" w:type="dxa"/>
          </w:tcPr>
          <w:p w14:paraId="13AF5E5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 xml:space="preserve">Las    evidencias    </w:t>
            </w:r>
          </w:p>
          <w:p w14:paraId="49C3BD6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carecen    de    </w:t>
            </w:r>
          </w:p>
          <w:p w14:paraId="7546B571" w14:textId="77777777" w:rsidR="0071359A" w:rsidRPr="0071359A" w:rsidRDefault="0071359A" w:rsidP="0071359A">
            <w:pPr>
              <w:shd w:val="clear" w:color="auto" w:fill="FFFFFF"/>
              <w:rPr>
                <w:rFonts w:ascii="Arial" w:eastAsia="Times New Roman" w:hAnsi="Arial" w:cs="Arial"/>
                <w:sz w:val="18"/>
                <w:lang w:val="es-ES"/>
              </w:rPr>
            </w:pPr>
            <w:proofErr w:type="gramStart"/>
            <w:r w:rsidRPr="0071359A">
              <w:rPr>
                <w:rFonts w:ascii="Arial" w:eastAsia="Times New Roman" w:hAnsi="Arial" w:cs="Arial"/>
                <w:sz w:val="18"/>
                <w:lang w:val="es-ES"/>
              </w:rPr>
              <w:t xml:space="preserve">creatividad,   </w:t>
            </w:r>
            <w:proofErr w:type="gramEnd"/>
            <w:r w:rsidRPr="0071359A">
              <w:rPr>
                <w:rFonts w:ascii="Arial" w:eastAsia="Times New Roman" w:hAnsi="Arial" w:cs="Arial"/>
                <w:sz w:val="18"/>
                <w:lang w:val="es-ES"/>
              </w:rPr>
              <w:t xml:space="preserve"> no    </w:t>
            </w:r>
          </w:p>
          <w:p w14:paraId="34ABAEC1"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poseen    detalles    </w:t>
            </w:r>
          </w:p>
          <w:p w14:paraId="395C01F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innovadores    y,    </w:t>
            </w:r>
          </w:p>
          <w:p w14:paraId="19C386F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por    lo    </w:t>
            </w:r>
            <w:proofErr w:type="gramStart"/>
            <w:r w:rsidRPr="0071359A">
              <w:rPr>
                <w:rFonts w:ascii="Arial" w:eastAsia="Times New Roman" w:hAnsi="Arial" w:cs="Arial"/>
                <w:sz w:val="18"/>
                <w:lang w:val="es-ES"/>
              </w:rPr>
              <w:t xml:space="preserve">tanto,   </w:t>
            </w:r>
            <w:proofErr w:type="gramEnd"/>
            <w:r w:rsidRPr="0071359A">
              <w:rPr>
                <w:rFonts w:ascii="Arial" w:eastAsia="Times New Roman" w:hAnsi="Arial" w:cs="Arial"/>
                <w:sz w:val="18"/>
                <w:lang w:val="es-ES"/>
              </w:rPr>
              <w:t xml:space="preserve"> no    </w:t>
            </w:r>
          </w:p>
          <w:p w14:paraId="7D1D9AB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son    nada    </w:t>
            </w:r>
          </w:p>
          <w:p w14:paraId="73C4D79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originales.    Se    </w:t>
            </w:r>
          </w:p>
          <w:p w14:paraId="618F7A6B"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limitan    a    </w:t>
            </w:r>
          </w:p>
          <w:p w14:paraId="58584E7C"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reproducir    lo</w:t>
            </w:r>
          </w:p>
          <w:p w14:paraId="4EC7CF4D"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lastRenderedPageBreak/>
              <w:t xml:space="preserve">explicado    en    </w:t>
            </w:r>
          </w:p>
          <w:p w14:paraId="62689829"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clase.   </w:t>
            </w:r>
          </w:p>
          <w:p w14:paraId="61A238E8" w14:textId="77777777" w:rsidR="0071359A" w:rsidRPr="0071359A" w:rsidRDefault="0071359A" w:rsidP="0071359A">
            <w:pPr>
              <w:jc w:val="both"/>
              <w:rPr>
                <w:rFonts w:ascii="Calibri" w:eastAsia="Calibri" w:hAnsi="Calibri" w:cs="Times New Roman"/>
                <w:sz w:val="18"/>
                <w:szCs w:val="18"/>
                <w:lang w:val="es-ES"/>
              </w:rPr>
            </w:pPr>
          </w:p>
        </w:tc>
        <w:tc>
          <w:tcPr>
            <w:tcW w:w="611" w:type="dxa"/>
            <w:vMerge/>
          </w:tcPr>
          <w:p w14:paraId="276DF838" w14:textId="77777777" w:rsidR="0071359A" w:rsidRPr="0071359A" w:rsidRDefault="0071359A" w:rsidP="0071359A">
            <w:pPr>
              <w:jc w:val="both"/>
              <w:rPr>
                <w:rFonts w:ascii="Calibri" w:eastAsia="Calibri" w:hAnsi="Calibri" w:cs="Times New Roman"/>
                <w:sz w:val="18"/>
                <w:lang w:val="es-ES"/>
              </w:rPr>
            </w:pPr>
          </w:p>
        </w:tc>
      </w:tr>
      <w:tr w:rsidR="0071359A" w:rsidRPr="0071359A" w14:paraId="76FEDB3E" w14:textId="77777777" w:rsidTr="00775D90">
        <w:trPr>
          <w:trHeight w:val="1670"/>
        </w:trPr>
        <w:tc>
          <w:tcPr>
            <w:tcW w:w="846" w:type="dxa"/>
            <w:vMerge/>
          </w:tcPr>
          <w:p w14:paraId="45B44327" w14:textId="77777777" w:rsidR="0071359A" w:rsidRPr="0071359A" w:rsidRDefault="0071359A" w:rsidP="0071359A">
            <w:pPr>
              <w:jc w:val="both"/>
              <w:rPr>
                <w:rFonts w:ascii="Calibri" w:eastAsia="Calibri" w:hAnsi="Calibri" w:cs="Times New Roman"/>
                <w:lang w:val="es-ES"/>
              </w:rPr>
            </w:pPr>
          </w:p>
        </w:tc>
        <w:tc>
          <w:tcPr>
            <w:tcW w:w="992" w:type="dxa"/>
            <w:vMerge/>
          </w:tcPr>
          <w:p w14:paraId="2F8107E2" w14:textId="77777777" w:rsidR="0071359A" w:rsidRPr="0071359A" w:rsidRDefault="0071359A" w:rsidP="0071359A">
            <w:pPr>
              <w:jc w:val="both"/>
              <w:rPr>
                <w:rFonts w:ascii="Calibri" w:eastAsia="Calibri" w:hAnsi="Calibri" w:cs="Times New Roman"/>
                <w:lang w:val="es-ES"/>
              </w:rPr>
            </w:pPr>
          </w:p>
        </w:tc>
        <w:tc>
          <w:tcPr>
            <w:tcW w:w="1134" w:type="dxa"/>
          </w:tcPr>
          <w:p w14:paraId="04184558" w14:textId="77777777" w:rsidR="0071359A" w:rsidRPr="0071359A" w:rsidRDefault="0071359A" w:rsidP="0071359A">
            <w:pPr>
              <w:jc w:val="both"/>
              <w:rPr>
                <w:rFonts w:ascii="Calibri" w:eastAsia="Calibri" w:hAnsi="Calibri" w:cs="Times New Roman"/>
                <w:sz w:val="20"/>
                <w:lang w:val="es-ES"/>
              </w:rPr>
            </w:pPr>
            <w:r w:rsidRPr="0071359A">
              <w:rPr>
                <w:rFonts w:ascii="Calibri" w:eastAsia="Calibri" w:hAnsi="Calibri" w:cs="Times New Roman"/>
                <w:sz w:val="20"/>
                <w:lang w:val="es-ES"/>
              </w:rPr>
              <w:t>4. Gestión de la información</w:t>
            </w:r>
          </w:p>
          <w:p w14:paraId="3228E516" w14:textId="77777777" w:rsidR="0071359A" w:rsidRPr="0071359A" w:rsidRDefault="0071359A" w:rsidP="0071359A">
            <w:pPr>
              <w:jc w:val="both"/>
              <w:rPr>
                <w:rFonts w:ascii="Calibri" w:eastAsia="Calibri" w:hAnsi="Calibri" w:cs="Times New Roman"/>
                <w:sz w:val="20"/>
                <w:lang w:val="es-ES"/>
              </w:rPr>
            </w:pPr>
          </w:p>
          <w:p w14:paraId="65E94599" w14:textId="77777777" w:rsidR="0071359A" w:rsidRPr="0071359A" w:rsidRDefault="0071359A" w:rsidP="0071359A">
            <w:pPr>
              <w:jc w:val="both"/>
              <w:rPr>
                <w:rFonts w:ascii="Calibri" w:eastAsia="Calibri" w:hAnsi="Calibri" w:cs="Times New Roman"/>
                <w:lang w:val="es-ES"/>
              </w:rPr>
            </w:pPr>
          </w:p>
        </w:tc>
        <w:tc>
          <w:tcPr>
            <w:tcW w:w="1559" w:type="dxa"/>
          </w:tcPr>
          <w:p w14:paraId="411FD8CC"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Todas    las    citas    </w:t>
            </w:r>
          </w:p>
          <w:p w14:paraId="7DCCD842"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en    el    texto        y    las    </w:t>
            </w:r>
          </w:p>
          <w:p w14:paraId="36914720"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referencias    </w:t>
            </w:r>
          </w:p>
          <w:p w14:paraId="7E6266DF"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bibliográficas    </w:t>
            </w:r>
          </w:p>
          <w:p w14:paraId="20116775"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son        muy    </w:t>
            </w:r>
          </w:p>
          <w:p w14:paraId="56BAC374"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relevantes,    </w:t>
            </w:r>
          </w:p>
          <w:p w14:paraId="55E90BB6" w14:textId="77777777" w:rsidR="0071359A" w:rsidRPr="0071359A" w:rsidRDefault="0071359A" w:rsidP="0071359A">
            <w:pPr>
              <w:shd w:val="clear" w:color="auto" w:fill="FFFFFF"/>
              <w:rPr>
                <w:rFonts w:ascii="Arial" w:eastAsia="Times New Roman" w:hAnsi="Arial" w:cs="Arial"/>
                <w:sz w:val="20"/>
              </w:rPr>
            </w:pPr>
            <w:r w:rsidRPr="0071359A">
              <w:rPr>
                <w:rFonts w:ascii="Arial" w:eastAsia="Times New Roman" w:hAnsi="Arial" w:cs="Arial"/>
                <w:sz w:val="20"/>
              </w:rPr>
              <w:t xml:space="preserve">actuales    </w:t>
            </w:r>
          </w:p>
          <w:p w14:paraId="68732566" w14:textId="77777777" w:rsidR="0071359A" w:rsidRPr="0071359A" w:rsidRDefault="0071359A" w:rsidP="0071359A">
            <w:pPr>
              <w:jc w:val="both"/>
              <w:rPr>
                <w:rFonts w:ascii="Calibri" w:eastAsia="Calibri" w:hAnsi="Calibri" w:cs="Times New Roman"/>
                <w:sz w:val="18"/>
                <w:szCs w:val="18"/>
                <w:lang w:val="es-ES"/>
              </w:rPr>
            </w:pPr>
          </w:p>
        </w:tc>
        <w:tc>
          <w:tcPr>
            <w:tcW w:w="1276" w:type="dxa"/>
          </w:tcPr>
          <w:p w14:paraId="246EA38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    mayoría    de    </w:t>
            </w:r>
          </w:p>
          <w:p w14:paraId="43854ED6"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citas    en    el    </w:t>
            </w:r>
          </w:p>
          <w:p w14:paraId="6C2E2FD2"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texto        y    las    </w:t>
            </w:r>
          </w:p>
          <w:p w14:paraId="42ED817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referencias    </w:t>
            </w:r>
          </w:p>
          <w:p w14:paraId="2C8C03DA"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bibliográficas    </w:t>
            </w:r>
          </w:p>
          <w:p w14:paraId="127C8B54"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son        relevantes</w:t>
            </w:r>
          </w:p>
          <w:p w14:paraId="4EF9D3C8" w14:textId="77777777" w:rsidR="0071359A" w:rsidRPr="0071359A" w:rsidRDefault="0071359A" w:rsidP="0071359A">
            <w:pPr>
              <w:shd w:val="clear" w:color="auto" w:fill="FFFFFF"/>
              <w:rPr>
                <w:rFonts w:ascii="Arial" w:eastAsia="Times New Roman" w:hAnsi="Arial" w:cs="Arial"/>
                <w:sz w:val="18"/>
              </w:rPr>
            </w:pPr>
            <w:r w:rsidRPr="0071359A">
              <w:rPr>
                <w:rFonts w:ascii="Arial" w:eastAsia="Times New Roman" w:hAnsi="Arial" w:cs="Arial"/>
                <w:sz w:val="18"/>
              </w:rPr>
              <w:t xml:space="preserve">,    actuales    </w:t>
            </w:r>
          </w:p>
          <w:p w14:paraId="613E7752" w14:textId="77777777" w:rsidR="0071359A" w:rsidRPr="0071359A" w:rsidRDefault="0071359A" w:rsidP="0071359A">
            <w:pPr>
              <w:jc w:val="both"/>
              <w:rPr>
                <w:rFonts w:ascii="Calibri" w:eastAsia="Calibri" w:hAnsi="Calibri" w:cs="Times New Roman"/>
                <w:sz w:val="18"/>
                <w:szCs w:val="18"/>
                <w:lang w:val="es-ES"/>
              </w:rPr>
            </w:pPr>
          </w:p>
        </w:tc>
        <w:tc>
          <w:tcPr>
            <w:tcW w:w="1276" w:type="dxa"/>
          </w:tcPr>
          <w:p w14:paraId="3474728F"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Solo    algunas    </w:t>
            </w:r>
          </w:p>
          <w:p w14:paraId="725BB5C2"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citas    en    el    texto        </w:t>
            </w:r>
          </w:p>
          <w:p w14:paraId="4358BD33"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y    las    referencias    </w:t>
            </w:r>
          </w:p>
          <w:p w14:paraId="3E5F32C2"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bibliográficas    </w:t>
            </w:r>
          </w:p>
          <w:p w14:paraId="652AFF29" w14:textId="77777777" w:rsidR="0071359A" w:rsidRPr="0071359A" w:rsidRDefault="0071359A" w:rsidP="0071359A">
            <w:pPr>
              <w:shd w:val="clear" w:color="auto" w:fill="FFFFFF"/>
              <w:rPr>
                <w:rFonts w:ascii="Arial" w:eastAsia="Times New Roman" w:hAnsi="Arial" w:cs="Arial"/>
                <w:sz w:val="20"/>
                <w:lang w:val="es-ES"/>
              </w:rPr>
            </w:pPr>
            <w:r w:rsidRPr="0071359A">
              <w:rPr>
                <w:rFonts w:ascii="Arial" w:eastAsia="Times New Roman" w:hAnsi="Arial" w:cs="Arial"/>
                <w:sz w:val="20"/>
                <w:lang w:val="es-ES"/>
              </w:rPr>
              <w:t xml:space="preserve">son        relevantes,    </w:t>
            </w:r>
          </w:p>
          <w:p w14:paraId="3D8BBB0F" w14:textId="77777777" w:rsidR="0071359A" w:rsidRPr="0071359A" w:rsidRDefault="0071359A" w:rsidP="0071359A">
            <w:pPr>
              <w:shd w:val="clear" w:color="auto" w:fill="FFFFFF"/>
              <w:rPr>
                <w:rFonts w:ascii="Arial" w:eastAsia="Times New Roman" w:hAnsi="Arial" w:cs="Arial"/>
                <w:sz w:val="20"/>
              </w:rPr>
            </w:pPr>
            <w:r w:rsidRPr="0071359A">
              <w:rPr>
                <w:rFonts w:ascii="Arial" w:eastAsia="Times New Roman" w:hAnsi="Arial" w:cs="Arial"/>
                <w:sz w:val="20"/>
              </w:rPr>
              <w:t xml:space="preserve">actuales    </w:t>
            </w:r>
          </w:p>
          <w:p w14:paraId="34940F42" w14:textId="77777777" w:rsidR="0071359A" w:rsidRPr="0071359A" w:rsidRDefault="0071359A" w:rsidP="0071359A">
            <w:pPr>
              <w:jc w:val="both"/>
              <w:rPr>
                <w:rFonts w:ascii="Calibri" w:eastAsia="Calibri" w:hAnsi="Calibri" w:cs="Times New Roman"/>
                <w:sz w:val="18"/>
                <w:szCs w:val="18"/>
                <w:lang w:val="es-ES"/>
              </w:rPr>
            </w:pPr>
          </w:p>
        </w:tc>
        <w:tc>
          <w:tcPr>
            <w:tcW w:w="1134" w:type="dxa"/>
          </w:tcPr>
          <w:p w14:paraId="2F1A2487"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Ninguna    o    casi    </w:t>
            </w:r>
          </w:p>
          <w:p w14:paraId="18F828CF"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ninguna    de</w:t>
            </w:r>
          </w:p>
          <w:p w14:paraId="034257E8"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las    </w:t>
            </w:r>
          </w:p>
          <w:p w14:paraId="2333166E"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citas    y    </w:t>
            </w:r>
          </w:p>
          <w:p w14:paraId="79F047D0"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 xml:space="preserve">referencias    son    </w:t>
            </w:r>
          </w:p>
          <w:p w14:paraId="11FFDCD8" w14:textId="77777777" w:rsidR="0071359A" w:rsidRPr="0071359A" w:rsidRDefault="0071359A" w:rsidP="0071359A">
            <w:pPr>
              <w:shd w:val="clear" w:color="auto" w:fill="FFFFFF"/>
              <w:rPr>
                <w:rFonts w:ascii="Arial" w:eastAsia="Times New Roman" w:hAnsi="Arial" w:cs="Arial"/>
                <w:sz w:val="18"/>
                <w:lang w:val="es-ES"/>
              </w:rPr>
            </w:pPr>
            <w:proofErr w:type="gramStart"/>
            <w:r w:rsidRPr="0071359A">
              <w:rPr>
                <w:rFonts w:ascii="Arial" w:eastAsia="Times New Roman" w:hAnsi="Arial" w:cs="Arial"/>
                <w:sz w:val="18"/>
                <w:lang w:val="es-ES"/>
              </w:rPr>
              <w:t xml:space="preserve">actuales,   </w:t>
            </w:r>
            <w:proofErr w:type="gramEnd"/>
            <w:r w:rsidRPr="0071359A">
              <w:rPr>
                <w:rFonts w:ascii="Arial" w:eastAsia="Times New Roman" w:hAnsi="Arial" w:cs="Arial"/>
                <w:sz w:val="18"/>
                <w:lang w:val="es-ES"/>
              </w:rPr>
              <w:t xml:space="preserve"> ni    </w:t>
            </w:r>
          </w:p>
          <w:p w14:paraId="1FC7FBB3" w14:textId="77777777" w:rsidR="0071359A" w:rsidRPr="0071359A" w:rsidRDefault="0071359A" w:rsidP="0071359A">
            <w:pPr>
              <w:shd w:val="clear" w:color="auto" w:fill="FFFFFF"/>
              <w:rPr>
                <w:rFonts w:ascii="Arial" w:eastAsia="Times New Roman" w:hAnsi="Arial" w:cs="Arial"/>
                <w:sz w:val="18"/>
                <w:lang w:val="es-ES"/>
              </w:rPr>
            </w:pPr>
            <w:r w:rsidRPr="0071359A">
              <w:rPr>
                <w:rFonts w:ascii="Arial" w:eastAsia="Times New Roman" w:hAnsi="Arial" w:cs="Arial"/>
                <w:sz w:val="18"/>
                <w:lang w:val="es-ES"/>
              </w:rPr>
              <w:t>relevantes</w:t>
            </w:r>
          </w:p>
          <w:p w14:paraId="560FC277" w14:textId="77777777" w:rsidR="0071359A" w:rsidRPr="0071359A" w:rsidRDefault="0071359A" w:rsidP="0071359A">
            <w:pPr>
              <w:jc w:val="both"/>
              <w:rPr>
                <w:rFonts w:ascii="Calibri" w:eastAsia="Calibri" w:hAnsi="Calibri" w:cs="Times New Roman"/>
                <w:sz w:val="18"/>
                <w:szCs w:val="18"/>
                <w:lang w:val="es-ES"/>
              </w:rPr>
            </w:pPr>
          </w:p>
        </w:tc>
        <w:tc>
          <w:tcPr>
            <w:tcW w:w="611" w:type="dxa"/>
            <w:vMerge/>
          </w:tcPr>
          <w:p w14:paraId="35A4312A" w14:textId="77777777" w:rsidR="0071359A" w:rsidRPr="0071359A" w:rsidRDefault="0071359A" w:rsidP="0071359A">
            <w:pPr>
              <w:jc w:val="both"/>
              <w:rPr>
                <w:rFonts w:ascii="Calibri" w:eastAsia="Calibri" w:hAnsi="Calibri" w:cs="Times New Roman"/>
                <w:sz w:val="18"/>
                <w:lang w:val="es-ES"/>
              </w:rPr>
            </w:pPr>
          </w:p>
        </w:tc>
      </w:tr>
      <w:tr w:rsidR="0071359A" w:rsidRPr="0071359A" w14:paraId="06BE15F8" w14:textId="77777777" w:rsidTr="00775D90">
        <w:tc>
          <w:tcPr>
            <w:tcW w:w="1838" w:type="dxa"/>
            <w:gridSpan w:val="2"/>
          </w:tcPr>
          <w:p w14:paraId="2A2DC233" w14:textId="77777777" w:rsidR="0071359A" w:rsidRPr="0071359A" w:rsidRDefault="0071359A" w:rsidP="0071359A">
            <w:pPr>
              <w:jc w:val="both"/>
              <w:rPr>
                <w:rFonts w:ascii="Calibri" w:eastAsia="Calibri" w:hAnsi="Calibri" w:cs="Times New Roman"/>
                <w:lang w:val="es-ES"/>
              </w:rPr>
            </w:pPr>
          </w:p>
        </w:tc>
        <w:tc>
          <w:tcPr>
            <w:tcW w:w="1134" w:type="dxa"/>
          </w:tcPr>
          <w:p w14:paraId="387FEEED" w14:textId="77777777" w:rsidR="0071359A" w:rsidRPr="0071359A" w:rsidRDefault="0071359A" w:rsidP="0071359A">
            <w:pPr>
              <w:jc w:val="both"/>
              <w:rPr>
                <w:rFonts w:ascii="Calibri" w:eastAsia="Calibri" w:hAnsi="Calibri" w:cs="Times New Roman"/>
                <w:lang w:val="es-ES"/>
              </w:rPr>
            </w:pPr>
          </w:p>
        </w:tc>
        <w:tc>
          <w:tcPr>
            <w:tcW w:w="1559" w:type="dxa"/>
          </w:tcPr>
          <w:p w14:paraId="1EFDD01E" w14:textId="77777777" w:rsidR="0071359A" w:rsidRPr="0071359A" w:rsidRDefault="0071359A" w:rsidP="0071359A">
            <w:pPr>
              <w:jc w:val="both"/>
              <w:rPr>
                <w:rFonts w:ascii="Calibri" w:eastAsia="Calibri" w:hAnsi="Calibri" w:cs="Times New Roman"/>
                <w:lang w:val="es-ES"/>
              </w:rPr>
            </w:pPr>
          </w:p>
        </w:tc>
        <w:tc>
          <w:tcPr>
            <w:tcW w:w="1276" w:type="dxa"/>
          </w:tcPr>
          <w:p w14:paraId="0A25D675" w14:textId="77777777" w:rsidR="0071359A" w:rsidRPr="0071359A" w:rsidRDefault="0071359A" w:rsidP="0071359A">
            <w:pPr>
              <w:jc w:val="both"/>
              <w:rPr>
                <w:rFonts w:ascii="Calibri" w:eastAsia="Calibri" w:hAnsi="Calibri" w:cs="Times New Roman"/>
                <w:lang w:val="es-ES"/>
              </w:rPr>
            </w:pPr>
          </w:p>
        </w:tc>
        <w:tc>
          <w:tcPr>
            <w:tcW w:w="1276" w:type="dxa"/>
          </w:tcPr>
          <w:p w14:paraId="68A10BE3" w14:textId="77777777" w:rsidR="0071359A" w:rsidRPr="0071359A" w:rsidRDefault="0071359A" w:rsidP="0071359A">
            <w:pPr>
              <w:jc w:val="both"/>
              <w:rPr>
                <w:rFonts w:ascii="Calibri" w:eastAsia="Calibri" w:hAnsi="Calibri" w:cs="Times New Roman"/>
                <w:lang w:val="es-ES"/>
              </w:rPr>
            </w:pPr>
          </w:p>
        </w:tc>
        <w:tc>
          <w:tcPr>
            <w:tcW w:w="1134" w:type="dxa"/>
          </w:tcPr>
          <w:p w14:paraId="0551E4F3" w14:textId="77777777" w:rsidR="0071359A" w:rsidRPr="0071359A" w:rsidRDefault="0071359A" w:rsidP="0071359A">
            <w:pPr>
              <w:jc w:val="both"/>
              <w:rPr>
                <w:rFonts w:ascii="Calibri" w:eastAsia="Calibri" w:hAnsi="Calibri" w:cs="Times New Roman"/>
                <w:lang w:val="es-ES"/>
              </w:rPr>
            </w:pPr>
          </w:p>
        </w:tc>
        <w:tc>
          <w:tcPr>
            <w:tcW w:w="611" w:type="dxa"/>
          </w:tcPr>
          <w:p w14:paraId="31C8FDD1" w14:textId="77777777" w:rsidR="0071359A" w:rsidRPr="0071359A" w:rsidRDefault="0071359A" w:rsidP="0071359A">
            <w:pPr>
              <w:jc w:val="both"/>
              <w:rPr>
                <w:rFonts w:ascii="Calibri" w:eastAsia="Calibri" w:hAnsi="Calibri" w:cs="Times New Roman"/>
                <w:lang w:val="es-ES"/>
              </w:rPr>
            </w:pPr>
          </w:p>
        </w:tc>
      </w:tr>
    </w:tbl>
    <w:p w14:paraId="455D72CE" w14:textId="77777777" w:rsidR="0071359A" w:rsidRPr="0071359A" w:rsidRDefault="0071359A" w:rsidP="0071359A">
      <w:pPr>
        <w:jc w:val="both"/>
        <w:rPr>
          <w:rFonts w:ascii="Calibri" w:eastAsia="Calibri" w:hAnsi="Calibri" w:cs="Times New Roman"/>
          <w:lang w:val="es-ES"/>
        </w:rPr>
      </w:pPr>
    </w:p>
    <w:p w14:paraId="2D0A2D04" w14:textId="77777777" w:rsidR="0071359A" w:rsidRPr="0071359A" w:rsidRDefault="0071359A" w:rsidP="0071359A">
      <w:pPr>
        <w:jc w:val="both"/>
        <w:rPr>
          <w:rFonts w:ascii="Segoe UI" w:eastAsia="Calibri" w:hAnsi="Segoe UI" w:cs="Segoe UI"/>
          <w:sz w:val="21"/>
          <w:szCs w:val="21"/>
          <w:lang w:val="es-ES"/>
        </w:rPr>
      </w:pPr>
    </w:p>
    <w:p w14:paraId="7A6DC6AB" w14:textId="77777777" w:rsidR="0071359A" w:rsidRPr="0071359A" w:rsidRDefault="0071359A" w:rsidP="0071359A">
      <w:pPr>
        <w:jc w:val="both"/>
        <w:rPr>
          <w:rFonts w:ascii="Segoe UI" w:eastAsia="Calibri" w:hAnsi="Segoe UI" w:cs="Segoe UI"/>
          <w:sz w:val="21"/>
          <w:szCs w:val="21"/>
          <w:lang w:val="es-ES"/>
        </w:rPr>
      </w:pPr>
    </w:p>
    <w:p w14:paraId="606B949E" w14:textId="77777777" w:rsidR="0071359A" w:rsidRPr="0071359A" w:rsidRDefault="0071359A" w:rsidP="0071359A">
      <w:pPr>
        <w:rPr>
          <w:rFonts w:ascii="Calibri" w:eastAsia="Calibri" w:hAnsi="Calibri" w:cs="Times New Roman"/>
          <w:lang w:val="en-US"/>
        </w:rPr>
      </w:pPr>
    </w:p>
    <w:p w14:paraId="745A486A" w14:textId="634BEF8A" w:rsidR="00587CCB" w:rsidRPr="0071359A" w:rsidRDefault="00587CCB" w:rsidP="0071359A">
      <w:pPr>
        <w:autoSpaceDE w:val="0"/>
        <w:autoSpaceDN w:val="0"/>
        <w:adjustRightInd w:val="0"/>
        <w:spacing w:after="0" w:line="480" w:lineRule="auto"/>
        <w:rPr>
          <w:rFonts w:ascii="Times New Roman" w:hAnsi="Times New Roman" w:cs="Times New Roman"/>
          <w:color w:val="000000"/>
          <w:sz w:val="24"/>
          <w:szCs w:val="24"/>
          <w:shd w:val="clear" w:color="auto" w:fill="FFFFFF"/>
        </w:rPr>
      </w:pPr>
      <w:r w:rsidRPr="0071359A">
        <w:rPr>
          <w:rFonts w:ascii="Times New Roman" w:hAnsi="Times New Roman" w:cs="Times New Roman"/>
          <w:color w:val="000000"/>
          <w:sz w:val="24"/>
          <w:szCs w:val="24"/>
          <w:shd w:val="clear" w:color="auto" w:fill="FFFFFF"/>
        </w:rPr>
        <w:br/>
      </w:r>
    </w:p>
    <w:p w14:paraId="694DDB62" w14:textId="77777777" w:rsidR="00587CCB" w:rsidRPr="0071359A" w:rsidRDefault="00587CCB" w:rsidP="0071359A">
      <w:pPr>
        <w:spacing w:line="480" w:lineRule="auto"/>
        <w:rPr>
          <w:rFonts w:ascii="Times New Roman" w:hAnsi="Times New Roman" w:cs="Times New Roman"/>
          <w:sz w:val="24"/>
          <w:szCs w:val="24"/>
        </w:rPr>
      </w:pPr>
    </w:p>
    <w:sectPr w:rsidR="00587CCB" w:rsidRPr="0071359A" w:rsidSect="00AB5376">
      <w:footerReference w:type="default" r:id="rId13"/>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6A4AE" w14:textId="77777777" w:rsidR="003B3461" w:rsidRDefault="003B3461" w:rsidP="00176403">
      <w:pPr>
        <w:spacing w:after="0" w:line="240" w:lineRule="auto"/>
      </w:pPr>
      <w:r>
        <w:separator/>
      </w:r>
    </w:p>
  </w:endnote>
  <w:endnote w:type="continuationSeparator" w:id="0">
    <w:p w14:paraId="051135A1" w14:textId="77777777" w:rsidR="003B3461" w:rsidRDefault="003B3461" w:rsidP="00176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218697"/>
      <w:docPartObj>
        <w:docPartGallery w:val="Page Numbers (Bottom of Page)"/>
        <w:docPartUnique/>
      </w:docPartObj>
    </w:sdtPr>
    <w:sdtEndPr/>
    <w:sdtContent>
      <w:p w14:paraId="1FFC7516" w14:textId="4791EACF" w:rsidR="00176403" w:rsidRDefault="00176403">
        <w:pPr>
          <w:pStyle w:val="Piedepgina"/>
        </w:pPr>
        <w:r>
          <w:rPr>
            <w:noProof/>
          </w:rPr>
          <mc:AlternateContent>
            <mc:Choice Requires="wpg">
              <w:drawing>
                <wp:anchor distT="0" distB="0" distL="114300" distR="114300" simplePos="0" relativeHeight="251659264" behindDoc="0" locked="0" layoutInCell="1" allowOverlap="1" wp14:anchorId="5A36E2E7" wp14:editId="29E335DE">
                  <wp:simplePos x="0" y="0"/>
                  <wp:positionH relativeFrom="margin">
                    <wp:align>center</wp:align>
                  </wp:positionH>
                  <wp:positionV relativeFrom="page">
                    <wp:align>bottom</wp:align>
                  </wp:positionV>
                  <wp:extent cx="436880" cy="716915"/>
                  <wp:effectExtent l="9525" t="9525" r="10795" b="698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06AB99A1" w14:textId="77777777" w:rsidR="00176403" w:rsidRDefault="00176403">
                                <w:pPr>
                                  <w:pStyle w:val="Piedepgina"/>
                                  <w:jc w:val="center"/>
                                  <w:rPr>
                                    <w:sz w:val="16"/>
                                    <w:szCs w:val="16"/>
                                  </w:rPr>
                                </w:pPr>
                                <w:r>
                                  <w:fldChar w:fldCharType="begin"/>
                                </w:r>
                                <w:r>
                                  <w:instrText>PAGE    \* MERGEFORMAT</w:instrText>
                                </w:r>
                                <w:r>
                                  <w:fldChar w:fldCharType="separate"/>
                                </w:r>
                                <w:r>
                                  <w:rPr>
                                    <w:sz w:val="16"/>
                                    <w:szCs w:val="16"/>
                                    <w:lang w:val="es-ES"/>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36E2E7" id="Grupo 2" o:spid="_x0000_s1026"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O2/AIAAHoHAAAOAAAAZHJzL2Uyb0RvYy54bWy8VVtv2yAUfp+0/4B4bx27zs2qU1VpG03q&#10;tmrt9k4wttFsYEDidL9+B7CTLKsmrZOaSBZw7t/H4Vxe7doGbZk2XIocx+cjjJigsuCiyvHXp7uz&#10;GUbGElGQRgqW42dm8NXi/bvLTmUskbVsCqYROBEm61SOa2tVFkWG1qwl5lwqJkBYSt0SC1tdRYUm&#10;HXhvmygZjSZRJ3WhtKTMGDi9CUK88P7LklH7uSwNs6jJMeRm/Vf779p9o8UlySpNVM1pnwZ5RRYt&#10;4QKC7l3dEEvQRvM/XLWcamlkac+pbCNZlpwyXwNUE49OqllpuVG+lirrKrWHCaA9wenVbumn7YNG&#10;vMhxgpEgLVC00hslUeKg6VSVgcZKq0f1oEN9sLyX9LsBcXQqd/sqKKN191EW4I5srPTQ7ErdOhdQ&#10;NNrl+CyOR+PRBMI+74lgO4soyCYzuDYUzqfxZB6PA0u0BiqdZTxNL7xVnE7m80F4e2obx4kXRiQL&#10;oX26fXquNrhx5gCq+T9QH2uimOfKOMh6UCHPAOo1oOBV0HQakPVqSxFgpTvRw4qEXNZEVMxrPz0r&#10;gDB2FpD9kYnbGODkZZhR2XD1zRkeAZ7EcRxgG1/MfBIkGwCH1nBwp2kINSBGMqWNXTHZIrfIsbGa&#10;8Kq2SykE9JbUIQLZ3hvrcjwYuMBC3vGmgXOSNQJ1OZ6Pk7FPyciGF07oZEZX62Wj0ZZAk07v3N8X&#10;DJJjNWgGUXhnNSPFbb+2hDdhDcEb0ePkoAkUr2Xx/KAH/IDwN2I+HZj/AjgBnw1D09kR80NDmdBN&#10;e9qvtZadKxDu42+8B4O/837E9ktNMrC9by+3CLQNzXnCt4bkPWFvwnDLLQyDhrc5no3czyVHsn+h&#10;2+7WOzByMAXmkZbh0YchBYta6p8YdfDgw2X+sSGaYdR8EAD2PE5TNyH8Jh1PE9joY8n6WEIEBVc5&#10;plZjFDZLG+bKRmnXIkP3Cel6v+S+Pw559RfVX0j/MMED7xuoH0Zughzvvf5hZC5+AQAA//8DAFBL&#10;AwQUAAYACAAAACEA0pdrB9sAAAAEAQAADwAAAGRycy9kb3ducmV2LnhtbEyPQUvDQBCF74L/YRnB&#10;m92kYqkxm1KKeiqCrSDeptlpEpqdDdltkv57Ry96GXi8x5vv5avJtWqgPjSeDaSzBBRx6W3DlYGP&#10;/cvdElSIyBZbz2TgQgFWxfVVjpn1I7/TsIuVkhIOGRqoY+wyrUNZk8Mw8x2xeEffO4wi+0rbHkcp&#10;d62eJ8lCO2xYPtTY0aam8rQ7OwOvI47r+/R52J6Om8vX/uHtc5uSMbc30/oJVKQp/oXhB1/QoRCm&#10;gz+zDao1IEPi7xVvsZQVB8mk80fQRa7/wxffAAAA//8DAFBLAQItABQABgAIAAAAIQC2gziS/gAA&#10;AOEBAAATAAAAAAAAAAAAAAAAAAAAAABbQ29udGVudF9UeXBlc10ueG1sUEsBAi0AFAAGAAgAAAAh&#10;ADj9If/WAAAAlAEAAAsAAAAAAAAAAAAAAAAALwEAAF9yZWxzLy5yZWxzUEsBAi0AFAAGAAgAAAAh&#10;AKOak7b8AgAAegcAAA4AAAAAAAAAAAAAAAAALgIAAGRycy9lMm9Eb2MueG1sUEsBAi0AFAAGAAgA&#10;AAAhANKXawfbAAAABAEAAA8AAAAAAAAAAAAAAAAAVgUAAGRycy9kb3ducmV2LnhtbFBLBQYAAAAA&#10;BAAEAPMAAABe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fgxQAAANoAAAAPAAAAZHJzL2Rvd25yZXYueG1sRI9Ba8JA&#10;FITvBf/D8oTe6sYi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B4pCfgxQAAANoAAAAP&#10;AAAAAAAAAAAAAAAAAAcCAABkcnMvZG93bnJldi54bWxQSwUGAAAAAAMAAwC3AAAA+QIAAAAA&#10;" filled="f" strokecolor="#7f7f7f">
                    <v:textbox>
                      <w:txbxContent>
                        <w:p w14:paraId="06AB99A1" w14:textId="77777777" w:rsidR="00176403" w:rsidRDefault="00176403">
                          <w:pPr>
                            <w:pStyle w:val="Piedepgina"/>
                            <w:jc w:val="center"/>
                            <w:rPr>
                              <w:sz w:val="16"/>
                              <w:szCs w:val="16"/>
                            </w:rPr>
                          </w:pPr>
                          <w:r>
                            <w:fldChar w:fldCharType="begin"/>
                          </w:r>
                          <w:r>
                            <w:instrText>PAGE    \* MERGEFORMAT</w:instrText>
                          </w:r>
                          <w:r>
                            <w:fldChar w:fldCharType="separate"/>
                          </w:r>
                          <w:r>
                            <w:rPr>
                              <w:sz w:val="16"/>
                              <w:szCs w:val="16"/>
                              <w:lang w:val="es-ES"/>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3A9D0" w14:textId="77777777" w:rsidR="003B3461" w:rsidRDefault="003B3461" w:rsidP="00176403">
      <w:pPr>
        <w:spacing w:after="0" w:line="240" w:lineRule="auto"/>
      </w:pPr>
      <w:r>
        <w:separator/>
      </w:r>
    </w:p>
  </w:footnote>
  <w:footnote w:type="continuationSeparator" w:id="0">
    <w:p w14:paraId="4A9517FC" w14:textId="77777777" w:rsidR="003B3461" w:rsidRDefault="003B3461" w:rsidP="001764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CB"/>
    <w:rsid w:val="00066D0B"/>
    <w:rsid w:val="001462A7"/>
    <w:rsid w:val="00176403"/>
    <w:rsid w:val="001E22F7"/>
    <w:rsid w:val="0027051F"/>
    <w:rsid w:val="003B3461"/>
    <w:rsid w:val="00446707"/>
    <w:rsid w:val="0045572F"/>
    <w:rsid w:val="00470B5E"/>
    <w:rsid w:val="00587CCB"/>
    <w:rsid w:val="005E5630"/>
    <w:rsid w:val="00710755"/>
    <w:rsid w:val="0071359A"/>
    <w:rsid w:val="00982293"/>
    <w:rsid w:val="00990798"/>
    <w:rsid w:val="00A17857"/>
    <w:rsid w:val="00AB5376"/>
    <w:rsid w:val="00C634C1"/>
    <w:rsid w:val="00DF19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F8C199"/>
  <w15:chartTrackingRefBased/>
  <w15:docId w15:val="{7AE2D9D2-399E-4B42-B6CA-DF9B7E12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7CC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AB53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7CCB"/>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71359A"/>
  </w:style>
  <w:style w:type="table" w:customStyle="1" w:styleId="Tablaconcuadrcula1">
    <w:name w:val="Tabla con cuadrícula1"/>
    <w:basedOn w:val="Tablanormal"/>
    <w:next w:val="Tablaconcuadrcula"/>
    <w:uiPriority w:val="39"/>
    <w:rsid w:val="0071359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1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AB5376"/>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AB5376"/>
    <w:pPr>
      <w:outlineLvl w:val="9"/>
    </w:pPr>
  </w:style>
  <w:style w:type="paragraph" w:styleId="TDC1">
    <w:name w:val="toc 1"/>
    <w:basedOn w:val="Normal"/>
    <w:next w:val="Normal"/>
    <w:autoRedefine/>
    <w:uiPriority w:val="39"/>
    <w:unhideWhenUsed/>
    <w:rsid w:val="00AB5376"/>
    <w:pPr>
      <w:spacing w:after="100"/>
    </w:pPr>
  </w:style>
  <w:style w:type="paragraph" w:styleId="TDC2">
    <w:name w:val="toc 2"/>
    <w:basedOn w:val="Normal"/>
    <w:next w:val="Normal"/>
    <w:autoRedefine/>
    <w:uiPriority w:val="39"/>
    <w:unhideWhenUsed/>
    <w:rsid w:val="00AB5376"/>
    <w:pPr>
      <w:spacing w:after="100"/>
      <w:ind w:left="220"/>
    </w:pPr>
  </w:style>
  <w:style w:type="character" w:styleId="Hipervnculo">
    <w:name w:val="Hyperlink"/>
    <w:basedOn w:val="Fuentedeprrafopredeter"/>
    <w:uiPriority w:val="99"/>
    <w:unhideWhenUsed/>
    <w:rsid w:val="00AB5376"/>
    <w:rPr>
      <w:color w:val="0563C1" w:themeColor="hyperlink"/>
      <w:u w:val="single"/>
    </w:rPr>
  </w:style>
  <w:style w:type="paragraph" w:styleId="NormalWeb">
    <w:name w:val="Normal (Web)"/>
    <w:basedOn w:val="Normal"/>
    <w:uiPriority w:val="99"/>
    <w:semiHidden/>
    <w:unhideWhenUsed/>
    <w:rsid w:val="0099079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446707"/>
    <w:rPr>
      <w:color w:val="605E5C"/>
      <w:shd w:val="clear" w:color="auto" w:fill="E1DFDD"/>
    </w:rPr>
  </w:style>
  <w:style w:type="paragraph" w:styleId="Encabezado">
    <w:name w:val="header"/>
    <w:basedOn w:val="Normal"/>
    <w:link w:val="EncabezadoCar"/>
    <w:uiPriority w:val="99"/>
    <w:unhideWhenUsed/>
    <w:rsid w:val="001764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6403"/>
  </w:style>
  <w:style w:type="paragraph" w:styleId="Piedepgina">
    <w:name w:val="footer"/>
    <w:basedOn w:val="Normal"/>
    <w:link w:val="PiedepginaCar"/>
    <w:uiPriority w:val="99"/>
    <w:unhideWhenUsed/>
    <w:rsid w:val="001764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6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3385">
      <w:bodyDiv w:val="1"/>
      <w:marLeft w:val="0"/>
      <w:marRight w:val="0"/>
      <w:marTop w:val="0"/>
      <w:marBottom w:val="0"/>
      <w:divBdr>
        <w:top w:val="none" w:sz="0" w:space="0" w:color="auto"/>
        <w:left w:val="none" w:sz="0" w:space="0" w:color="auto"/>
        <w:bottom w:val="none" w:sz="0" w:space="0" w:color="auto"/>
        <w:right w:val="none" w:sz="0" w:space="0" w:color="auto"/>
      </w:divBdr>
    </w:div>
    <w:div w:id="237642425">
      <w:bodyDiv w:val="1"/>
      <w:marLeft w:val="0"/>
      <w:marRight w:val="0"/>
      <w:marTop w:val="0"/>
      <w:marBottom w:val="0"/>
      <w:divBdr>
        <w:top w:val="none" w:sz="0" w:space="0" w:color="auto"/>
        <w:left w:val="none" w:sz="0" w:space="0" w:color="auto"/>
        <w:bottom w:val="none" w:sz="0" w:space="0" w:color="auto"/>
        <w:right w:val="none" w:sz="0" w:space="0" w:color="auto"/>
      </w:divBdr>
    </w:div>
    <w:div w:id="268895099">
      <w:bodyDiv w:val="1"/>
      <w:marLeft w:val="0"/>
      <w:marRight w:val="0"/>
      <w:marTop w:val="0"/>
      <w:marBottom w:val="0"/>
      <w:divBdr>
        <w:top w:val="none" w:sz="0" w:space="0" w:color="auto"/>
        <w:left w:val="none" w:sz="0" w:space="0" w:color="auto"/>
        <w:bottom w:val="none" w:sz="0" w:space="0" w:color="auto"/>
        <w:right w:val="none" w:sz="0" w:space="0" w:color="auto"/>
      </w:divBdr>
    </w:div>
    <w:div w:id="319622995">
      <w:bodyDiv w:val="1"/>
      <w:marLeft w:val="0"/>
      <w:marRight w:val="0"/>
      <w:marTop w:val="0"/>
      <w:marBottom w:val="0"/>
      <w:divBdr>
        <w:top w:val="none" w:sz="0" w:space="0" w:color="auto"/>
        <w:left w:val="none" w:sz="0" w:space="0" w:color="auto"/>
        <w:bottom w:val="none" w:sz="0" w:space="0" w:color="auto"/>
        <w:right w:val="none" w:sz="0" w:space="0" w:color="auto"/>
      </w:divBdr>
    </w:div>
    <w:div w:id="328287177">
      <w:bodyDiv w:val="1"/>
      <w:marLeft w:val="0"/>
      <w:marRight w:val="0"/>
      <w:marTop w:val="0"/>
      <w:marBottom w:val="0"/>
      <w:divBdr>
        <w:top w:val="none" w:sz="0" w:space="0" w:color="auto"/>
        <w:left w:val="none" w:sz="0" w:space="0" w:color="auto"/>
        <w:bottom w:val="none" w:sz="0" w:space="0" w:color="auto"/>
        <w:right w:val="none" w:sz="0" w:space="0" w:color="auto"/>
      </w:divBdr>
    </w:div>
    <w:div w:id="368845308">
      <w:bodyDiv w:val="1"/>
      <w:marLeft w:val="0"/>
      <w:marRight w:val="0"/>
      <w:marTop w:val="0"/>
      <w:marBottom w:val="0"/>
      <w:divBdr>
        <w:top w:val="none" w:sz="0" w:space="0" w:color="auto"/>
        <w:left w:val="none" w:sz="0" w:space="0" w:color="auto"/>
        <w:bottom w:val="none" w:sz="0" w:space="0" w:color="auto"/>
        <w:right w:val="none" w:sz="0" w:space="0" w:color="auto"/>
      </w:divBdr>
    </w:div>
    <w:div w:id="444421624">
      <w:bodyDiv w:val="1"/>
      <w:marLeft w:val="0"/>
      <w:marRight w:val="0"/>
      <w:marTop w:val="0"/>
      <w:marBottom w:val="0"/>
      <w:divBdr>
        <w:top w:val="none" w:sz="0" w:space="0" w:color="auto"/>
        <w:left w:val="none" w:sz="0" w:space="0" w:color="auto"/>
        <w:bottom w:val="none" w:sz="0" w:space="0" w:color="auto"/>
        <w:right w:val="none" w:sz="0" w:space="0" w:color="auto"/>
      </w:divBdr>
    </w:div>
    <w:div w:id="497572980">
      <w:bodyDiv w:val="1"/>
      <w:marLeft w:val="0"/>
      <w:marRight w:val="0"/>
      <w:marTop w:val="0"/>
      <w:marBottom w:val="0"/>
      <w:divBdr>
        <w:top w:val="none" w:sz="0" w:space="0" w:color="auto"/>
        <w:left w:val="none" w:sz="0" w:space="0" w:color="auto"/>
        <w:bottom w:val="none" w:sz="0" w:space="0" w:color="auto"/>
        <w:right w:val="none" w:sz="0" w:space="0" w:color="auto"/>
      </w:divBdr>
    </w:div>
    <w:div w:id="570506311">
      <w:bodyDiv w:val="1"/>
      <w:marLeft w:val="0"/>
      <w:marRight w:val="0"/>
      <w:marTop w:val="0"/>
      <w:marBottom w:val="0"/>
      <w:divBdr>
        <w:top w:val="none" w:sz="0" w:space="0" w:color="auto"/>
        <w:left w:val="none" w:sz="0" w:space="0" w:color="auto"/>
        <w:bottom w:val="none" w:sz="0" w:space="0" w:color="auto"/>
        <w:right w:val="none" w:sz="0" w:space="0" w:color="auto"/>
      </w:divBdr>
    </w:div>
    <w:div w:id="612597456">
      <w:bodyDiv w:val="1"/>
      <w:marLeft w:val="0"/>
      <w:marRight w:val="0"/>
      <w:marTop w:val="0"/>
      <w:marBottom w:val="0"/>
      <w:divBdr>
        <w:top w:val="none" w:sz="0" w:space="0" w:color="auto"/>
        <w:left w:val="none" w:sz="0" w:space="0" w:color="auto"/>
        <w:bottom w:val="none" w:sz="0" w:space="0" w:color="auto"/>
        <w:right w:val="none" w:sz="0" w:space="0" w:color="auto"/>
      </w:divBdr>
    </w:div>
    <w:div w:id="637808785">
      <w:bodyDiv w:val="1"/>
      <w:marLeft w:val="0"/>
      <w:marRight w:val="0"/>
      <w:marTop w:val="0"/>
      <w:marBottom w:val="0"/>
      <w:divBdr>
        <w:top w:val="none" w:sz="0" w:space="0" w:color="auto"/>
        <w:left w:val="none" w:sz="0" w:space="0" w:color="auto"/>
        <w:bottom w:val="none" w:sz="0" w:space="0" w:color="auto"/>
        <w:right w:val="none" w:sz="0" w:space="0" w:color="auto"/>
      </w:divBdr>
    </w:div>
    <w:div w:id="792021126">
      <w:bodyDiv w:val="1"/>
      <w:marLeft w:val="0"/>
      <w:marRight w:val="0"/>
      <w:marTop w:val="0"/>
      <w:marBottom w:val="0"/>
      <w:divBdr>
        <w:top w:val="none" w:sz="0" w:space="0" w:color="auto"/>
        <w:left w:val="none" w:sz="0" w:space="0" w:color="auto"/>
        <w:bottom w:val="none" w:sz="0" w:space="0" w:color="auto"/>
        <w:right w:val="none" w:sz="0" w:space="0" w:color="auto"/>
      </w:divBdr>
    </w:div>
    <w:div w:id="822235868">
      <w:bodyDiv w:val="1"/>
      <w:marLeft w:val="0"/>
      <w:marRight w:val="0"/>
      <w:marTop w:val="0"/>
      <w:marBottom w:val="0"/>
      <w:divBdr>
        <w:top w:val="none" w:sz="0" w:space="0" w:color="auto"/>
        <w:left w:val="none" w:sz="0" w:space="0" w:color="auto"/>
        <w:bottom w:val="none" w:sz="0" w:space="0" w:color="auto"/>
        <w:right w:val="none" w:sz="0" w:space="0" w:color="auto"/>
      </w:divBdr>
    </w:div>
    <w:div w:id="852500393">
      <w:bodyDiv w:val="1"/>
      <w:marLeft w:val="0"/>
      <w:marRight w:val="0"/>
      <w:marTop w:val="0"/>
      <w:marBottom w:val="0"/>
      <w:divBdr>
        <w:top w:val="none" w:sz="0" w:space="0" w:color="auto"/>
        <w:left w:val="none" w:sz="0" w:space="0" w:color="auto"/>
        <w:bottom w:val="none" w:sz="0" w:space="0" w:color="auto"/>
        <w:right w:val="none" w:sz="0" w:space="0" w:color="auto"/>
      </w:divBdr>
    </w:div>
    <w:div w:id="861162471">
      <w:bodyDiv w:val="1"/>
      <w:marLeft w:val="0"/>
      <w:marRight w:val="0"/>
      <w:marTop w:val="0"/>
      <w:marBottom w:val="0"/>
      <w:divBdr>
        <w:top w:val="none" w:sz="0" w:space="0" w:color="auto"/>
        <w:left w:val="none" w:sz="0" w:space="0" w:color="auto"/>
        <w:bottom w:val="none" w:sz="0" w:space="0" w:color="auto"/>
        <w:right w:val="none" w:sz="0" w:space="0" w:color="auto"/>
      </w:divBdr>
    </w:div>
    <w:div w:id="904872937">
      <w:bodyDiv w:val="1"/>
      <w:marLeft w:val="0"/>
      <w:marRight w:val="0"/>
      <w:marTop w:val="0"/>
      <w:marBottom w:val="0"/>
      <w:divBdr>
        <w:top w:val="none" w:sz="0" w:space="0" w:color="auto"/>
        <w:left w:val="none" w:sz="0" w:space="0" w:color="auto"/>
        <w:bottom w:val="none" w:sz="0" w:space="0" w:color="auto"/>
        <w:right w:val="none" w:sz="0" w:space="0" w:color="auto"/>
      </w:divBdr>
    </w:div>
    <w:div w:id="1001005581">
      <w:bodyDiv w:val="1"/>
      <w:marLeft w:val="0"/>
      <w:marRight w:val="0"/>
      <w:marTop w:val="0"/>
      <w:marBottom w:val="0"/>
      <w:divBdr>
        <w:top w:val="none" w:sz="0" w:space="0" w:color="auto"/>
        <w:left w:val="none" w:sz="0" w:space="0" w:color="auto"/>
        <w:bottom w:val="none" w:sz="0" w:space="0" w:color="auto"/>
        <w:right w:val="none" w:sz="0" w:space="0" w:color="auto"/>
      </w:divBdr>
    </w:div>
    <w:div w:id="1155298522">
      <w:bodyDiv w:val="1"/>
      <w:marLeft w:val="0"/>
      <w:marRight w:val="0"/>
      <w:marTop w:val="0"/>
      <w:marBottom w:val="0"/>
      <w:divBdr>
        <w:top w:val="none" w:sz="0" w:space="0" w:color="auto"/>
        <w:left w:val="none" w:sz="0" w:space="0" w:color="auto"/>
        <w:bottom w:val="none" w:sz="0" w:space="0" w:color="auto"/>
        <w:right w:val="none" w:sz="0" w:space="0" w:color="auto"/>
      </w:divBdr>
    </w:div>
    <w:div w:id="1194075546">
      <w:bodyDiv w:val="1"/>
      <w:marLeft w:val="0"/>
      <w:marRight w:val="0"/>
      <w:marTop w:val="0"/>
      <w:marBottom w:val="0"/>
      <w:divBdr>
        <w:top w:val="none" w:sz="0" w:space="0" w:color="auto"/>
        <w:left w:val="none" w:sz="0" w:space="0" w:color="auto"/>
        <w:bottom w:val="none" w:sz="0" w:space="0" w:color="auto"/>
        <w:right w:val="none" w:sz="0" w:space="0" w:color="auto"/>
      </w:divBdr>
    </w:div>
    <w:div w:id="1208641339">
      <w:bodyDiv w:val="1"/>
      <w:marLeft w:val="0"/>
      <w:marRight w:val="0"/>
      <w:marTop w:val="0"/>
      <w:marBottom w:val="0"/>
      <w:divBdr>
        <w:top w:val="none" w:sz="0" w:space="0" w:color="auto"/>
        <w:left w:val="none" w:sz="0" w:space="0" w:color="auto"/>
        <w:bottom w:val="none" w:sz="0" w:space="0" w:color="auto"/>
        <w:right w:val="none" w:sz="0" w:space="0" w:color="auto"/>
      </w:divBdr>
    </w:div>
    <w:div w:id="1219901102">
      <w:bodyDiv w:val="1"/>
      <w:marLeft w:val="0"/>
      <w:marRight w:val="0"/>
      <w:marTop w:val="0"/>
      <w:marBottom w:val="0"/>
      <w:divBdr>
        <w:top w:val="none" w:sz="0" w:space="0" w:color="auto"/>
        <w:left w:val="none" w:sz="0" w:space="0" w:color="auto"/>
        <w:bottom w:val="none" w:sz="0" w:space="0" w:color="auto"/>
        <w:right w:val="none" w:sz="0" w:space="0" w:color="auto"/>
      </w:divBdr>
    </w:div>
    <w:div w:id="1226335722">
      <w:bodyDiv w:val="1"/>
      <w:marLeft w:val="0"/>
      <w:marRight w:val="0"/>
      <w:marTop w:val="0"/>
      <w:marBottom w:val="0"/>
      <w:divBdr>
        <w:top w:val="none" w:sz="0" w:space="0" w:color="auto"/>
        <w:left w:val="none" w:sz="0" w:space="0" w:color="auto"/>
        <w:bottom w:val="none" w:sz="0" w:space="0" w:color="auto"/>
        <w:right w:val="none" w:sz="0" w:space="0" w:color="auto"/>
      </w:divBdr>
    </w:div>
    <w:div w:id="1234586470">
      <w:bodyDiv w:val="1"/>
      <w:marLeft w:val="0"/>
      <w:marRight w:val="0"/>
      <w:marTop w:val="0"/>
      <w:marBottom w:val="0"/>
      <w:divBdr>
        <w:top w:val="none" w:sz="0" w:space="0" w:color="auto"/>
        <w:left w:val="none" w:sz="0" w:space="0" w:color="auto"/>
        <w:bottom w:val="none" w:sz="0" w:space="0" w:color="auto"/>
        <w:right w:val="none" w:sz="0" w:space="0" w:color="auto"/>
      </w:divBdr>
    </w:div>
    <w:div w:id="1520314592">
      <w:bodyDiv w:val="1"/>
      <w:marLeft w:val="0"/>
      <w:marRight w:val="0"/>
      <w:marTop w:val="0"/>
      <w:marBottom w:val="0"/>
      <w:divBdr>
        <w:top w:val="none" w:sz="0" w:space="0" w:color="auto"/>
        <w:left w:val="none" w:sz="0" w:space="0" w:color="auto"/>
        <w:bottom w:val="none" w:sz="0" w:space="0" w:color="auto"/>
        <w:right w:val="none" w:sz="0" w:space="0" w:color="auto"/>
      </w:divBdr>
    </w:div>
    <w:div w:id="1662347872">
      <w:bodyDiv w:val="1"/>
      <w:marLeft w:val="0"/>
      <w:marRight w:val="0"/>
      <w:marTop w:val="0"/>
      <w:marBottom w:val="0"/>
      <w:divBdr>
        <w:top w:val="none" w:sz="0" w:space="0" w:color="auto"/>
        <w:left w:val="none" w:sz="0" w:space="0" w:color="auto"/>
        <w:bottom w:val="none" w:sz="0" w:space="0" w:color="auto"/>
        <w:right w:val="none" w:sz="0" w:space="0" w:color="auto"/>
      </w:divBdr>
    </w:div>
    <w:div w:id="1725712611">
      <w:bodyDiv w:val="1"/>
      <w:marLeft w:val="0"/>
      <w:marRight w:val="0"/>
      <w:marTop w:val="0"/>
      <w:marBottom w:val="0"/>
      <w:divBdr>
        <w:top w:val="none" w:sz="0" w:space="0" w:color="auto"/>
        <w:left w:val="none" w:sz="0" w:space="0" w:color="auto"/>
        <w:bottom w:val="none" w:sz="0" w:space="0" w:color="auto"/>
        <w:right w:val="none" w:sz="0" w:space="0" w:color="auto"/>
      </w:divBdr>
    </w:div>
    <w:div w:id="1874072515">
      <w:bodyDiv w:val="1"/>
      <w:marLeft w:val="0"/>
      <w:marRight w:val="0"/>
      <w:marTop w:val="0"/>
      <w:marBottom w:val="0"/>
      <w:divBdr>
        <w:top w:val="none" w:sz="0" w:space="0" w:color="auto"/>
        <w:left w:val="none" w:sz="0" w:space="0" w:color="auto"/>
        <w:bottom w:val="none" w:sz="0" w:space="0" w:color="auto"/>
        <w:right w:val="none" w:sz="0" w:space="0" w:color="auto"/>
      </w:divBdr>
    </w:div>
    <w:div w:id="1924680293">
      <w:bodyDiv w:val="1"/>
      <w:marLeft w:val="0"/>
      <w:marRight w:val="0"/>
      <w:marTop w:val="0"/>
      <w:marBottom w:val="0"/>
      <w:divBdr>
        <w:top w:val="none" w:sz="0" w:space="0" w:color="auto"/>
        <w:left w:val="none" w:sz="0" w:space="0" w:color="auto"/>
        <w:bottom w:val="none" w:sz="0" w:space="0" w:color="auto"/>
        <w:right w:val="none" w:sz="0" w:space="0" w:color="auto"/>
      </w:divBdr>
    </w:div>
    <w:div w:id="1953902266">
      <w:bodyDiv w:val="1"/>
      <w:marLeft w:val="0"/>
      <w:marRight w:val="0"/>
      <w:marTop w:val="0"/>
      <w:marBottom w:val="0"/>
      <w:divBdr>
        <w:top w:val="none" w:sz="0" w:space="0" w:color="auto"/>
        <w:left w:val="none" w:sz="0" w:space="0" w:color="auto"/>
        <w:bottom w:val="none" w:sz="0" w:space="0" w:color="auto"/>
        <w:right w:val="none" w:sz="0" w:space="0" w:color="auto"/>
      </w:divBdr>
    </w:div>
    <w:div w:id="1969897606">
      <w:bodyDiv w:val="1"/>
      <w:marLeft w:val="0"/>
      <w:marRight w:val="0"/>
      <w:marTop w:val="0"/>
      <w:marBottom w:val="0"/>
      <w:divBdr>
        <w:top w:val="none" w:sz="0" w:space="0" w:color="auto"/>
        <w:left w:val="none" w:sz="0" w:space="0" w:color="auto"/>
        <w:bottom w:val="none" w:sz="0" w:space="0" w:color="auto"/>
        <w:right w:val="none" w:sz="0" w:space="0" w:color="auto"/>
      </w:divBdr>
    </w:div>
    <w:div w:id="2042513421">
      <w:bodyDiv w:val="1"/>
      <w:marLeft w:val="0"/>
      <w:marRight w:val="0"/>
      <w:marTop w:val="0"/>
      <w:marBottom w:val="0"/>
      <w:divBdr>
        <w:top w:val="none" w:sz="0" w:space="0" w:color="auto"/>
        <w:left w:val="none" w:sz="0" w:space="0" w:color="auto"/>
        <w:bottom w:val="none" w:sz="0" w:space="0" w:color="auto"/>
        <w:right w:val="none" w:sz="0" w:space="0" w:color="auto"/>
      </w:divBdr>
    </w:div>
    <w:div w:id="2085056805">
      <w:bodyDiv w:val="1"/>
      <w:marLeft w:val="0"/>
      <w:marRight w:val="0"/>
      <w:marTop w:val="0"/>
      <w:marBottom w:val="0"/>
      <w:divBdr>
        <w:top w:val="none" w:sz="0" w:space="0" w:color="auto"/>
        <w:left w:val="none" w:sz="0" w:space="0" w:color="auto"/>
        <w:bottom w:val="none" w:sz="0" w:space="0" w:color="auto"/>
        <w:right w:val="none" w:sz="0" w:space="0" w:color="auto"/>
      </w:divBdr>
    </w:div>
    <w:div w:id="212318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52844\Desktop\LECTOESCRITURA%20COMPU.pdf" TargetMode="External"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yperlink" Target="file:///C:\Users\52844\Downloads\1LpM-Preescolar-DIGITAL.pdf" TargetMode="Externa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yperlink" Target="https://es.wikipedia.org/wiki/Constituci%C3%B3n_Pol%C3%ADtica_de_los_Estados_Unidos_Mexicanos_de_1917" TargetMode="Externa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hyperlink" Target="file:///C:\Users\52844\Downloads\1017-Texto%20del%20art&#237;culo-3635-2-10-20190322.pdf" TargetMode="External" /><Relationship Id="rId4" Type="http://schemas.openxmlformats.org/officeDocument/2006/relationships/webSettings" Target="webSettings.xml" /><Relationship Id="rId9" Type="http://schemas.openxmlformats.org/officeDocument/2006/relationships/hyperlink" Target="file:///C:\Users\52844\Downloads\videoplayback.mp4" TargetMode="External" /><Relationship Id="rId1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SEP172</b:Tag>
    <b:SourceType>Book</b:SourceType>
    <b:Guid>{1713DE4C-04C9-4826-8577-4E0D35769EF0}</b:Guid>
    <b:Title>Aprendizajes Clave para la educación integral</b:Title>
    <b:Year>2017</b:Year>
    <b:City>México</b:City>
    <b:Publisher>Secretaria de Educación Pública</b:Publisher>
    <b:Author>
      <b:Author>
        <b:NameList>
          <b:Person>
            <b:Last>SEP</b:Last>
          </b:Person>
        </b:NameList>
      </b:Author>
    </b:Author>
    <b:RefOrder>2</b:RefOrder>
  </b:Source>
  <b:Source>
    <b:Tag>Lau10</b:Tag>
    <b:SourceType>JournalArticle</b:SourceType>
    <b:Guid>{BA59A264-835C-45AD-ACA3-D8F0F5CF46D4}</b:Guid>
    <b:Author>
      <b:Author>
        <b:NameList>
          <b:Person>
            <b:Last>Justice</b:Last>
            <b:First>Laura</b:First>
            <b:Middle>M.</b:Middle>
          </b:Person>
        </b:NameList>
      </b:Author>
    </b:Author>
    <b:Title>La lectoescritura y su impacto en el desarrollo del niño: comentarios sobre Tomblin y Senechal</b:Title>
    <b:JournalName>Enciclopedia sobre el desarrollo del niño</b:JournalName>
    <b:Year>2010</b:Year>
    <b:RefOrder>4</b:RefOrder>
  </b:Source>
  <b:Source>
    <b:Tag>Car06</b:Tag>
    <b:SourceType>JournalArticle</b:SourceType>
    <b:Guid>{37E01A52-1854-4196-BAC9-FA08F2DA829A}</b:Guid>
    <b:Author>
      <b:Author>
        <b:NameList>
          <b:Person>
            <b:Last>Martín</b:Last>
            <b:First>Carmen</b:First>
            <b:Middle>Flores &amp; María</b:Middle>
          </b:Person>
        </b:NameList>
      </b:Author>
    </b:Author>
    <b:Title>El aprendizaje de la lectura y escritura en Educación Inicial</b:Title>
    <b:JournalName>SiCielo</b:JournalName>
    <b:Year>2006</b:Year>
    <b:RefOrder>3</b:RefOrder>
  </b:Source>
  <b:Source>
    <b:Tag>Fed10</b:Tag>
    <b:SourceType>JournalArticle</b:SourceType>
    <b:Guid>{B9FC2AB8-5965-4B5C-ABA3-5C54F31F2B88}</b:Guid>
    <b:Title>LA LECTOESCRITURA: Objetivos principales, Definición, Sistemas representacionales en la identificación de las palabras y los Métodos de lectura.</b:Title>
    <b:Year>2010</b:Year>
    <b:Author>
      <b:Author>
        <b:NameList>
          <b:Person>
            <b:Last>Andalucia</b:Last>
            <b:First>Federación</b:First>
            <b:Middle>de Enseñanza de CC.OO de</b:Middle>
          </b:Person>
        </b:NameList>
      </b:Author>
    </b:Author>
    <b:JournalName>Revista digital para profesionales de la enseñanza, Temas para la educación</b:JournalName>
    <b:RefOrder>1</b:RefOrder>
  </b:Source>
  <b:Source>
    <b:Tag>Fra19</b:Tag>
    <b:SourceType>Film</b:SourceType>
    <b:Guid>{C1BFF2B9-AD11-4915-87F3-A5D6BC7AA326}</b:Guid>
    <b:Title>"Aprender a leer y escribir es el mejor regalo para tus hijos".</b:Title>
    <b:Year>2019</b:Year>
    <b:Author>
      <b:Director>
        <b:NameList>
          <b:Person>
            <b:Last>Francesco Tonucci</b:Last>
            <b:First>BBVA</b:First>
          </b:Person>
        </b:NameList>
      </b:Director>
    </b:Author>
    <b:RefOrder>5</b:RefOrder>
  </b:Source>
</b:Sources>
</file>

<file path=customXml/itemProps1.xml><?xml version="1.0" encoding="utf-8"?>
<ds:datastoreItem xmlns:ds="http://schemas.openxmlformats.org/officeDocument/2006/customXml" ds:itemID="{C231A6E1-BE59-480B-B3BB-07FEF303A10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3033</Words>
  <Characters>16682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nataliagpetorres@outlook.com</dc:creator>
  <cp:keywords/>
  <dc:description/>
  <cp:lastModifiedBy>nataliagpetorres@gmail.com</cp:lastModifiedBy>
  <cp:revision>2</cp:revision>
  <dcterms:created xsi:type="dcterms:W3CDTF">2021-06-24T04:01:00Z</dcterms:created>
  <dcterms:modified xsi:type="dcterms:W3CDTF">2021-06-24T04:01:00Z</dcterms:modified>
</cp:coreProperties>
</file>