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A48" w14:textId="77777777" w:rsidR="00803974" w:rsidRDefault="00803974" w:rsidP="00803974">
      <w:pPr>
        <w:jc w:val="center"/>
        <w:rPr>
          <w:rFonts w:ascii="Arial" w:hAnsi="Arial" w:cs="Arial"/>
          <w:b/>
          <w:sz w:val="28"/>
          <w:szCs w:val="28"/>
        </w:rPr>
      </w:pPr>
      <w:r>
        <w:rPr>
          <w:rFonts w:ascii="Arial" w:hAnsi="Arial" w:cs="Arial"/>
          <w:b/>
          <w:sz w:val="28"/>
          <w:szCs w:val="28"/>
        </w:rPr>
        <w:t>ESCUELA NORMAL DE EDUCACION PREESCOLAR</w:t>
      </w:r>
    </w:p>
    <w:p w14:paraId="74DF99F5" w14:textId="77777777" w:rsidR="00803974" w:rsidRDefault="00803974" w:rsidP="00803974">
      <w:pPr>
        <w:jc w:val="center"/>
        <w:rPr>
          <w:rFonts w:ascii="Arial" w:hAnsi="Arial" w:cs="Arial"/>
          <w:sz w:val="28"/>
          <w:szCs w:val="28"/>
        </w:rPr>
      </w:pPr>
      <w:r>
        <w:rPr>
          <w:rFonts w:ascii="Arial" w:hAnsi="Arial" w:cs="Arial"/>
          <w:noProof/>
          <w:sz w:val="28"/>
          <w:szCs w:val="28"/>
          <w:lang w:val="es-ES" w:eastAsia="es-ES"/>
        </w:rPr>
        <w:drawing>
          <wp:inline distT="0" distB="0" distL="0" distR="0" wp14:anchorId="4099F0B3" wp14:editId="0BC05F06">
            <wp:extent cx="1476375" cy="968829"/>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331" cy="969456"/>
                    </a:xfrm>
                    <a:prstGeom prst="rect">
                      <a:avLst/>
                    </a:prstGeom>
                    <a:noFill/>
                    <a:ln>
                      <a:noFill/>
                    </a:ln>
                  </pic:spPr>
                </pic:pic>
              </a:graphicData>
            </a:graphic>
          </wp:inline>
        </w:drawing>
      </w:r>
    </w:p>
    <w:p w14:paraId="41224B4F" w14:textId="77777777" w:rsidR="00803974" w:rsidRDefault="00803974" w:rsidP="00803974">
      <w:pPr>
        <w:jc w:val="center"/>
        <w:rPr>
          <w:rFonts w:ascii="Arial" w:hAnsi="Arial" w:cs="Arial"/>
          <w:sz w:val="28"/>
          <w:szCs w:val="28"/>
        </w:rPr>
      </w:pPr>
      <w:r>
        <w:rPr>
          <w:rFonts w:ascii="Arial" w:hAnsi="Arial" w:cs="Arial"/>
          <w:sz w:val="28"/>
          <w:szCs w:val="28"/>
        </w:rPr>
        <w:t>Ciclo escolar 2020-2021</w:t>
      </w:r>
    </w:p>
    <w:p w14:paraId="5BAFE08D" w14:textId="77777777" w:rsidR="00803974" w:rsidRDefault="00803974" w:rsidP="00803974">
      <w:pPr>
        <w:jc w:val="center"/>
        <w:rPr>
          <w:rFonts w:ascii="Arial" w:hAnsi="Arial" w:cs="Arial"/>
          <w:b/>
          <w:bCs/>
          <w:sz w:val="28"/>
          <w:szCs w:val="28"/>
        </w:rPr>
      </w:pPr>
      <w:r>
        <w:rPr>
          <w:rFonts w:ascii="Arial" w:hAnsi="Arial" w:cs="Arial"/>
          <w:b/>
          <w:bCs/>
          <w:sz w:val="28"/>
          <w:szCs w:val="28"/>
        </w:rPr>
        <w:t xml:space="preserve">Literatura infantil </w:t>
      </w:r>
    </w:p>
    <w:p w14:paraId="05466CAC" w14:textId="77777777" w:rsidR="00803974" w:rsidRDefault="00803974" w:rsidP="00803974">
      <w:pPr>
        <w:spacing w:line="360" w:lineRule="auto"/>
        <w:jc w:val="center"/>
        <w:rPr>
          <w:rFonts w:ascii="Arial" w:hAnsi="Arial" w:cs="Arial"/>
          <w:sz w:val="28"/>
          <w:szCs w:val="28"/>
        </w:rPr>
      </w:pPr>
      <w:r>
        <w:rPr>
          <w:rFonts w:ascii="Arial" w:hAnsi="Arial" w:cs="Arial"/>
          <w:sz w:val="28"/>
          <w:szCs w:val="28"/>
        </w:rPr>
        <w:t xml:space="preserve">Maestro: Miguel Andrés Rivera Castro </w:t>
      </w:r>
    </w:p>
    <w:p w14:paraId="66E010BD" w14:textId="1361FD12" w:rsidR="00803974" w:rsidRDefault="00803974" w:rsidP="00803974">
      <w:pPr>
        <w:spacing w:line="360" w:lineRule="auto"/>
        <w:jc w:val="center"/>
        <w:rPr>
          <w:rFonts w:ascii="Arial" w:hAnsi="Arial" w:cs="Arial"/>
          <w:sz w:val="28"/>
          <w:szCs w:val="28"/>
        </w:rPr>
      </w:pPr>
      <w:r>
        <w:rPr>
          <w:rFonts w:ascii="Arial" w:hAnsi="Arial" w:cs="Arial"/>
          <w:sz w:val="28"/>
          <w:szCs w:val="28"/>
        </w:rPr>
        <w:t>Vanessa Elizabeth Sánchez Gallegos #20 3° B</w:t>
      </w:r>
    </w:p>
    <w:p w14:paraId="3D0DCA7A" w14:textId="4A4D76EE" w:rsidR="00803974" w:rsidRDefault="00803974" w:rsidP="00803974">
      <w:pPr>
        <w:spacing w:line="360" w:lineRule="auto"/>
        <w:jc w:val="center"/>
        <w:rPr>
          <w:rFonts w:ascii="Arial" w:hAnsi="Arial" w:cs="Arial"/>
          <w:b/>
          <w:bCs/>
          <w:sz w:val="28"/>
          <w:szCs w:val="28"/>
        </w:rPr>
      </w:pPr>
      <w:r w:rsidRPr="006B7DCC">
        <w:rPr>
          <w:rFonts w:ascii="Arial" w:hAnsi="Arial" w:cs="Arial"/>
          <w:b/>
          <w:bCs/>
          <w:sz w:val="28"/>
          <w:szCs w:val="28"/>
        </w:rPr>
        <w:t xml:space="preserve">Unidad de aprendizaje </w:t>
      </w:r>
      <w:r>
        <w:rPr>
          <w:rFonts w:ascii="Arial" w:hAnsi="Arial" w:cs="Arial"/>
          <w:b/>
          <w:bCs/>
          <w:sz w:val="28"/>
          <w:szCs w:val="28"/>
        </w:rPr>
        <w:t>l</w:t>
      </w:r>
      <w:r w:rsidRPr="006B7DCC">
        <w:rPr>
          <w:rFonts w:ascii="Arial" w:hAnsi="Arial" w:cs="Arial"/>
          <w:b/>
          <w:bCs/>
          <w:sz w:val="28"/>
          <w:szCs w:val="28"/>
        </w:rPr>
        <w:t>I.</w:t>
      </w:r>
      <w:r>
        <w:rPr>
          <w:rFonts w:ascii="Arial" w:hAnsi="Arial" w:cs="Arial"/>
          <w:b/>
          <w:bCs/>
          <w:sz w:val="28"/>
          <w:szCs w:val="28"/>
        </w:rPr>
        <w:t xml:space="preserve"> Análisis de libros infantiles </w:t>
      </w:r>
    </w:p>
    <w:p w14:paraId="1ED8AF04" w14:textId="77777777" w:rsidR="00803974" w:rsidRDefault="00803974" w:rsidP="00803974">
      <w:pPr>
        <w:spacing w:line="360" w:lineRule="auto"/>
        <w:jc w:val="center"/>
        <w:rPr>
          <w:rFonts w:ascii="Arial" w:hAnsi="Arial" w:cs="Arial"/>
          <w:b/>
          <w:bCs/>
          <w:sz w:val="28"/>
          <w:szCs w:val="28"/>
        </w:rPr>
      </w:pPr>
      <w:r w:rsidRPr="00803974">
        <w:rPr>
          <w:rFonts w:ascii="Arial" w:hAnsi="Arial" w:cs="Arial"/>
          <w:b/>
          <w:bCs/>
          <w:sz w:val="28"/>
          <w:szCs w:val="28"/>
        </w:rPr>
        <w:t>Evidencia</w:t>
      </w:r>
      <w:r>
        <w:rPr>
          <w:rFonts w:ascii="Arial" w:hAnsi="Arial" w:cs="Arial"/>
          <w:b/>
          <w:bCs/>
          <w:sz w:val="28"/>
          <w:szCs w:val="28"/>
        </w:rPr>
        <w:t xml:space="preserve"> de aprendizaje</w:t>
      </w:r>
    </w:p>
    <w:p w14:paraId="47453F8A" w14:textId="18520D66" w:rsidR="00803974" w:rsidRPr="00803974" w:rsidRDefault="00803974" w:rsidP="00803974">
      <w:pPr>
        <w:spacing w:line="360" w:lineRule="auto"/>
        <w:jc w:val="center"/>
        <w:rPr>
          <w:rFonts w:ascii="Arial" w:hAnsi="Arial" w:cs="Arial"/>
          <w:b/>
          <w:bCs/>
          <w:sz w:val="28"/>
          <w:szCs w:val="28"/>
        </w:rPr>
      </w:pPr>
      <w:r>
        <w:rPr>
          <w:rFonts w:ascii="Arial" w:hAnsi="Arial" w:cs="Arial"/>
          <w:b/>
          <w:bCs/>
          <w:sz w:val="28"/>
          <w:szCs w:val="28"/>
        </w:rPr>
        <w:t xml:space="preserve"> </w:t>
      </w:r>
      <w:r w:rsidRPr="00803974">
        <w:rPr>
          <w:rFonts w:ascii="Arial" w:hAnsi="Arial" w:cs="Arial"/>
          <w:b/>
          <w:bCs/>
        </w:rPr>
        <w:t xml:space="preserve">Competencias profesionales </w:t>
      </w:r>
    </w:p>
    <w:p w14:paraId="1511AEF5" w14:textId="4A5285B0"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-Plantea las necesidades formativas de los alumnos de acuerdo con los procesos cognitivos implícitos en el desarrollo de la competencia lectora y con base en los nuevos enfoques pedagógicos</w:t>
      </w:r>
    </w:p>
    <w:p w14:paraId="0CD6B246" w14:textId="74C856CF"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-Utiliza metodologías pertinentes y actualizadas para promover el aprendizaje de los alumnos en los diferentes campos, áreas y ámbitos que propone el currículum, considerando los contextos y su desarrollo.</w:t>
      </w:r>
    </w:p>
    <w:p w14:paraId="7B8C6E1E" w14:textId="44B745E0"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-Incorpora los recursos y medios didácticos idóneos para favorecer el aprendizaje de acuerdo con el conocimiento de los procesos de desarrollo cognitivo y socioemocional de los alumnos.</w:t>
      </w:r>
    </w:p>
    <w:p w14:paraId="00DE814B" w14:textId="460073D2"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-Selecciona estrategias que favorecen el desarrollo intelectual, físico, social y emocional de los alumnos para procurar el logro de los aprendizajes.</w:t>
      </w:r>
    </w:p>
    <w:p w14:paraId="470639FD" w14:textId="1A682A24"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-Construye escenarios y experiencias de aprendizaje utilizando diversos recursos metodológicos y tecnológicos para favorecer la educación inclusiva.</w:t>
      </w:r>
    </w:p>
    <w:p w14:paraId="6DA36224" w14:textId="29255B4E"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-Usa los resultados de la investigación para profundizar en el conocimiento y los procesos de aprendizaje de sus alumnos.</w:t>
      </w:r>
    </w:p>
    <w:p w14:paraId="4A6395DC" w14:textId="192C89F8"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-Utiliza los recursos metodológicos y técnicos de la investigación para explicar, comprender situaciones educativas y mejorar su docencia.</w:t>
      </w:r>
    </w:p>
    <w:p w14:paraId="5C075951" w14:textId="5CB59F45" w:rsidR="00803974" w:rsidRPr="00803974" w:rsidRDefault="00803974" w:rsidP="00803974">
      <w:pPr>
        <w:ind w:left="994"/>
        <w:jc w:val="center"/>
        <w:rPr>
          <w:rFonts w:ascii="Arial" w:hAnsi="Arial" w:cs="Arial"/>
          <w:sz w:val="20"/>
          <w:szCs w:val="20"/>
        </w:rPr>
      </w:pPr>
      <w:r w:rsidRPr="00803974">
        <w:rPr>
          <w:rFonts w:ascii="Arial" w:hAnsi="Arial" w:cs="Arial"/>
          <w:sz w:val="20"/>
          <w:szCs w:val="20"/>
        </w:rPr>
        <w:t>-Decide las estrategias pedagógicas para minimizar o eliminar las barreras para el aprendizaje y la participación asegurando una educación inclusiva.</w:t>
      </w:r>
    </w:p>
    <w:p w14:paraId="58A0B64C" w14:textId="47C8EE43" w:rsidR="00A8155C" w:rsidRPr="00A8155C" w:rsidRDefault="00803974" w:rsidP="00A8155C">
      <w:pPr>
        <w:rPr>
          <w:rFonts w:ascii="Arial" w:hAnsi="Arial" w:cs="Arial"/>
          <w:b/>
          <w:bCs/>
        </w:rPr>
      </w:pPr>
      <w:r>
        <w:rPr>
          <w:rFonts w:ascii="Arial" w:hAnsi="Arial" w:cs="Arial"/>
          <w:b/>
          <w:bCs/>
        </w:rPr>
        <w:t xml:space="preserve">Saltillo Coahuila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sidR="005518EA">
        <w:rPr>
          <w:rFonts w:ascii="Arial" w:hAnsi="Arial" w:cs="Arial"/>
          <w:b/>
          <w:bCs/>
        </w:rPr>
        <w:t xml:space="preserve">       3</w:t>
      </w:r>
      <w:r>
        <w:rPr>
          <w:rFonts w:ascii="Arial" w:hAnsi="Arial" w:cs="Arial"/>
          <w:b/>
          <w:bCs/>
        </w:rPr>
        <w:t xml:space="preserve"> de </w:t>
      </w:r>
      <w:r w:rsidR="005518EA">
        <w:rPr>
          <w:rFonts w:ascii="Arial" w:hAnsi="Arial" w:cs="Arial"/>
          <w:b/>
          <w:bCs/>
        </w:rPr>
        <w:t>diciembre</w:t>
      </w:r>
      <w:r>
        <w:rPr>
          <w:rFonts w:ascii="Arial" w:hAnsi="Arial" w:cs="Arial"/>
          <w:b/>
          <w:bCs/>
        </w:rPr>
        <w:t xml:space="preserve"> de 2020</w:t>
      </w:r>
    </w:p>
    <w:p w14:paraId="5E5A583B" w14:textId="3E0C178E" w:rsidR="006540B9" w:rsidRDefault="006540B9" w:rsidP="006540B9">
      <w:pPr>
        <w:jc w:val="center"/>
        <w:rPr>
          <w:rFonts w:ascii="Arial" w:hAnsi="Arial" w:cs="Arial"/>
          <w:b/>
          <w:bCs/>
          <w:sz w:val="20"/>
          <w:szCs w:val="20"/>
        </w:rPr>
        <w:sectPr w:rsidR="006540B9" w:rsidSect="002801BC">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sdt>
      <w:sdtPr>
        <w:rPr>
          <w:rFonts w:asciiTheme="minorHAnsi" w:eastAsiaTheme="minorHAnsi" w:hAnsiTheme="minorHAnsi" w:cstheme="minorBidi"/>
          <w:color w:val="auto"/>
          <w:sz w:val="22"/>
          <w:szCs w:val="22"/>
          <w:lang w:val="es-ES" w:eastAsia="en-US"/>
        </w:rPr>
        <w:id w:val="1801420659"/>
        <w:docPartObj>
          <w:docPartGallery w:val="Table of Contents"/>
          <w:docPartUnique/>
        </w:docPartObj>
      </w:sdtPr>
      <w:sdtEndPr>
        <w:rPr>
          <w:b/>
          <w:bCs/>
        </w:rPr>
      </w:sdtEndPr>
      <w:sdtContent>
        <w:p w14:paraId="496B5333" w14:textId="32FD2CE5" w:rsidR="006540B9" w:rsidRDefault="006540B9">
          <w:pPr>
            <w:pStyle w:val="TtuloTDC"/>
          </w:pPr>
          <w:r>
            <w:rPr>
              <w:lang w:val="es-ES"/>
            </w:rPr>
            <w:t>Contenido</w:t>
          </w:r>
        </w:p>
        <w:p w14:paraId="0DE63BA3" w14:textId="349204D3" w:rsidR="006540B9" w:rsidRDefault="006540B9">
          <w:pPr>
            <w:pStyle w:val="TDC1"/>
            <w:tabs>
              <w:tab w:val="right" w:leader="dot" w:pos="8828"/>
            </w:tabs>
            <w:rPr>
              <w:noProof/>
            </w:rPr>
          </w:pPr>
          <w:r>
            <w:fldChar w:fldCharType="begin"/>
          </w:r>
          <w:r>
            <w:instrText xml:space="preserve"> TOC \o "1-3" \h \z \u </w:instrText>
          </w:r>
          <w:r>
            <w:fldChar w:fldCharType="separate"/>
          </w:r>
          <w:hyperlink w:anchor="_Toc71127478" w:history="1">
            <w:r w:rsidRPr="00BC227F">
              <w:rPr>
                <w:rStyle w:val="Hipervnculo"/>
                <w:noProof/>
              </w:rPr>
              <w:t>LA RATITA PRESUMIDA.</w:t>
            </w:r>
            <w:r>
              <w:rPr>
                <w:noProof/>
                <w:webHidden/>
              </w:rPr>
              <w:tab/>
            </w:r>
            <w:r>
              <w:rPr>
                <w:noProof/>
                <w:webHidden/>
              </w:rPr>
              <w:fldChar w:fldCharType="begin"/>
            </w:r>
            <w:r>
              <w:rPr>
                <w:noProof/>
                <w:webHidden/>
              </w:rPr>
              <w:instrText xml:space="preserve"> PAGEREF _Toc71127478 \h </w:instrText>
            </w:r>
            <w:r>
              <w:rPr>
                <w:noProof/>
                <w:webHidden/>
              </w:rPr>
            </w:r>
            <w:r>
              <w:rPr>
                <w:noProof/>
                <w:webHidden/>
              </w:rPr>
              <w:fldChar w:fldCharType="separate"/>
            </w:r>
            <w:r>
              <w:rPr>
                <w:noProof/>
                <w:webHidden/>
              </w:rPr>
              <w:t>3</w:t>
            </w:r>
            <w:r>
              <w:rPr>
                <w:noProof/>
                <w:webHidden/>
              </w:rPr>
              <w:fldChar w:fldCharType="end"/>
            </w:r>
          </w:hyperlink>
        </w:p>
        <w:p w14:paraId="548AA08C" w14:textId="025CCA49" w:rsidR="006540B9" w:rsidRDefault="00F869CE">
          <w:pPr>
            <w:pStyle w:val="TDC2"/>
            <w:tabs>
              <w:tab w:val="right" w:leader="dot" w:pos="8828"/>
            </w:tabs>
            <w:rPr>
              <w:noProof/>
            </w:rPr>
          </w:pPr>
          <w:hyperlink w:anchor="_Toc71127479" w:history="1">
            <w:r w:rsidR="006540B9" w:rsidRPr="00BC227F">
              <w:rPr>
                <w:rStyle w:val="Hipervnculo"/>
                <w:noProof/>
              </w:rPr>
              <w:t>Análisis y valoración de los aspectos de genero</w:t>
            </w:r>
            <w:r w:rsidR="006540B9">
              <w:rPr>
                <w:noProof/>
                <w:webHidden/>
              </w:rPr>
              <w:tab/>
            </w:r>
            <w:r w:rsidR="006540B9">
              <w:rPr>
                <w:noProof/>
                <w:webHidden/>
              </w:rPr>
              <w:fldChar w:fldCharType="begin"/>
            </w:r>
            <w:r w:rsidR="006540B9">
              <w:rPr>
                <w:noProof/>
                <w:webHidden/>
              </w:rPr>
              <w:instrText xml:space="preserve"> PAGEREF _Toc71127479 \h </w:instrText>
            </w:r>
            <w:r w:rsidR="006540B9">
              <w:rPr>
                <w:noProof/>
                <w:webHidden/>
              </w:rPr>
            </w:r>
            <w:r w:rsidR="006540B9">
              <w:rPr>
                <w:noProof/>
                <w:webHidden/>
              </w:rPr>
              <w:fldChar w:fldCharType="separate"/>
            </w:r>
            <w:r w:rsidR="006540B9">
              <w:rPr>
                <w:noProof/>
                <w:webHidden/>
              </w:rPr>
              <w:t>6</w:t>
            </w:r>
            <w:r w:rsidR="006540B9">
              <w:rPr>
                <w:noProof/>
                <w:webHidden/>
              </w:rPr>
              <w:fldChar w:fldCharType="end"/>
            </w:r>
          </w:hyperlink>
        </w:p>
        <w:p w14:paraId="653E0DDF" w14:textId="3181D985" w:rsidR="006540B9" w:rsidRDefault="00F869CE">
          <w:pPr>
            <w:pStyle w:val="TDC1"/>
            <w:tabs>
              <w:tab w:val="right" w:leader="dot" w:pos="8828"/>
            </w:tabs>
            <w:rPr>
              <w:noProof/>
            </w:rPr>
          </w:pPr>
          <w:hyperlink w:anchor="_Toc71127480" w:history="1">
            <w:r w:rsidR="006540B9" w:rsidRPr="00BC227F">
              <w:rPr>
                <w:rStyle w:val="Hipervnculo"/>
                <w:rFonts w:ascii="Arial" w:hAnsi="Arial" w:cs="Arial"/>
                <w:b/>
                <w:bCs/>
                <w:noProof/>
              </w:rPr>
              <w:t>Técnicas y estrategias alternativas</w:t>
            </w:r>
            <w:r w:rsidR="006540B9">
              <w:rPr>
                <w:noProof/>
                <w:webHidden/>
              </w:rPr>
              <w:tab/>
            </w:r>
            <w:r w:rsidR="006540B9">
              <w:rPr>
                <w:noProof/>
                <w:webHidden/>
              </w:rPr>
              <w:fldChar w:fldCharType="begin"/>
            </w:r>
            <w:r w:rsidR="006540B9">
              <w:rPr>
                <w:noProof/>
                <w:webHidden/>
              </w:rPr>
              <w:instrText xml:space="preserve"> PAGEREF _Toc71127480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18A71D40" w14:textId="71B36723" w:rsidR="006540B9" w:rsidRDefault="00F869CE">
          <w:pPr>
            <w:pStyle w:val="TDC1"/>
            <w:tabs>
              <w:tab w:val="left" w:pos="440"/>
              <w:tab w:val="right" w:leader="dot" w:pos="8828"/>
            </w:tabs>
            <w:rPr>
              <w:noProof/>
            </w:rPr>
          </w:pPr>
          <w:hyperlink w:anchor="_Toc71127481" w:history="1">
            <w:r w:rsidR="006540B9" w:rsidRPr="00BC227F">
              <w:rPr>
                <w:rStyle w:val="Hipervnculo"/>
                <w:rFonts w:ascii="Arial" w:hAnsi="Arial" w:cs="Arial"/>
                <w:noProof/>
                <w:highlight w:val="yellow"/>
              </w:rPr>
              <w:t>1.</w:t>
            </w:r>
            <w:r w:rsidR="006540B9">
              <w:rPr>
                <w:noProof/>
              </w:rPr>
              <w:tab/>
            </w:r>
            <w:r w:rsidR="006540B9" w:rsidRPr="00BC227F">
              <w:rPr>
                <w:rStyle w:val="Hipervnculo"/>
                <w:rFonts w:ascii="Arial" w:hAnsi="Arial" w:cs="Arial"/>
                <w:noProof/>
                <w:highlight w:val="yellow"/>
              </w:rPr>
              <w:t>Cambiar el final de la historia o contarla al revés.</w:t>
            </w:r>
            <w:r w:rsidR="006540B9">
              <w:rPr>
                <w:noProof/>
                <w:webHidden/>
              </w:rPr>
              <w:tab/>
            </w:r>
            <w:r w:rsidR="006540B9">
              <w:rPr>
                <w:noProof/>
                <w:webHidden/>
              </w:rPr>
              <w:fldChar w:fldCharType="begin"/>
            </w:r>
            <w:r w:rsidR="006540B9">
              <w:rPr>
                <w:noProof/>
                <w:webHidden/>
              </w:rPr>
              <w:instrText xml:space="preserve"> PAGEREF _Toc71127481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5E19CFAE" w14:textId="13F5E104" w:rsidR="006540B9" w:rsidRDefault="00F869CE">
          <w:pPr>
            <w:pStyle w:val="TDC1"/>
            <w:tabs>
              <w:tab w:val="left" w:pos="440"/>
              <w:tab w:val="right" w:leader="dot" w:pos="8828"/>
            </w:tabs>
            <w:rPr>
              <w:noProof/>
            </w:rPr>
          </w:pPr>
          <w:hyperlink w:anchor="_Toc71127482" w:history="1">
            <w:r w:rsidR="006540B9" w:rsidRPr="00BC227F">
              <w:rPr>
                <w:rStyle w:val="Hipervnculo"/>
                <w:rFonts w:ascii="Arial" w:hAnsi="Arial" w:cs="Arial"/>
                <w:noProof/>
                <w:highlight w:val="yellow"/>
              </w:rPr>
              <w:t>2.</w:t>
            </w:r>
            <w:r w:rsidR="006540B9">
              <w:rPr>
                <w:noProof/>
              </w:rPr>
              <w:tab/>
            </w:r>
            <w:r w:rsidR="006540B9" w:rsidRPr="00BC227F">
              <w:rPr>
                <w:rStyle w:val="Hipervnculo"/>
                <w:rFonts w:ascii="Arial" w:hAnsi="Arial" w:cs="Arial"/>
                <w:noProof/>
                <w:highlight w:val="yellow"/>
              </w:rPr>
              <w:t>Preguntar a los niños las características de los protagonistas.</w:t>
            </w:r>
            <w:r w:rsidR="006540B9">
              <w:rPr>
                <w:noProof/>
                <w:webHidden/>
              </w:rPr>
              <w:tab/>
            </w:r>
            <w:r w:rsidR="006540B9">
              <w:rPr>
                <w:noProof/>
                <w:webHidden/>
              </w:rPr>
              <w:fldChar w:fldCharType="begin"/>
            </w:r>
            <w:r w:rsidR="006540B9">
              <w:rPr>
                <w:noProof/>
                <w:webHidden/>
              </w:rPr>
              <w:instrText xml:space="preserve"> PAGEREF _Toc71127482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1F411F3A" w14:textId="1CDD1914" w:rsidR="006540B9" w:rsidRDefault="00F869CE">
          <w:pPr>
            <w:pStyle w:val="TDC1"/>
            <w:tabs>
              <w:tab w:val="left" w:pos="440"/>
              <w:tab w:val="right" w:leader="dot" w:pos="8828"/>
            </w:tabs>
            <w:rPr>
              <w:noProof/>
            </w:rPr>
          </w:pPr>
          <w:hyperlink w:anchor="_Toc71127483" w:history="1">
            <w:r w:rsidR="006540B9" w:rsidRPr="00BC227F">
              <w:rPr>
                <w:rStyle w:val="Hipervnculo"/>
                <w:rFonts w:ascii="Arial" w:hAnsi="Arial" w:cs="Arial"/>
                <w:noProof/>
                <w:highlight w:val="yellow"/>
              </w:rPr>
              <w:t>3.</w:t>
            </w:r>
            <w:r w:rsidR="006540B9">
              <w:rPr>
                <w:noProof/>
              </w:rPr>
              <w:tab/>
            </w:r>
            <w:r w:rsidR="006540B9" w:rsidRPr="00BC227F">
              <w:rPr>
                <w:rStyle w:val="Hipervnculo"/>
                <w:rFonts w:ascii="Arial" w:hAnsi="Arial" w:cs="Arial"/>
                <w:noProof/>
                <w:highlight w:val="yellow"/>
              </w:rPr>
              <w:t>Cambiar el sexo de los personajes.</w:t>
            </w:r>
            <w:r w:rsidR="006540B9">
              <w:rPr>
                <w:noProof/>
                <w:webHidden/>
              </w:rPr>
              <w:tab/>
            </w:r>
            <w:r w:rsidR="006540B9">
              <w:rPr>
                <w:noProof/>
                <w:webHidden/>
              </w:rPr>
              <w:fldChar w:fldCharType="begin"/>
            </w:r>
            <w:r w:rsidR="006540B9">
              <w:rPr>
                <w:noProof/>
                <w:webHidden/>
              </w:rPr>
              <w:instrText xml:space="preserve"> PAGEREF _Toc71127483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2057C5D2" w14:textId="0C8C6E5A" w:rsidR="006540B9" w:rsidRDefault="00F869CE">
          <w:pPr>
            <w:pStyle w:val="TDC1"/>
            <w:tabs>
              <w:tab w:val="left" w:pos="440"/>
              <w:tab w:val="right" w:leader="dot" w:pos="8828"/>
            </w:tabs>
            <w:rPr>
              <w:noProof/>
            </w:rPr>
          </w:pPr>
          <w:hyperlink w:anchor="_Toc71127484" w:history="1">
            <w:r w:rsidR="006540B9" w:rsidRPr="00BC227F">
              <w:rPr>
                <w:rStyle w:val="Hipervnculo"/>
                <w:rFonts w:ascii="Arial" w:hAnsi="Arial" w:cs="Arial"/>
                <w:noProof/>
                <w:highlight w:val="yellow"/>
              </w:rPr>
              <w:t>4.</w:t>
            </w:r>
            <w:r w:rsidR="006540B9">
              <w:rPr>
                <w:noProof/>
              </w:rPr>
              <w:tab/>
            </w:r>
            <w:r w:rsidR="006540B9" w:rsidRPr="00BC227F">
              <w:rPr>
                <w:rStyle w:val="Hipervnculo"/>
                <w:rFonts w:ascii="Arial" w:hAnsi="Arial" w:cs="Arial"/>
                <w:noProof/>
                <w:highlight w:val="yellow"/>
              </w:rPr>
              <w:t>Jugar a “qué pasaría si…” con diversas situaciones.</w:t>
            </w:r>
            <w:r w:rsidR="006540B9">
              <w:rPr>
                <w:noProof/>
                <w:webHidden/>
              </w:rPr>
              <w:tab/>
            </w:r>
            <w:r w:rsidR="006540B9">
              <w:rPr>
                <w:noProof/>
                <w:webHidden/>
              </w:rPr>
              <w:fldChar w:fldCharType="begin"/>
            </w:r>
            <w:r w:rsidR="006540B9">
              <w:rPr>
                <w:noProof/>
                <w:webHidden/>
              </w:rPr>
              <w:instrText xml:space="preserve"> PAGEREF _Toc71127484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624CC348" w14:textId="620174A8" w:rsidR="006540B9" w:rsidRDefault="00F869CE">
          <w:pPr>
            <w:pStyle w:val="TDC1"/>
            <w:tabs>
              <w:tab w:val="left" w:pos="440"/>
              <w:tab w:val="right" w:leader="dot" w:pos="8828"/>
            </w:tabs>
            <w:rPr>
              <w:noProof/>
            </w:rPr>
          </w:pPr>
          <w:hyperlink w:anchor="_Toc71127485" w:history="1">
            <w:r w:rsidR="006540B9" w:rsidRPr="00BC227F">
              <w:rPr>
                <w:rStyle w:val="Hipervnculo"/>
                <w:rFonts w:ascii="Arial" w:hAnsi="Arial" w:cs="Arial"/>
                <w:noProof/>
                <w:highlight w:val="yellow"/>
              </w:rPr>
              <w:t>5.</w:t>
            </w:r>
            <w:r w:rsidR="006540B9">
              <w:rPr>
                <w:noProof/>
              </w:rPr>
              <w:tab/>
            </w:r>
            <w:r w:rsidR="006540B9" w:rsidRPr="00BC227F">
              <w:rPr>
                <w:rStyle w:val="Hipervnculo"/>
                <w:rFonts w:ascii="Arial" w:hAnsi="Arial" w:cs="Arial"/>
                <w:noProof/>
                <w:highlight w:val="yellow"/>
              </w:rPr>
              <w:t>Hablar sobre los sentimientos y emociones de los personajes.</w:t>
            </w:r>
            <w:r w:rsidR="006540B9">
              <w:rPr>
                <w:noProof/>
                <w:webHidden/>
              </w:rPr>
              <w:tab/>
            </w:r>
            <w:r w:rsidR="006540B9">
              <w:rPr>
                <w:noProof/>
                <w:webHidden/>
              </w:rPr>
              <w:fldChar w:fldCharType="begin"/>
            </w:r>
            <w:r w:rsidR="006540B9">
              <w:rPr>
                <w:noProof/>
                <w:webHidden/>
              </w:rPr>
              <w:instrText xml:space="preserve"> PAGEREF _Toc71127485 \h </w:instrText>
            </w:r>
            <w:r w:rsidR="006540B9">
              <w:rPr>
                <w:noProof/>
                <w:webHidden/>
              </w:rPr>
            </w:r>
            <w:r w:rsidR="006540B9">
              <w:rPr>
                <w:noProof/>
                <w:webHidden/>
              </w:rPr>
              <w:fldChar w:fldCharType="separate"/>
            </w:r>
            <w:r w:rsidR="006540B9">
              <w:rPr>
                <w:noProof/>
                <w:webHidden/>
              </w:rPr>
              <w:t>9</w:t>
            </w:r>
            <w:r w:rsidR="006540B9">
              <w:rPr>
                <w:noProof/>
                <w:webHidden/>
              </w:rPr>
              <w:fldChar w:fldCharType="end"/>
            </w:r>
          </w:hyperlink>
        </w:p>
        <w:p w14:paraId="3563B733" w14:textId="1CDB4C4A" w:rsidR="00EA078F" w:rsidRDefault="006540B9">
          <w:pPr>
            <w:rPr>
              <w:b/>
              <w:bCs/>
              <w:lang w:val="es-ES"/>
            </w:rPr>
          </w:pPr>
          <w:r>
            <w:rPr>
              <w:b/>
              <w:bCs/>
              <w:lang w:val="es-ES"/>
            </w:rPr>
            <w:fldChar w:fldCharType="end"/>
          </w:r>
        </w:p>
      </w:sdtContent>
    </w:sdt>
    <w:p w14:paraId="604A48E4" w14:textId="28DE2DD5" w:rsidR="006540B9" w:rsidRPr="00EA078F" w:rsidRDefault="00EA078F">
      <w:pPr>
        <w:rPr>
          <w:b/>
          <w:bCs/>
          <w:lang w:val="es-ES"/>
        </w:rPr>
      </w:pPr>
      <w:r>
        <w:rPr>
          <w:b/>
          <w:bCs/>
          <w:lang w:val="es-ES"/>
        </w:rPr>
        <w:br w:type="page"/>
      </w:r>
    </w:p>
    <w:p w14:paraId="542D1B6B" w14:textId="77777777" w:rsidR="006540B9" w:rsidRDefault="006540B9" w:rsidP="006540B9">
      <w:pPr>
        <w:jc w:val="center"/>
        <w:rPr>
          <w:rFonts w:ascii="Arial" w:hAnsi="Arial" w:cs="Arial"/>
          <w:b/>
          <w:bCs/>
          <w:sz w:val="20"/>
          <w:szCs w:val="20"/>
        </w:rPr>
        <w:sectPr w:rsidR="006540B9" w:rsidSect="002801BC">
          <w:footerReference w:type="default" r:id="rId15"/>
          <w:pgSz w:w="12240" w:h="15840"/>
          <w:pgMar w:top="1417" w:right="1701" w:bottom="1417"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14:paraId="6340813D" w14:textId="70F077B4" w:rsidR="00A8155C" w:rsidRDefault="00A8155C" w:rsidP="006540B9">
      <w:pPr>
        <w:jc w:val="center"/>
        <w:rPr>
          <w:rFonts w:ascii="Arial" w:hAnsi="Arial" w:cs="Arial"/>
          <w:b/>
          <w:bCs/>
          <w:sz w:val="20"/>
          <w:szCs w:val="20"/>
        </w:rPr>
      </w:pPr>
    </w:p>
    <w:p w14:paraId="02DBF26C" w14:textId="0D5F4EE2" w:rsidR="00A8155C" w:rsidRPr="00251CCC" w:rsidRDefault="00F869CE" w:rsidP="00251CCC">
      <w:pPr>
        <w:spacing w:after="0" w:line="360" w:lineRule="auto"/>
        <w:jc w:val="both"/>
        <w:rPr>
          <w:rFonts w:ascii="Times New Roman" w:hAnsi="Times New Roman" w:cs="Times New Roman"/>
          <w:bCs/>
          <w:color w:val="8EAADB" w:themeColor="accent1" w:themeTint="99"/>
          <w:sz w:val="24"/>
          <w:szCs w:val="24"/>
        </w:rPr>
      </w:pPr>
      <w:hyperlink w:anchor="_top" w:history="1">
        <w:r w:rsidR="005A0AAD" w:rsidRPr="00FC398E">
          <w:rPr>
            <w:rStyle w:val="Hipervnculo"/>
            <w:rFonts w:ascii="Times New Roman" w:hAnsi="Times New Roman" w:cs="Times New Roman"/>
            <w:bCs/>
            <w:color w:val="48A0FA" w:themeColor="hyperlink" w:themeTint="99"/>
            <w:sz w:val="24"/>
            <w:szCs w:val="24"/>
          </w:rPr>
          <w:t xml:space="preserve">VER </w:t>
        </w:r>
        <w:r w:rsidR="005A0AAD">
          <w:rPr>
            <w:rStyle w:val="Hipervnculo"/>
            <w:rFonts w:ascii="Times New Roman" w:hAnsi="Times New Roman" w:cs="Times New Roman"/>
            <w:bCs/>
            <w:color w:val="48A0FA" w:themeColor="hyperlink" w:themeTint="99"/>
            <w:sz w:val="24"/>
            <w:szCs w:val="24"/>
          </w:rPr>
          <w:t>PORTADA</w:t>
        </w:r>
      </w:hyperlink>
      <w:r w:rsidR="005A0AAD">
        <w:rPr>
          <w:rFonts w:ascii="Times New Roman" w:hAnsi="Times New Roman" w:cs="Times New Roman"/>
          <w:bCs/>
          <w:color w:val="8EAADB" w:themeColor="accent1" w:themeTint="99"/>
          <w:sz w:val="24"/>
          <w:szCs w:val="24"/>
        </w:rPr>
        <w:t xml:space="preserve"> </w:t>
      </w:r>
    </w:p>
    <w:p w14:paraId="3E5E9D22" w14:textId="3B6753F7" w:rsidR="00A8155C" w:rsidRPr="00A8155C" w:rsidRDefault="00A8155C" w:rsidP="006540B9">
      <w:pPr>
        <w:pStyle w:val="Ttulo1"/>
      </w:pPr>
      <w:bookmarkStart w:id="0" w:name="_Toc71127478"/>
      <w:r w:rsidRPr="00A8155C">
        <w:t>LA RATITA PRESUMIDA.</w:t>
      </w:r>
      <w:bookmarkEnd w:id="0"/>
    </w:p>
    <w:p w14:paraId="0C9B1C4D" w14:textId="0BD153AC" w:rsidR="00A8155C" w:rsidRPr="00A8155C" w:rsidRDefault="00A8155C" w:rsidP="004E4B0C">
      <w:pPr>
        <w:jc w:val="both"/>
        <w:rPr>
          <w:rFonts w:ascii="Arial" w:hAnsi="Arial" w:cs="Arial"/>
          <w:sz w:val="20"/>
          <w:szCs w:val="20"/>
        </w:rPr>
      </w:pPr>
      <w:r w:rsidRPr="00A8155C">
        <w:rPr>
          <w:rFonts w:ascii="Arial" w:hAnsi="Arial" w:cs="Arial"/>
          <w:sz w:val="20"/>
          <w:szCs w:val="20"/>
        </w:rPr>
        <w:t>Érase una vez una ratita muy coqueta y presumida que un día, barriendo la puerta de su casa, se encontró una moneda de oro.</w:t>
      </w:r>
      <w:r w:rsidR="003E16C6">
        <w:rPr>
          <w:rFonts w:ascii="Arial" w:hAnsi="Arial" w:cs="Arial"/>
          <w:sz w:val="20"/>
          <w:szCs w:val="20"/>
        </w:rPr>
        <w:t xml:space="preserve"> </w:t>
      </w:r>
    </w:p>
    <w:p w14:paraId="0146230C" w14:textId="2A074F27" w:rsidR="003E16C6" w:rsidRPr="00A8155C" w:rsidRDefault="003E16C6" w:rsidP="00251CCC">
      <w:pPr>
        <w:jc w:val="both"/>
        <w:rPr>
          <w:rFonts w:ascii="Arial" w:hAnsi="Arial" w:cs="Arial"/>
          <w:sz w:val="20"/>
          <w:szCs w:val="20"/>
        </w:rPr>
      </w:pPr>
      <w:r w:rsidRPr="003E16C6">
        <w:rPr>
          <w:noProof/>
        </w:rPr>
        <w:t xml:space="preserve"> </w:t>
      </w:r>
    </w:p>
    <w:p w14:paraId="54C1915A" w14:textId="1C61FD29" w:rsidR="00292360" w:rsidRPr="00A8155C" w:rsidRDefault="00A8155C" w:rsidP="004E4B0C">
      <w:pPr>
        <w:jc w:val="both"/>
        <w:rPr>
          <w:rFonts w:ascii="Arial" w:hAnsi="Arial" w:cs="Arial"/>
          <w:sz w:val="20"/>
          <w:szCs w:val="20"/>
        </w:rPr>
      </w:pPr>
      <w:r w:rsidRPr="00A8155C">
        <w:rPr>
          <w:rFonts w:ascii="Arial" w:hAnsi="Arial" w:cs="Arial"/>
          <w:sz w:val="20"/>
          <w:szCs w:val="20"/>
        </w:rPr>
        <w:t>Con su moneda de oro la ratita se fue a comprar el lazo de color rojo y luego, sintiéndose muy guapa, se sentó delante de su casa, para que la gente la mirara con su gran lazo.</w:t>
      </w:r>
      <w:r w:rsidR="00292360" w:rsidRPr="00292360">
        <w:rPr>
          <w:noProof/>
        </w:rPr>
        <w:t xml:space="preserve"> </w:t>
      </w:r>
    </w:p>
    <w:p w14:paraId="186F1482" w14:textId="214EC497" w:rsidR="00A8155C" w:rsidRPr="00A8155C" w:rsidRDefault="00A8155C" w:rsidP="004E4B0C">
      <w:pPr>
        <w:jc w:val="both"/>
        <w:rPr>
          <w:rFonts w:ascii="Arial" w:hAnsi="Arial" w:cs="Arial"/>
          <w:sz w:val="20"/>
          <w:szCs w:val="20"/>
        </w:rPr>
      </w:pPr>
      <w:r w:rsidRPr="00A8155C">
        <w:rPr>
          <w:rFonts w:ascii="Arial" w:hAnsi="Arial" w:cs="Arial"/>
          <w:sz w:val="20"/>
          <w:szCs w:val="20"/>
        </w:rPr>
        <w:t>Pronto se corrió la voz de que la ratita estaba muy hermosa y todos los animales solteros del pueblo se acercaron a la casa de la ratita, proponiéndole casamiento.</w:t>
      </w:r>
    </w:p>
    <w:p w14:paraId="1A907B8A" w14:textId="14231104" w:rsidR="003E16C6" w:rsidRPr="00A8155C" w:rsidRDefault="00A8155C" w:rsidP="004E4B0C">
      <w:pPr>
        <w:jc w:val="both"/>
        <w:rPr>
          <w:rFonts w:ascii="Arial" w:hAnsi="Arial" w:cs="Arial"/>
          <w:sz w:val="20"/>
          <w:szCs w:val="20"/>
        </w:rPr>
      </w:pPr>
      <w:r w:rsidRPr="00A8155C">
        <w:rPr>
          <w:rFonts w:ascii="Arial" w:hAnsi="Arial" w:cs="Arial"/>
          <w:sz w:val="20"/>
          <w:szCs w:val="20"/>
        </w:rPr>
        <w:t>El primero que se acercó a la ratita fue el burro. Vestido de traje, muy elegante y coqueto,</w:t>
      </w:r>
    </w:p>
    <w:p w14:paraId="28BA3C32" w14:textId="7639C530" w:rsidR="00A8155C" w:rsidRPr="00A8155C" w:rsidRDefault="00A8155C" w:rsidP="004E4B0C">
      <w:pPr>
        <w:jc w:val="both"/>
        <w:rPr>
          <w:rFonts w:ascii="Arial" w:hAnsi="Arial" w:cs="Arial"/>
          <w:sz w:val="20"/>
          <w:szCs w:val="20"/>
        </w:rPr>
      </w:pPr>
      <w:r w:rsidRPr="00A8155C">
        <w:rPr>
          <w:rFonts w:ascii="Arial" w:hAnsi="Arial" w:cs="Arial"/>
          <w:sz w:val="20"/>
          <w:szCs w:val="20"/>
        </w:rPr>
        <w:t>Un ratoncito que vivía junto a la casa de la ratita, y siempre había estado enamorado de ella, se animó y le dijo:</w:t>
      </w:r>
    </w:p>
    <w:p w14:paraId="32C9AEC1" w14:textId="3B0E693F" w:rsidR="00A8155C" w:rsidRPr="00A8155C" w:rsidRDefault="00A8155C" w:rsidP="004E4B0C">
      <w:pPr>
        <w:jc w:val="both"/>
        <w:rPr>
          <w:rFonts w:ascii="Arial" w:hAnsi="Arial" w:cs="Arial"/>
          <w:sz w:val="20"/>
          <w:szCs w:val="20"/>
        </w:rPr>
      </w:pPr>
      <w:r w:rsidRPr="00A8155C">
        <w:rPr>
          <w:rFonts w:ascii="Arial" w:hAnsi="Arial" w:cs="Arial"/>
          <w:sz w:val="20"/>
          <w:szCs w:val="20"/>
        </w:rPr>
        <w:t>- ¡Buenos días, vecina! Siempre estás hermosa, pero hoy, mucho más.</w:t>
      </w:r>
    </w:p>
    <w:p w14:paraId="4013235D" w14:textId="7BE3B5D2" w:rsidR="00A8155C" w:rsidRPr="00A8155C" w:rsidRDefault="00A8155C" w:rsidP="004E4B0C">
      <w:pPr>
        <w:jc w:val="both"/>
        <w:rPr>
          <w:rFonts w:ascii="Arial" w:hAnsi="Arial" w:cs="Arial"/>
          <w:sz w:val="20"/>
          <w:szCs w:val="20"/>
        </w:rPr>
      </w:pPr>
      <w:r w:rsidRPr="00A8155C">
        <w:rPr>
          <w:rFonts w:ascii="Arial" w:hAnsi="Arial" w:cs="Arial"/>
          <w:sz w:val="20"/>
          <w:szCs w:val="20"/>
        </w:rPr>
        <w:t>- Muy amable, pero no puedo hablar contigo, estoy muy ocupada.</w:t>
      </w:r>
    </w:p>
    <w:p w14:paraId="1A5130E0" w14:textId="32E68F41" w:rsidR="004E4B0C" w:rsidRPr="00A8155C" w:rsidRDefault="00A8155C" w:rsidP="004E4B0C">
      <w:pPr>
        <w:jc w:val="both"/>
        <w:rPr>
          <w:rFonts w:ascii="Arial" w:hAnsi="Arial" w:cs="Arial"/>
          <w:sz w:val="20"/>
          <w:szCs w:val="20"/>
        </w:rPr>
      </w:pPr>
      <w:r w:rsidRPr="00A8155C">
        <w:rPr>
          <w:rFonts w:ascii="Arial" w:hAnsi="Arial" w:cs="Arial"/>
          <w:sz w:val="20"/>
          <w:szCs w:val="20"/>
        </w:rPr>
        <w:t>El ratoncito se quedó cabizbajo.</w:t>
      </w:r>
    </w:p>
    <w:p w14:paraId="092A76A3" w14:textId="5B8C5D5D" w:rsidR="004E4B0C" w:rsidRDefault="00A8155C" w:rsidP="00251CCC">
      <w:pPr>
        <w:jc w:val="both"/>
        <w:rPr>
          <w:rFonts w:ascii="Arial" w:hAnsi="Arial" w:cs="Arial"/>
          <w:sz w:val="20"/>
          <w:szCs w:val="20"/>
        </w:rPr>
      </w:pPr>
      <w:r w:rsidRPr="00A8155C">
        <w:rPr>
          <w:rFonts w:ascii="Arial" w:hAnsi="Arial" w:cs="Arial"/>
          <w:sz w:val="20"/>
          <w:szCs w:val="20"/>
        </w:rPr>
        <w:t>Al rato, pasó el señor gato</w:t>
      </w:r>
    </w:p>
    <w:p w14:paraId="643DF8A7" w14:textId="3CB0FF9A" w:rsidR="004E4B0C" w:rsidRDefault="00A8155C" w:rsidP="00251CCC">
      <w:pPr>
        <w:jc w:val="both"/>
        <w:rPr>
          <w:rFonts w:ascii="Arial" w:hAnsi="Arial" w:cs="Arial"/>
          <w:sz w:val="20"/>
          <w:szCs w:val="20"/>
        </w:rPr>
      </w:pPr>
      <w:r w:rsidRPr="00A8155C">
        <w:rPr>
          <w:rFonts w:ascii="Arial" w:hAnsi="Arial" w:cs="Arial"/>
          <w:sz w:val="20"/>
          <w:szCs w:val="20"/>
        </w:rPr>
        <w:t>El día antes de la boda, el gato invitó a la ratita para una comida. Mientras el gato preparaba el fuego, la ratita quiso ayudar y abrió la canasta para sacar la comita. Con sorpresa vio que estaba vacía.</w:t>
      </w:r>
    </w:p>
    <w:p w14:paraId="3164518D" w14:textId="2A1D2F6C" w:rsidR="00A8155C" w:rsidRDefault="00A8155C" w:rsidP="004E4B0C">
      <w:pPr>
        <w:jc w:val="both"/>
        <w:rPr>
          <w:rFonts w:ascii="Arial" w:hAnsi="Arial" w:cs="Arial"/>
          <w:sz w:val="20"/>
          <w:szCs w:val="20"/>
        </w:rPr>
      </w:pPr>
      <w:r w:rsidRPr="00A8155C">
        <w:rPr>
          <w:rFonts w:ascii="Arial" w:hAnsi="Arial" w:cs="Arial"/>
          <w:sz w:val="20"/>
          <w:szCs w:val="20"/>
        </w:rPr>
        <w:t>Cuando el gato estaba a punto de comerse a ratita, apareció ratoncito, que los había seguido, pues no se fiaba del gato. Tomó un palo encendido de la fogata y lo puso en la cola del gato, que salió huyendo despavorido.</w:t>
      </w:r>
      <w:r w:rsidR="003E16C6">
        <w:rPr>
          <w:rFonts w:ascii="Arial" w:hAnsi="Arial" w:cs="Arial"/>
          <w:sz w:val="20"/>
          <w:szCs w:val="20"/>
        </w:rPr>
        <w:t xml:space="preserve"> </w:t>
      </w:r>
    </w:p>
    <w:p w14:paraId="48C11968" w14:textId="6D4A87B7" w:rsidR="00A8155C" w:rsidRPr="00A8155C" w:rsidRDefault="00A8155C" w:rsidP="00A8155C">
      <w:pPr>
        <w:rPr>
          <w:rFonts w:ascii="Arial" w:hAnsi="Arial" w:cs="Arial"/>
          <w:sz w:val="20"/>
          <w:szCs w:val="20"/>
        </w:rPr>
      </w:pPr>
      <w:r w:rsidRPr="00A8155C">
        <w:rPr>
          <w:rFonts w:ascii="Arial" w:hAnsi="Arial" w:cs="Arial"/>
          <w:sz w:val="20"/>
          <w:szCs w:val="20"/>
        </w:rPr>
        <w:t>La ratita estaba muy agradecida y el ratoncito, muy nervioso le dijo:</w:t>
      </w:r>
    </w:p>
    <w:p w14:paraId="02AE5D51" w14:textId="0AE7F59D" w:rsidR="00A8155C" w:rsidRPr="00A8155C" w:rsidRDefault="00A8155C" w:rsidP="00A8155C">
      <w:pPr>
        <w:rPr>
          <w:rFonts w:ascii="Arial" w:hAnsi="Arial" w:cs="Arial"/>
          <w:sz w:val="20"/>
          <w:szCs w:val="20"/>
        </w:rPr>
      </w:pPr>
      <w:r w:rsidRPr="00A8155C">
        <w:rPr>
          <w:rFonts w:ascii="Arial" w:hAnsi="Arial" w:cs="Arial"/>
          <w:sz w:val="20"/>
          <w:szCs w:val="20"/>
        </w:rPr>
        <w:t>- Ratita, eres la más bonita. ¿Te quieres casar conmigo?</w:t>
      </w:r>
    </w:p>
    <w:p w14:paraId="5CBFA4A0" w14:textId="0F2295C6" w:rsidR="00A8155C" w:rsidRPr="00A8155C" w:rsidRDefault="00A8155C" w:rsidP="00A8155C">
      <w:pPr>
        <w:rPr>
          <w:rFonts w:ascii="Arial" w:hAnsi="Arial" w:cs="Arial"/>
          <w:sz w:val="20"/>
          <w:szCs w:val="20"/>
        </w:rPr>
      </w:pPr>
      <w:r w:rsidRPr="00A8155C">
        <w:rPr>
          <w:rFonts w:ascii="Arial" w:hAnsi="Arial" w:cs="Arial"/>
          <w:sz w:val="20"/>
          <w:szCs w:val="20"/>
        </w:rPr>
        <w:t>- Tal vez, pero, ¿cómo harás por las noches?</w:t>
      </w:r>
    </w:p>
    <w:p w14:paraId="195F012E" w14:textId="3E1F0B0F" w:rsidR="00A8155C" w:rsidRPr="00A8155C" w:rsidRDefault="00A8155C" w:rsidP="00A8155C">
      <w:pPr>
        <w:rPr>
          <w:rFonts w:ascii="Arial" w:hAnsi="Arial" w:cs="Arial"/>
          <w:sz w:val="20"/>
          <w:szCs w:val="20"/>
        </w:rPr>
      </w:pPr>
      <w:r w:rsidRPr="00A8155C">
        <w:rPr>
          <w:rFonts w:ascii="Arial" w:hAnsi="Arial" w:cs="Arial"/>
          <w:sz w:val="20"/>
          <w:szCs w:val="20"/>
        </w:rPr>
        <w:t>- ¿Por las noches? Dormir y callar. ¿Qué más?</w:t>
      </w:r>
    </w:p>
    <w:p w14:paraId="2BBA5A36" w14:textId="47F80388" w:rsidR="00A8155C" w:rsidRPr="00A8155C" w:rsidRDefault="00A8155C" w:rsidP="00A8155C">
      <w:pPr>
        <w:rPr>
          <w:rFonts w:ascii="Arial" w:hAnsi="Arial" w:cs="Arial"/>
          <w:sz w:val="20"/>
          <w:szCs w:val="20"/>
        </w:rPr>
      </w:pPr>
      <w:r w:rsidRPr="00A8155C">
        <w:rPr>
          <w:rFonts w:ascii="Arial" w:hAnsi="Arial" w:cs="Arial"/>
          <w:sz w:val="20"/>
          <w:szCs w:val="20"/>
        </w:rPr>
        <w:t>- Entonces, contigo me quiero casar.</w:t>
      </w:r>
    </w:p>
    <w:p w14:paraId="4AFF8089" w14:textId="56A34A78" w:rsidR="00A8155C" w:rsidRPr="00A8155C" w:rsidRDefault="00A8155C" w:rsidP="00A8155C">
      <w:pPr>
        <w:rPr>
          <w:rFonts w:ascii="Arial" w:hAnsi="Arial" w:cs="Arial"/>
          <w:sz w:val="20"/>
          <w:szCs w:val="20"/>
        </w:rPr>
      </w:pPr>
      <w:r w:rsidRPr="00A8155C">
        <w:rPr>
          <w:rFonts w:ascii="Arial" w:hAnsi="Arial" w:cs="Arial"/>
          <w:sz w:val="20"/>
          <w:szCs w:val="20"/>
        </w:rPr>
        <w:t>Así se casaron y fueron muy felices.</w:t>
      </w:r>
      <w:r w:rsidR="000F2138" w:rsidRPr="000F2138">
        <w:rPr>
          <w:noProof/>
        </w:rPr>
        <w:t xml:space="preserve"> </w:t>
      </w:r>
    </w:p>
    <w:p w14:paraId="7AD5DB1C" w14:textId="4AEFCF7B" w:rsidR="00A8155C" w:rsidRDefault="00A8155C" w:rsidP="00A8155C">
      <w:pPr>
        <w:jc w:val="center"/>
        <w:rPr>
          <w:rFonts w:ascii="Arial" w:hAnsi="Arial" w:cs="Arial"/>
          <w:sz w:val="20"/>
          <w:szCs w:val="20"/>
        </w:rPr>
      </w:pPr>
      <w:r w:rsidRPr="00A8155C">
        <w:rPr>
          <w:rFonts w:ascii="Arial" w:hAnsi="Arial" w:cs="Arial"/>
          <w:sz w:val="20"/>
          <w:szCs w:val="20"/>
        </w:rPr>
        <w:t>FIN</w:t>
      </w:r>
    </w:p>
    <w:p w14:paraId="6CF78F01" w14:textId="70360ABA" w:rsidR="00A8155C" w:rsidRDefault="00A8155C" w:rsidP="00A8155C">
      <w:pPr>
        <w:jc w:val="center"/>
        <w:rPr>
          <w:rFonts w:ascii="Arial" w:hAnsi="Arial" w:cs="Arial"/>
          <w:sz w:val="20"/>
          <w:szCs w:val="20"/>
        </w:rPr>
      </w:pPr>
    </w:p>
    <w:p w14:paraId="64467B07" w14:textId="218EDB72" w:rsidR="00A8155C" w:rsidRDefault="00F869CE" w:rsidP="005A0AAD">
      <w:pPr>
        <w:rPr>
          <w:rFonts w:ascii="Arial" w:hAnsi="Arial" w:cs="Arial"/>
          <w:sz w:val="20"/>
          <w:szCs w:val="20"/>
        </w:rPr>
      </w:pPr>
      <w:hyperlink r:id="rId16" w:history="1">
        <w:r w:rsidR="005A0AAD" w:rsidRPr="005A0AAD">
          <w:rPr>
            <w:rStyle w:val="Hipervnculo"/>
            <w:rFonts w:ascii="Arial" w:hAnsi="Arial" w:cs="Arial"/>
            <w:sz w:val="20"/>
            <w:szCs w:val="20"/>
          </w:rPr>
          <w:t>Evidencia del cuento</w:t>
        </w:r>
      </w:hyperlink>
    </w:p>
    <w:p w14:paraId="0AFB450D" w14:textId="6494AC1B" w:rsidR="00A8155C" w:rsidRDefault="00A8155C" w:rsidP="00A8155C">
      <w:pPr>
        <w:jc w:val="center"/>
        <w:rPr>
          <w:rFonts w:ascii="Arial" w:hAnsi="Arial" w:cs="Arial"/>
          <w:sz w:val="20"/>
          <w:szCs w:val="20"/>
        </w:rPr>
      </w:pPr>
    </w:p>
    <w:p w14:paraId="369B8457" w14:textId="0730D31A" w:rsidR="00A8155C" w:rsidRDefault="00A8155C" w:rsidP="00A8155C">
      <w:pPr>
        <w:jc w:val="center"/>
        <w:rPr>
          <w:rFonts w:ascii="Arial" w:hAnsi="Arial" w:cs="Arial"/>
          <w:sz w:val="20"/>
          <w:szCs w:val="20"/>
        </w:rPr>
      </w:pPr>
    </w:p>
    <w:p w14:paraId="6D714ED7" w14:textId="73713ED2" w:rsidR="00A8155C" w:rsidRDefault="00A8155C" w:rsidP="000F2138">
      <w:pPr>
        <w:rPr>
          <w:rFonts w:ascii="Arial" w:hAnsi="Arial" w:cs="Arial"/>
          <w:sz w:val="20"/>
          <w:szCs w:val="20"/>
        </w:rPr>
      </w:pPr>
    </w:p>
    <w:p w14:paraId="755FB584" w14:textId="3FFB991D" w:rsidR="00A8155C" w:rsidRDefault="00A8155C" w:rsidP="00251CCC">
      <w:pPr>
        <w:rPr>
          <w:rFonts w:ascii="Arial" w:hAnsi="Arial" w:cs="Arial"/>
          <w:sz w:val="20"/>
          <w:szCs w:val="20"/>
        </w:rPr>
      </w:pPr>
    </w:p>
    <w:p w14:paraId="322DC26E" w14:textId="2088C816" w:rsidR="005A0AAD" w:rsidRDefault="00F869CE" w:rsidP="00A8155C">
      <w:pPr>
        <w:jc w:val="center"/>
        <w:rPr>
          <w:rFonts w:ascii="Arial" w:hAnsi="Arial" w:cs="Arial"/>
          <w:sz w:val="20"/>
          <w:szCs w:val="20"/>
        </w:rPr>
      </w:pPr>
      <w:hyperlink r:id="rId17" w:history="1">
        <w:r w:rsidR="005A0AAD" w:rsidRPr="00B41987">
          <w:rPr>
            <w:rStyle w:val="Hipervnculo"/>
            <w:rFonts w:ascii="Times New Roman" w:hAnsi="Times New Roman" w:cs="Times New Roman"/>
            <w:bCs/>
            <w:color w:val="48A0FA" w:themeColor="hyperlink" w:themeTint="99"/>
            <w:sz w:val="24"/>
            <w:szCs w:val="24"/>
          </w:rPr>
          <w:t>VER VIDEO</w:t>
        </w:r>
      </w:hyperlink>
    </w:p>
    <w:p w14:paraId="30B0A700" w14:textId="15903078" w:rsidR="00A8155C" w:rsidRDefault="00A8155C" w:rsidP="006540B9">
      <w:pPr>
        <w:pStyle w:val="Ttulo2"/>
      </w:pPr>
      <w:bookmarkStart w:id="1" w:name="_Toc71127479"/>
      <w:r>
        <w:t>A</w:t>
      </w:r>
      <w:r w:rsidRPr="00A8155C">
        <w:t>náli</w:t>
      </w:r>
      <w:r>
        <w:t>sis</w:t>
      </w:r>
      <w:r w:rsidRPr="00A8155C">
        <w:t xml:space="preserve"> y </w:t>
      </w:r>
      <w:r>
        <w:t xml:space="preserve">valoración </w:t>
      </w:r>
      <w:r w:rsidRPr="00A8155C">
        <w:t>de los aspectos de genero</w:t>
      </w:r>
      <w:bookmarkEnd w:id="1"/>
    </w:p>
    <w:p w14:paraId="4CCD7ECA" w14:textId="5859E5CA" w:rsidR="003925DF" w:rsidRPr="00251CCC" w:rsidRDefault="000F2138" w:rsidP="00251CCC">
      <w:pPr>
        <w:jc w:val="both"/>
        <w:rPr>
          <w:rFonts w:ascii="Arial" w:hAnsi="Arial" w:cs="Arial"/>
          <w:sz w:val="20"/>
          <w:szCs w:val="20"/>
        </w:rPr>
      </w:pPr>
      <w:r w:rsidRPr="00994F93">
        <w:rPr>
          <w:rFonts w:ascii="Arial" w:hAnsi="Arial" w:cs="Arial"/>
          <w:sz w:val="20"/>
          <w:szCs w:val="20"/>
        </w:rPr>
        <w:t xml:space="preserve">Lo principal que se observa es que </w:t>
      </w:r>
      <w:r w:rsidR="00994F93" w:rsidRPr="00994F93">
        <w:rPr>
          <w:rFonts w:ascii="Arial" w:hAnsi="Arial" w:cs="Arial"/>
          <w:sz w:val="20"/>
          <w:szCs w:val="20"/>
        </w:rPr>
        <w:t xml:space="preserve">se ven muy marcados los roles de </w:t>
      </w:r>
      <w:r w:rsidR="003925DF" w:rsidRPr="00994F93">
        <w:rPr>
          <w:rFonts w:ascii="Arial" w:hAnsi="Arial" w:cs="Arial"/>
          <w:sz w:val="20"/>
          <w:szCs w:val="20"/>
        </w:rPr>
        <w:t>género</w:t>
      </w:r>
      <w:r w:rsidR="003925DF">
        <w:rPr>
          <w:rFonts w:ascii="Arial" w:hAnsi="Arial" w:cs="Arial"/>
          <w:sz w:val="20"/>
          <w:szCs w:val="20"/>
        </w:rPr>
        <w:t>, ya que se menciona a la ratita barriendo, haciendo referencia a los roles de las mujeres como amas de casa.</w:t>
      </w:r>
    </w:p>
    <w:p w14:paraId="3B95DE75" w14:textId="42051741" w:rsidR="004E4B0C" w:rsidRDefault="003925DF" w:rsidP="000163FC">
      <w:pPr>
        <w:jc w:val="both"/>
        <w:rPr>
          <w:rFonts w:ascii="Arial" w:hAnsi="Arial" w:cs="Arial"/>
          <w:sz w:val="20"/>
          <w:szCs w:val="20"/>
        </w:rPr>
      </w:pPr>
      <w:r>
        <w:rPr>
          <w:rFonts w:ascii="Arial" w:hAnsi="Arial" w:cs="Arial"/>
          <w:sz w:val="20"/>
          <w:szCs w:val="20"/>
        </w:rPr>
        <w:t xml:space="preserve">Cuando la ratita va al mercado, compra listones para verse bonita, la hacen ver como una mujer vanidosa y que solo quiere llamar la atención de los demás </w:t>
      </w:r>
    </w:p>
    <w:p w14:paraId="32ECD070" w14:textId="77777777" w:rsidR="00251CCC" w:rsidRDefault="003925DF" w:rsidP="000F0ECF">
      <w:pPr>
        <w:jc w:val="both"/>
        <w:rPr>
          <w:rFonts w:ascii="Arial" w:hAnsi="Arial" w:cs="Arial"/>
          <w:sz w:val="20"/>
          <w:szCs w:val="20"/>
        </w:rPr>
      </w:pPr>
      <w:r w:rsidRPr="000163FC">
        <w:rPr>
          <w:rFonts w:ascii="Arial" w:hAnsi="Arial" w:cs="Arial"/>
          <w:sz w:val="20"/>
          <w:szCs w:val="20"/>
        </w:rPr>
        <w:t>Al momento en que todos los animales</w:t>
      </w:r>
      <w:r w:rsidR="000163FC" w:rsidRPr="000163FC">
        <w:rPr>
          <w:rFonts w:ascii="Arial" w:hAnsi="Arial" w:cs="Arial"/>
          <w:sz w:val="20"/>
          <w:szCs w:val="20"/>
        </w:rPr>
        <w:t xml:space="preserve"> van a buscar a la ratita para casarse, se hace referencia a que los hombres son muy superficiales, y que solo buscan a la ratita por su cambio</w:t>
      </w:r>
      <w:r w:rsidR="000163FC">
        <w:rPr>
          <w:rFonts w:ascii="Arial" w:hAnsi="Arial" w:cs="Arial"/>
          <w:sz w:val="20"/>
          <w:szCs w:val="20"/>
        </w:rPr>
        <w:t xml:space="preserve">, haciendo referencia también, a que es importante el físico </w:t>
      </w:r>
    </w:p>
    <w:p w14:paraId="02785A58" w14:textId="569F28CB" w:rsidR="00097DBD" w:rsidRDefault="000163FC" w:rsidP="000F0ECF">
      <w:pPr>
        <w:jc w:val="both"/>
        <w:rPr>
          <w:rFonts w:ascii="Arial" w:hAnsi="Arial" w:cs="Arial"/>
          <w:sz w:val="20"/>
          <w:szCs w:val="20"/>
        </w:rPr>
      </w:pPr>
      <w:r>
        <w:rPr>
          <w:rFonts w:ascii="Arial" w:hAnsi="Arial" w:cs="Arial"/>
          <w:sz w:val="20"/>
          <w:szCs w:val="20"/>
        </w:rPr>
        <w:t>Cuando la ratita le va preguntando a cada uno, porque debería casarse con ellos,</w:t>
      </w:r>
      <w:r w:rsidR="00F3376D">
        <w:rPr>
          <w:rFonts w:ascii="Arial" w:hAnsi="Arial" w:cs="Arial"/>
          <w:sz w:val="20"/>
          <w:szCs w:val="20"/>
        </w:rPr>
        <w:t xml:space="preserve"> y al elegir al gato como esposo, ya que le convenia </w:t>
      </w:r>
      <w:r w:rsidR="00E31D49">
        <w:rPr>
          <w:rFonts w:ascii="Arial" w:hAnsi="Arial" w:cs="Arial"/>
          <w:sz w:val="20"/>
          <w:szCs w:val="20"/>
        </w:rPr>
        <w:t>más</w:t>
      </w:r>
      <w:r w:rsidR="00F3376D">
        <w:rPr>
          <w:rFonts w:ascii="Arial" w:hAnsi="Arial" w:cs="Arial"/>
          <w:sz w:val="20"/>
          <w:szCs w:val="20"/>
        </w:rPr>
        <w:t xml:space="preserve"> lo que </w:t>
      </w:r>
      <w:r w:rsidR="00E31D49">
        <w:rPr>
          <w:rFonts w:ascii="Arial" w:hAnsi="Arial" w:cs="Arial"/>
          <w:sz w:val="20"/>
          <w:szCs w:val="20"/>
        </w:rPr>
        <w:t>tenía</w:t>
      </w:r>
      <w:r w:rsidR="00F3376D">
        <w:rPr>
          <w:rFonts w:ascii="Arial" w:hAnsi="Arial" w:cs="Arial"/>
          <w:sz w:val="20"/>
          <w:szCs w:val="20"/>
        </w:rPr>
        <w:t xml:space="preserve"> para ofrecerle como esposa,</w:t>
      </w:r>
      <w:r>
        <w:rPr>
          <w:rFonts w:ascii="Arial" w:hAnsi="Arial" w:cs="Arial"/>
          <w:sz w:val="20"/>
          <w:szCs w:val="20"/>
        </w:rPr>
        <w:t xml:space="preserve"> hace referencia a una mujer interesada</w:t>
      </w:r>
      <w:r w:rsidR="00E31D49">
        <w:rPr>
          <w:rFonts w:ascii="Arial" w:hAnsi="Arial" w:cs="Arial"/>
          <w:sz w:val="20"/>
          <w:szCs w:val="20"/>
        </w:rPr>
        <w:t>.</w:t>
      </w:r>
    </w:p>
    <w:p w14:paraId="33F297E8" w14:textId="77777777" w:rsidR="00097DBD" w:rsidRPr="00F3376D" w:rsidRDefault="00097DBD" w:rsidP="000F0ECF">
      <w:pPr>
        <w:jc w:val="both"/>
        <w:rPr>
          <w:rFonts w:ascii="Arial" w:hAnsi="Arial" w:cs="Arial"/>
          <w:sz w:val="20"/>
          <w:szCs w:val="20"/>
        </w:rPr>
      </w:pPr>
    </w:p>
    <w:p w14:paraId="1BC6B897" w14:textId="6BACBDA5" w:rsidR="00A8155C" w:rsidRDefault="00A8155C" w:rsidP="006540B9">
      <w:pPr>
        <w:pStyle w:val="Ttulo1"/>
        <w:rPr>
          <w:rFonts w:ascii="Arial" w:hAnsi="Arial" w:cs="Arial"/>
          <w:b/>
          <w:bCs/>
          <w:sz w:val="20"/>
          <w:szCs w:val="20"/>
        </w:rPr>
      </w:pPr>
      <w:bookmarkStart w:id="2" w:name="_Toc71127480"/>
      <w:r w:rsidRPr="00A8155C">
        <w:rPr>
          <w:rFonts w:ascii="Arial" w:hAnsi="Arial" w:cs="Arial"/>
          <w:b/>
          <w:bCs/>
          <w:sz w:val="20"/>
          <w:szCs w:val="20"/>
        </w:rPr>
        <w:t>Técnicas y estrategias alternativas</w:t>
      </w:r>
      <w:bookmarkEnd w:id="2"/>
    </w:p>
    <w:p w14:paraId="4D385A99" w14:textId="77777777" w:rsidR="00C85A27" w:rsidRPr="00C85A27" w:rsidRDefault="00C85A27" w:rsidP="006540B9">
      <w:pPr>
        <w:pStyle w:val="Prrafodelista"/>
        <w:numPr>
          <w:ilvl w:val="0"/>
          <w:numId w:val="2"/>
        </w:numPr>
        <w:jc w:val="both"/>
        <w:outlineLvl w:val="0"/>
        <w:rPr>
          <w:rFonts w:ascii="Arial" w:hAnsi="Arial" w:cs="Arial"/>
          <w:sz w:val="20"/>
          <w:szCs w:val="20"/>
          <w:highlight w:val="yellow"/>
        </w:rPr>
      </w:pPr>
      <w:bookmarkStart w:id="3" w:name="_Toc71127481"/>
      <w:r w:rsidRPr="00C85A27">
        <w:rPr>
          <w:rFonts w:ascii="Arial" w:hAnsi="Arial" w:cs="Arial"/>
          <w:sz w:val="20"/>
          <w:szCs w:val="20"/>
          <w:highlight w:val="yellow"/>
        </w:rPr>
        <w:t>Cambiar el final de la historia o contarla al revés.</w:t>
      </w:r>
      <w:bookmarkEnd w:id="3"/>
    </w:p>
    <w:p w14:paraId="67F7E43F" w14:textId="1B14480D" w:rsidR="00A8155C" w:rsidRDefault="00C85A27" w:rsidP="00C85A27">
      <w:pPr>
        <w:pStyle w:val="Prrafodelista"/>
        <w:jc w:val="both"/>
        <w:rPr>
          <w:rFonts w:ascii="Arial" w:hAnsi="Arial" w:cs="Arial"/>
          <w:sz w:val="20"/>
          <w:szCs w:val="20"/>
        </w:rPr>
      </w:pPr>
      <w:r>
        <w:rPr>
          <w:rFonts w:ascii="Arial" w:hAnsi="Arial" w:cs="Arial"/>
          <w:sz w:val="20"/>
          <w:szCs w:val="20"/>
        </w:rPr>
        <w:t xml:space="preserve"> La ratita se pudo haber casado con el ratoncito desde el principio de la historia, ya que </w:t>
      </w:r>
      <w:r w:rsidR="003E79B1">
        <w:rPr>
          <w:rFonts w:ascii="Arial" w:hAnsi="Arial" w:cs="Arial"/>
          <w:sz w:val="20"/>
          <w:szCs w:val="20"/>
        </w:rPr>
        <w:t>é</w:t>
      </w:r>
      <w:r>
        <w:rPr>
          <w:rFonts w:ascii="Arial" w:hAnsi="Arial" w:cs="Arial"/>
          <w:sz w:val="20"/>
          <w:szCs w:val="20"/>
        </w:rPr>
        <w:t>l, siempre había estado enamorado de ella, y no solo se fijaba en cómo se veía ella por fuera</w:t>
      </w:r>
      <w:r w:rsidR="003E79B1">
        <w:rPr>
          <w:rFonts w:ascii="Arial" w:hAnsi="Arial" w:cs="Arial"/>
          <w:sz w:val="20"/>
          <w:szCs w:val="20"/>
        </w:rPr>
        <w:t>, y así la ratita no iría preguntando a los demás, por qué debería casarse con ellos, esto dejaría otros valores en los niños, ya que estas acciones, representaban la superficialidad, y el interés.</w:t>
      </w:r>
    </w:p>
    <w:p w14:paraId="741CD025" w14:textId="77777777" w:rsidR="003E79B1" w:rsidRDefault="003E79B1" w:rsidP="00C85A27">
      <w:pPr>
        <w:pStyle w:val="Prrafodelista"/>
        <w:jc w:val="both"/>
        <w:rPr>
          <w:rFonts w:ascii="Arial" w:hAnsi="Arial" w:cs="Arial"/>
          <w:sz w:val="20"/>
          <w:szCs w:val="20"/>
        </w:rPr>
      </w:pPr>
    </w:p>
    <w:p w14:paraId="6F207855" w14:textId="188F1EC9" w:rsidR="00A8155C" w:rsidRDefault="00C85A27" w:rsidP="006540B9">
      <w:pPr>
        <w:pStyle w:val="Prrafodelista"/>
        <w:numPr>
          <w:ilvl w:val="0"/>
          <w:numId w:val="2"/>
        </w:numPr>
        <w:jc w:val="both"/>
        <w:outlineLvl w:val="0"/>
        <w:rPr>
          <w:rFonts w:ascii="Arial" w:hAnsi="Arial" w:cs="Arial"/>
          <w:sz w:val="20"/>
          <w:szCs w:val="20"/>
          <w:highlight w:val="yellow"/>
        </w:rPr>
      </w:pPr>
      <w:bookmarkStart w:id="4" w:name="_Toc71127482"/>
      <w:r w:rsidRPr="00C85A27">
        <w:rPr>
          <w:rFonts w:ascii="Arial" w:hAnsi="Arial" w:cs="Arial"/>
          <w:sz w:val="20"/>
          <w:szCs w:val="20"/>
          <w:highlight w:val="yellow"/>
        </w:rPr>
        <w:t>Preguntar a los niños las características de los protagonistas.</w:t>
      </w:r>
      <w:bookmarkEnd w:id="4"/>
    </w:p>
    <w:p w14:paraId="3B2C8EEE" w14:textId="106A08D7" w:rsidR="003E79B1" w:rsidRDefault="003E79B1" w:rsidP="003E79B1">
      <w:pPr>
        <w:pStyle w:val="Prrafodelista"/>
        <w:jc w:val="both"/>
        <w:rPr>
          <w:rFonts w:ascii="Arial" w:hAnsi="Arial" w:cs="Arial"/>
          <w:sz w:val="20"/>
          <w:szCs w:val="20"/>
        </w:rPr>
      </w:pPr>
      <w:r w:rsidRPr="003E79B1">
        <w:rPr>
          <w:rFonts w:ascii="Arial" w:hAnsi="Arial" w:cs="Arial"/>
          <w:sz w:val="20"/>
          <w:szCs w:val="20"/>
        </w:rPr>
        <w:t xml:space="preserve">Al terminar de leer el cuento </w:t>
      </w:r>
      <w:r>
        <w:rPr>
          <w:rFonts w:ascii="Arial" w:hAnsi="Arial" w:cs="Arial"/>
          <w:sz w:val="20"/>
          <w:szCs w:val="20"/>
        </w:rPr>
        <w:t>preguntar a los niños como era la ratita, y porque creen que era así. También podemos preguntar como quisieran que fuera de una mejor manera.</w:t>
      </w:r>
    </w:p>
    <w:p w14:paraId="4EE1DB13" w14:textId="77777777" w:rsidR="003E79B1" w:rsidRDefault="003E79B1" w:rsidP="003E79B1">
      <w:pPr>
        <w:pStyle w:val="Prrafodelista"/>
        <w:jc w:val="both"/>
        <w:rPr>
          <w:rFonts w:ascii="Arial" w:hAnsi="Arial" w:cs="Arial"/>
          <w:sz w:val="20"/>
          <w:szCs w:val="20"/>
        </w:rPr>
      </w:pPr>
    </w:p>
    <w:p w14:paraId="747CA1F3" w14:textId="778119C9" w:rsidR="003E79B1" w:rsidRDefault="003E79B1" w:rsidP="006540B9">
      <w:pPr>
        <w:pStyle w:val="Prrafodelista"/>
        <w:numPr>
          <w:ilvl w:val="0"/>
          <w:numId w:val="2"/>
        </w:numPr>
        <w:jc w:val="both"/>
        <w:outlineLvl w:val="0"/>
        <w:rPr>
          <w:rFonts w:ascii="Arial" w:hAnsi="Arial" w:cs="Arial"/>
          <w:sz w:val="20"/>
          <w:szCs w:val="20"/>
          <w:highlight w:val="yellow"/>
        </w:rPr>
      </w:pPr>
      <w:bookmarkStart w:id="5" w:name="_Toc71127483"/>
      <w:r w:rsidRPr="003E79B1">
        <w:rPr>
          <w:rFonts w:ascii="Arial" w:hAnsi="Arial" w:cs="Arial"/>
          <w:sz w:val="20"/>
          <w:szCs w:val="20"/>
          <w:highlight w:val="yellow"/>
        </w:rPr>
        <w:t>Cambiar el sexo de los personajes</w:t>
      </w:r>
      <w:r>
        <w:rPr>
          <w:rFonts w:ascii="Arial" w:hAnsi="Arial" w:cs="Arial"/>
          <w:sz w:val="20"/>
          <w:szCs w:val="20"/>
          <w:highlight w:val="yellow"/>
        </w:rPr>
        <w:t>.</w:t>
      </w:r>
      <w:bookmarkEnd w:id="5"/>
    </w:p>
    <w:p w14:paraId="5584F489" w14:textId="6B8518A9" w:rsidR="003E79B1" w:rsidRDefault="003E79B1" w:rsidP="003E79B1">
      <w:pPr>
        <w:pStyle w:val="Prrafodelista"/>
        <w:jc w:val="both"/>
        <w:rPr>
          <w:rFonts w:ascii="Arial" w:hAnsi="Arial" w:cs="Arial"/>
          <w:sz w:val="20"/>
          <w:szCs w:val="20"/>
        </w:rPr>
      </w:pPr>
      <w:r w:rsidRPr="003E79B1">
        <w:rPr>
          <w:rFonts w:ascii="Arial" w:hAnsi="Arial" w:cs="Arial"/>
          <w:sz w:val="20"/>
          <w:szCs w:val="20"/>
        </w:rPr>
        <w:t xml:space="preserve">Hablar con los niños que pasaría si fuera al revés, si un ratoncito es el que va en busca de una mujer para casarse, </w:t>
      </w:r>
      <w:r>
        <w:rPr>
          <w:rFonts w:ascii="Arial" w:hAnsi="Arial" w:cs="Arial"/>
          <w:sz w:val="20"/>
          <w:szCs w:val="20"/>
        </w:rPr>
        <w:t>y las mujeres las que están interesadas en conquistarlo, y que opinan ellos de este cambio de roles.</w:t>
      </w:r>
    </w:p>
    <w:p w14:paraId="6C0FEDC6" w14:textId="77777777" w:rsidR="003E79B1" w:rsidRDefault="003E79B1" w:rsidP="003E79B1">
      <w:pPr>
        <w:pStyle w:val="Prrafodelista"/>
        <w:jc w:val="both"/>
        <w:rPr>
          <w:rFonts w:ascii="Arial" w:hAnsi="Arial" w:cs="Arial"/>
          <w:sz w:val="20"/>
          <w:szCs w:val="20"/>
        </w:rPr>
      </w:pPr>
    </w:p>
    <w:p w14:paraId="62EBA7F3" w14:textId="77777777" w:rsidR="003E79B1" w:rsidRPr="003E79B1" w:rsidRDefault="003E79B1" w:rsidP="006540B9">
      <w:pPr>
        <w:pStyle w:val="Prrafodelista"/>
        <w:numPr>
          <w:ilvl w:val="0"/>
          <w:numId w:val="2"/>
        </w:numPr>
        <w:jc w:val="both"/>
        <w:outlineLvl w:val="0"/>
        <w:rPr>
          <w:rFonts w:ascii="Arial" w:hAnsi="Arial" w:cs="Arial"/>
          <w:sz w:val="20"/>
          <w:szCs w:val="20"/>
          <w:highlight w:val="yellow"/>
        </w:rPr>
      </w:pPr>
      <w:bookmarkStart w:id="6" w:name="_Toc71127484"/>
      <w:r w:rsidRPr="003E79B1">
        <w:rPr>
          <w:rFonts w:ascii="Arial" w:hAnsi="Arial" w:cs="Arial"/>
          <w:sz w:val="20"/>
          <w:szCs w:val="20"/>
          <w:highlight w:val="yellow"/>
        </w:rPr>
        <w:t>Jugar a “qué pasaría si…” con diversas situaciones.</w:t>
      </w:r>
      <w:bookmarkEnd w:id="6"/>
    </w:p>
    <w:p w14:paraId="31A6AFE3" w14:textId="77777777" w:rsidR="003E79B1" w:rsidRDefault="003E79B1" w:rsidP="003E79B1">
      <w:pPr>
        <w:pStyle w:val="Prrafodelista"/>
        <w:jc w:val="both"/>
        <w:rPr>
          <w:rFonts w:ascii="Arial" w:hAnsi="Arial" w:cs="Arial"/>
          <w:sz w:val="20"/>
          <w:szCs w:val="20"/>
        </w:rPr>
      </w:pPr>
      <w:r>
        <w:rPr>
          <w:rFonts w:ascii="Arial" w:hAnsi="Arial" w:cs="Arial"/>
          <w:sz w:val="20"/>
          <w:szCs w:val="20"/>
        </w:rPr>
        <w:t>Por ejemplo, hacer preguntas como: ¿Qué pasaría si la ratita hubiera comprados sus caramelos en vez de sus listones? ¿Qué pasaría si la ratita se hubiera casado con el perro?</w:t>
      </w:r>
    </w:p>
    <w:p w14:paraId="4F8E2443" w14:textId="1355033F" w:rsidR="003E79B1" w:rsidRPr="003E79B1" w:rsidRDefault="003E79B1" w:rsidP="003E79B1">
      <w:pPr>
        <w:pStyle w:val="Prrafodelista"/>
        <w:jc w:val="both"/>
        <w:rPr>
          <w:rFonts w:ascii="Arial" w:hAnsi="Arial" w:cs="Arial"/>
          <w:sz w:val="20"/>
          <w:szCs w:val="20"/>
        </w:rPr>
      </w:pPr>
      <w:r>
        <w:rPr>
          <w:rFonts w:ascii="Arial" w:hAnsi="Arial" w:cs="Arial"/>
          <w:sz w:val="20"/>
          <w:szCs w:val="20"/>
        </w:rPr>
        <w:t>¿Qué pasaría si el ratón no la hubiera rescatado del gato?</w:t>
      </w:r>
      <w:r w:rsidRPr="003E79B1">
        <w:rPr>
          <w:rFonts w:ascii="Arial" w:hAnsi="Arial" w:cs="Arial"/>
          <w:sz w:val="20"/>
          <w:szCs w:val="20"/>
        </w:rPr>
        <w:t xml:space="preserve"> </w:t>
      </w:r>
    </w:p>
    <w:p w14:paraId="4D72C01A" w14:textId="77777777" w:rsidR="003E79B1" w:rsidRPr="003E79B1" w:rsidRDefault="003E79B1" w:rsidP="003E79B1">
      <w:pPr>
        <w:pStyle w:val="Prrafodelista"/>
        <w:jc w:val="both"/>
        <w:rPr>
          <w:rFonts w:ascii="Arial" w:hAnsi="Arial" w:cs="Arial"/>
          <w:sz w:val="20"/>
          <w:szCs w:val="20"/>
        </w:rPr>
      </w:pPr>
    </w:p>
    <w:p w14:paraId="1B11FB2E" w14:textId="39AEDC77" w:rsidR="003E79B1" w:rsidRPr="00CC5318" w:rsidRDefault="003E79B1" w:rsidP="006540B9">
      <w:pPr>
        <w:pStyle w:val="Prrafodelista"/>
        <w:numPr>
          <w:ilvl w:val="0"/>
          <w:numId w:val="2"/>
        </w:numPr>
        <w:jc w:val="both"/>
        <w:outlineLvl w:val="0"/>
        <w:rPr>
          <w:rFonts w:ascii="Arial" w:hAnsi="Arial" w:cs="Arial"/>
          <w:sz w:val="20"/>
          <w:szCs w:val="20"/>
          <w:highlight w:val="yellow"/>
        </w:rPr>
      </w:pPr>
      <w:bookmarkStart w:id="7" w:name="_Toc71127485"/>
      <w:r w:rsidRPr="00CC5318">
        <w:rPr>
          <w:rFonts w:ascii="Arial" w:hAnsi="Arial" w:cs="Arial"/>
          <w:sz w:val="20"/>
          <w:szCs w:val="20"/>
          <w:highlight w:val="yellow"/>
        </w:rPr>
        <w:t>Hablar sobre los sentimientos y emociones de los personajes.</w:t>
      </w:r>
      <w:bookmarkEnd w:id="7"/>
    </w:p>
    <w:p w14:paraId="3A77C26C" w14:textId="7289369D" w:rsidR="00097DBD" w:rsidRDefault="00CC5318" w:rsidP="005A0AAD">
      <w:pPr>
        <w:pStyle w:val="Prrafodelista"/>
        <w:jc w:val="both"/>
        <w:rPr>
          <w:rFonts w:ascii="Arial" w:hAnsi="Arial" w:cs="Arial"/>
          <w:sz w:val="20"/>
          <w:szCs w:val="20"/>
        </w:rPr>
      </w:pPr>
      <w:r>
        <w:rPr>
          <w:rFonts w:ascii="Arial" w:hAnsi="Arial" w:cs="Arial"/>
          <w:sz w:val="20"/>
          <w:szCs w:val="20"/>
        </w:rPr>
        <w:t>Hacer preguntas sobre como creen que se sentía la ratita al saber que muchos hombres estaban interesados en ella. Como se sentían los hombres al ver el cambio de la ratita, o como se sintió la ratita cuando el gato la había engaña</w:t>
      </w:r>
      <w:r w:rsidR="005A0AAD">
        <w:rPr>
          <w:rFonts w:ascii="Arial" w:hAnsi="Arial" w:cs="Arial"/>
          <w:sz w:val="20"/>
          <w:szCs w:val="20"/>
        </w:rPr>
        <w:t>do</w:t>
      </w:r>
    </w:p>
    <w:p w14:paraId="15011581" w14:textId="65A2C210" w:rsidR="005A0AAD" w:rsidRDefault="005A0AAD" w:rsidP="005A0AAD">
      <w:pPr>
        <w:pStyle w:val="Prrafodelista"/>
        <w:jc w:val="both"/>
        <w:rPr>
          <w:rFonts w:ascii="Arial" w:hAnsi="Arial" w:cs="Arial"/>
          <w:sz w:val="20"/>
          <w:szCs w:val="20"/>
        </w:rPr>
      </w:pPr>
    </w:p>
    <w:p w14:paraId="6B3E3D19" w14:textId="0CD5F277" w:rsidR="005A0AAD" w:rsidRPr="00832324" w:rsidRDefault="005A0AAD" w:rsidP="005A0AAD">
      <w:pPr>
        <w:spacing w:after="0" w:line="360" w:lineRule="auto"/>
        <w:jc w:val="both"/>
        <w:rPr>
          <w:rFonts w:ascii="Times New Roman" w:hAnsi="Times New Roman" w:cs="Times New Roman"/>
          <w:bCs/>
          <w:sz w:val="24"/>
          <w:szCs w:val="24"/>
        </w:rPr>
      </w:pPr>
      <w:r w:rsidRPr="00832324">
        <w:rPr>
          <w:rFonts w:ascii="Times New Roman" w:hAnsi="Times New Roman" w:cs="Times New Roman"/>
          <w:bCs/>
          <w:sz w:val="24"/>
          <w:szCs w:val="24"/>
        </w:rPr>
        <w:t>Un informe nos sirve como base para presentar acciones administrativas, dar a conocer a la sociedad, entender oportunamente lo que se hizo, porqué se hizo y los resultados de estas acciones</w:t>
      </w:r>
      <w:r>
        <w:rPr>
          <w:rFonts w:ascii="Times New Roman" w:hAnsi="Times New Roman" w:cs="Times New Roman"/>
          <w:bCs/>
          <w:sz w:val="24"/>
          <w:szCs w:val="24"/>
        </w:rPr>
        <w:t>.</w:t>
      </w:r>
      <w:r w:rsidRPr="005A0AAD">
        <w:rPr>
          <w:rFonts w:ascii="Times New Roman" w:hAnsi="Times New Roman" w:cs="Times New Roman"/>
          <w:bCs/>
          <w:sz w:val="24"/>
          <w:szCs w:val="24"/>
        </w:rPr>
        <w:t xml:space="preserve"> </w:t>
      </w:r>
      <w:hyperlink r:id="rId18" w:history="1">
        <w:r w:rsidRPr="005A0AAD">
          <w:rPr>
            <w:rStyle w:val="Hipervnculo"/>
            <w:rFonts w:ascii="Times New Roman" w:hAnsi="Times New Roman" w:cs="Times New Roman"/>
            <w:bCs/>
            <w:sz w:val="24"/>
            <w:szCs w:val="24"/>
          </w:rPr>
          <w:t>(INEE,2019).</w:t>
        </w:r>
      </w:hyperlink>
    </w:p>
    <w:p w14:paraId="2FFBD59A" w14:textId="30117F6B" w:rsidR="005A0AAD" w:rsidRPr="00B70453" w:rsidRDefault="00F869CE" w:rsidP="00B70453">
      <w:pPr>
        <w:jc w:val="both"/>
        <w:rPr>
          <w:rFonts w:ascii="Arial" w:hAnsi="Arial" w:cs="Arial"/>
          <w:sz w:val="20"/>
          <w:szCs w:val="20"/>
        </w:rPr>
      </w:pPr>
      <w:hyperlink r:id="rId19" w:history="1">
        <w:r w:rsidR="00B70453" w:rsidRPr="00B70453">
          <w:rPr>
            <w:rStyle w:val="Hipervnculo"/>
            <w:rFonts w:ascii="Times New Roman" w:hAnsi="Times New Roman" w:cs="Times New Roman"/>
            <w:sz w:val="24"/>
            <w:szCs w:val="24"/>
          </w:rPr>
          <w:t>(Robinson, K, 2015)</w:t>
        </w:r>
      </w:hyperlink>
      <w:r w:rsidR="00B70453" w:rsidRPr="007B0B7E">
        <w:rPr>
          <w:rFonts w:ascii="Times New Roman" w:hAnsi="Times New Roman" w:cs="Times New Roman"/>
          <w:sz w:val="24"/>
          <w:szCs w:val="24"/>
        </w:rPr>
        <w:t xml:space="preserve"> </w:t>
      </w:r>
      <w:r w:rsidR="00B70453">
        <w:rPr>
          <w:rFonts w:ascii="Times New Roman" w:hAnsi="Times New Roman" w:cs="Times New Roman"/>
          <w:sz w:val="24"/>
          <w:szCs w:val="24"/>
        </w:rPr>
        <w:t>“</w:t>
      </w:r>
      <w:r w:rsidR="00B70453" w:rsidRPr="00B70453">
        <w:rPr>
          <w:rFonts w:ascii="Times New Roman" w:hAnsi="Times New Roman" w:cs="Times New Roman"/>
          <w:bCs/>
          <w:sz w:val="24"/>
          <w:szCs w:val="24"/>
        </w:rPr>
        <w:t>Aunque se ha tratado el impartir la educación en las comunidades rurales, los maestros no tienen la formación necesaria para cubrir aulas multigrado y con mayor población que en un aula común. Presentándose una inequidad educativa, siendo una gran desventaja para los alumnos y su aprendizaje</w:t>
      </w:r>
      <w:r w:rsidR="00B70453">
        <w:rPr>
          <w:rFonts w:ascii="Times New Roman" w:hAnsi="Times New Roman" w:cs="Times New Roman"/>
          <w:bCs/>
          <w:sz w:val="24"/>
          <w:szCs w:val="24"/>
        </w:rPr>
        <w:t>”.</w:t>
      </w:r>
    </w:p>
    <w:p w14:paraId="22AEF552" w14:textId="77777777" w:rsidR="005A0AAD" w:rsidRDefault="005A0AAD" w:rsidP="005A0AAD">
      <w:pPr>
        <w:tabs>
          <w:tab w:val="left" w:pos="4688"/>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Bibliografía.</w:t>
      </w:r>
    </w:p>
    <w:p w14:paraId="2D061A4A" w14:textId="77777777" w:rsidR="005A0AAD" w:rsidRPr="007B0B7E" w:rsidRDefault="005A0AAD" w:rsidP="005A0AAD">
      <w:pPr>
        <w:tabs>
          <w:tab w:val="left" w:pos="4688"/>
        </w:tabs>
        <w:spacing w:after="0" w:line="360" w:lineRule="auto"/>
        <w:jc w:val="both"/>
        <w:rPr>
          <w:rFonts w:ascii="Times New Roman" w:hAnsi="Times New Roman" w:cs="Times New Roman"/>
          <w:bCs/>
          <w:sz w:val="24"/>
          <w:szCs w:val="24"/>
        </w:rPr>
      </w:pPr>
    </w:p>
    <w:p w14:paraId="6BEA93D2" w14:textId="77777777" w:rsidR="00B70453" w:rsidRDefault="005A0AAD" w:rsidP="00B70453">
      <w:pPr>
        <w:spacing w:after="0" w:line="360" w:lineRule="auto"/>
        <w:ind w:firstLine="709"/>
        <w:jc w:val="both"/>
        <w:rPr>
          <w:rFonts w:ascii="Times New Roman" w:hAnsi="Times New Roman" w:cs="Times New Roman"/>
          <w:bCs/>
          <w:sz w:val="24"/>
          <w:szCs w:val="24"/>
        </w:rPr>
      </w:pPr>
      <w:r w:rsidRPr="007B0B7E">
        <w:rPr>
          <w:rFonts w:ascii="Times New Roman" w:hAnsi="Times New Roman" w:cs="Times New Roman"/>
          <w:bCs/>
          <w:sz w:val="24"/>
          <w:szCs w:val="24"/>
        </w:rPr>
        <w:t xml:space="preserve">INEE (2019). </w:t>
      </w:r>
      <w:r w:rsidRPr="007B0B7E">
        <w:rPr>
          <w:rFonts w:ascii="Times New Roman" w:hAnsi="Times New Roman" w:cs="Times New Roman"/>
          <w:bCs/>
          <w:i/>
          <w:iCs/>
          <w:sz w:val="24"/>
          <w:szCs w:val="24"/>
        </w:rPr>
        <w:t>LA EDUCACIÓN OBLIGATORIA EN MÉXICO</w:t>
      </w:r>
      <w:r w:rsidRPr="007B0B7E">
        <w:rPr>
          <w:rFonts w:ascii="Times New Roman" w:hAnsi="Times New Roman" w:cs="Times New Roman"/>
          <w:bCs/>
          <w:sz w:val="24"/>
          <w:szCs w:val="24"/>
        </w:rPr>
        <w:t xml:space="preserve"> Informe 2019 Ciudad de México</w:t>
      </w:r>
      <w:r w:rsidR="00B70453">
        <w:rPr>
          <w:rFonts w:ascii="Times New Roman" w:hAnsi="Times New Roman" w:cs="Times New Roman"/>
          <w:bCs/>
          <w:sz w:val="24"/>
          <w:szCs w:val="24"/>
        </w:rPr>
        <w:t>.</w:t>
      </w:r>
    </w:p>
    <w:p w14:paraId="79797EC2" w14:textId="49C6D51D" w:rsidR="005A0AAD" w:rsidRPr="00B70453" w:rsidRDefault="005A0AAD" w:rsidP="00B70453">
      <w:pPr>
        <w:spacing w:after="0" w:line="360" w:lineRule="auto"/>
        <w:ind w:firstLine="709"/>
        <w:jc w:val="both"/>
        <w:rPr>
          <w:rFonts w:ascii="Times New Roman" w:hAnsi="Times New Roman" w:cs="Times New Roman"/>
          <w:bCs/>
          <w:sz w:val="24"/>
          <w:szCs w:val="24"/>
        </w:rPr>
      </w:pPr>
      <w:r w:rsidRPr="007B0B7E">
        <w:rPr>
          <w:rFonts w:ascii="Times New Roman" w:hAnsi="Times New Roman" w:cs="Times New Roman"/>
          <w:sz w:val="24"/>
          <w:szCs w:val="24"/>
        </w:rPr>
        <w:t>ROBINSON, K.</w:t>
      </w:r>
      <w:r>
        <w:rPr>
          <w:rFonts w:ascii="Times New Roman" w:hAnsi="Times New Roman" w:cs="Times New Roman"/>
          <w:sz w:val="24"/>
          <w:szCs w:val="24"/>
        </w:rPr>
        <w:t xml:space="preserve"> (2015)</w:t>
      </w:r>
      <w:r w:rsidRPr="007B0B7E">
        <w:rPr>
          <w:rFonts w:ascii="Times New Roman" w:hAnsi="Times New Roman" w:cs="Times New Roman"/>
          <w:sz w:val="24"/>
          <w:szCs w:val="24"/>
        </w:rPr>
        <w:t xml:space="preserve"> EDUCACIÓN FUNDAMENTAL "Ciencia de la Conciencia" ¿</w:t>
      </w:r>
      <w:r w:rsidRPr="007B0B7E">
        <w:rPr>
          <w:rFonts w:ascii="Times New Roman" w:hAnsi="Times New Roman" w:cs="Times New Roman"/>
          <w:i/>
          <w:iCs/>
          <w:sz w:val="24"/>
          <w:szCs w:val="24"/>
        </w:rPr>
        <w:t>Por qué el sistema educativo es anacrónico?</w:t>
      </w:r>
      <w:r w:rsidRPr="007B0B7E">
        <w:rPr>
          <w:rFonts w:ascii="Times New Roman" w:hAnsi="Times New Roman" w:cs="Times New Roman"/>
          <w:sz w:val="24"/>
          <w:szCs w:val="24"/>
        </w:rPr>
        <w:t xml:space="preserve"> </w:t>
      </w:r>
    </w:p>
    <w:p w14:paraId="4C3830A5" w14:textId="77777777" w:rsidR="005A0AAD" w:rsidRDefault="005A0AAD" w:rsidP="005A0AAD">
      <w:pPr>
        <w:pStyle w:val="Prrafodelista"/>
        <w:jc w:val="both"/>
        <w:rPr>
          <w:rFonts w:ascii="Arial" w:hAnsi="Arial" w:cs="Arial"/>
          <w:sz w:val="20"/>
          <w:szCs w:val="20"/>
        </w:rPr>
      </w:pPr>
    </w:p>
    <w:p w14:paraId="1A376D41" w14:textId="6F533B8C" w:rsidR="00097DBD" w:rsidRPr="00CA17CA" w:rsidRDefault="006540B9" w:rsidP="00251CCC">
      <w:pPr>
        <w:pStyle w:val="Ttulo4"/>
      </w:pPr>
      <w:r>
        <w:t xml:space="preserve">Rubrica </w:t>
      </w:r>
      <w:r w:rsidR="00097DBD" w:rsidRPr="0045045F">
        <w:rPr>
          <w:noProof/>
          <w:lang w:eastAsia="es-MX"/>
        </w:rPr>
        <w:drawing>
          <wp:anchor distT="0" distB="0" distL="114300" distR="114300" simplePos="0" relativeHeight="251667456" behindDoc="0" locked="0" layoutInCell="1" allowOverlap="1" wp14:anchorId="3CE1941D" wp14:editId="34FBF720">
            <wp:simplePos x="0" y="0"/>
            <wp:positionH relativeFrom="margin">
              <wp:align>center</wp:align>
            </wp:positionH>
            <wp:positionV relativeFrom="paragraph">
              <wp:posOffset>1875702</wp:posOffset>
            </wp:positionV>
            <wp:extent cx="7168712" cy="1638300"/>
            <wp:effectExtent l="0" t="0" r="0" b="0"/>
            <wp:wrapNone/>
            <wp:docPr id="1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0"/>
                    <a:stretch>
                      <a:fillRect/>
                    </a:stretch>
                  </pic:blipFill>
                  <pic:spPr>
                    <a:xfrm>
                      <a:off x="0" y="0"/>
                      <a:ext cx="7168712" cy="1638300"/>
                    </a:xfrm>
                    <a:prstGeom prst="rect">
                      <a:avLst/>
                    </a:prstGeom>
                  </pic:spPr>
                </pic:pic>
              </a:graphicData>
            </a:graphic>
            <wp14:sizeRelH relativeFrom="margin">
              <wp14:pctWidth>0</wp14:pctWidth>
            </wp14:sizeRelH>
            <wp14:sizeRelV relativeFrom="margin">
              <wp14:pctHeight>0</wp14:pctHeight>
            </wp14:sizeRelV>
          </wp:anchor>
        </w:drawing>
      </w:r>
      <w:r w:rsidR="00097DBD" w:rsidRPr="0045045F">
        <w:rPr>
          <w:noProof/>
          <w:lang w:eastAsia="es-MX"/>
        </w:rPr>
        <w:drawing>
          <wp:anchor distT="0" distB="0" distL="114300" distR="114300" simplePos="0" relativeHeight="251669504" behindDoc="0" locked="0" layoutInCell="1" allowOverlap="1" wp14:anchorId="78D8706A" wp14:editId="7E1E669B">
            <wp:simplePos x="0" y="0"/>
            <wp:positionH relativeFrom="margin">
              <wp:posOffset>-661035</wp:posOffset>
            </wp:positionH>
            <wp:positionV relativeFrom="paragraph">
              <wp:posOffset>1414780</wp:posOffset>
            </wp:positionV>
            <wp:extent cx="7038975" cy="332740"/>
            <wp:effectExtent l="0" t="0" r="9525" b="0"/>
            <wp:wrapNone/>
            <wp:docPr id="1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ble"/>
                    <pic:cNvPicPr>
                      <a:picLocks noChangeAspect="1"/>
                    </pic:cNvPicPr>
                  </pic:nvPicPr>
                  <pic:blipFill>
                    <a:blip r:embed="rId21"/>
                    <a:stretch>
                      <a:fillRect/>
                    </a:stretch>
                  </pic:blipFill>
                  <pic:spPr>
                    <a:xfrm>
                      <a:off x="0" y="0"/>
                      <a:ext cx="7045364" cy="333042"/>
                    </a:xfrm>
                    <a:prstGeom prst="rect">
                      <a:avLst/>
                    </a:prstGeom>
                  </pic:spPr>
                </pic:pic>
              </a:graphicData>
            </a:graphic>
            <wp14:sizeRelH relativeFrom="margin">
              <wp14:pctWidth>0</wp14:pctWidth>
            </wp14:sizeRelH>
            <wp14:sizeRelV relativeFrom="margin">
              <wp14:pctHeight>0</wp14:pctHeight>
            </wp14:sizeRelV>
          </wp:anchor>
        </w:drawing>
      </w:r>
      <w:r w:rsidR="00097DBD" w:rsidRPr="0045045F">
        <w:rPr>
          <w:noProof/>
          <w:lang w:eastAsia="es-MX"/>
        </w:rPr>
        <mc:AlternateContent>
          <mc:Choice Requires="wps">
            <w:drawing>
              <wp:anchor distT="0" distB="0" distL="114300" distR="114300" simplePos="0" relativeHeight="251672576" behindDoc="0" locked="0" layoutInCell="1" allowOverlap="1" wp14:anchorId="7C28328C" wp14:editId="2D281481">
                <wp:simplePos x="0" y="0"/>
                <wp:positionH relativeFrom="margin">
                  <wp:align>right</wp:align>
                </wp:positionH>
                <wp:positionV relativeFrom="paragraph">
                  <wp:posOffset>8110855</wp:posOffset>
                </wp:positionV>
                <wp:extent cx="184731" cy="451668"/>
                <wp:effectExtent l="0" t="0" r="0" b="0"/>
                <wp:wrapNone/>
                <wp:docPr id="13" name="CuadroTexto 8"/>
                <wp:cNvGraphicFramePr/>
                <a:graphic xmlns:a="http://schemas.openxmlformats.org/drawingml/2006/main">
                  <a:graphicData uri="http://schemas.microsoft.com/office/word/2010/wordprocessingShape">
                    <wps:wsp>
                      <wps:cNvSpPr txBox="1"/>
                      <wps:spPr>
                        <a:xfrm>
                          <a:off x="0" y="0"/>
                          <a:ext cx="184731" cy="451668"/>
                        </a:xfrm>
                        <a:prstGeom prst="rect">
                          <a:avLst/>
                        </a:prstGeom>
                        <a:noFill/>
                      </wps:spPr>
                      <wps:bodyPr wrap="none" rtlCol="0">
                        <a:noAutofit/>
                      </wps:bodyPr>
                    </wps:wsp>
                  </a:graphicData>
                </a:graphic>
                <wp14:sizeRelV relativeFrom="margin">
                  <wp14:pctHeight>0</wp14:pctHeight>
                </wp14:sizeRelV>
              </wp:anchor>
            </w:drawing>
          </mc:Choice>
          <mc:Fallback>
            <w:pict>
              <v:shape w14:anchorId="09FFD3BC" id="CuadroTexto 8" o:spid="_x0000_s1026" type="#_x0000_t202" style="position:absolute;margin-left:-36.65pt;margin-top:638.65pt;width:14.55pt;height:35.55pt;z-index:25167257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" filled="f" stroked="f">
                <w10:wrap anchorx="margin"/>
              </v:shape>
            </w:pict>
          </mc:Fallback>
        </mc:AlternateContent>
      </w:r>
    </w:p>
    <w:p w14:paraId="1730D50B" w14:textId="7DE97C25" w:rsidR="00097DBD" w:rsidRDefault="00097DBD" w:rsidP="005A0AAD">
      <w:r w:rsidRPr="0045045F">
        <w:rPr>
          <w:noProof/>
          <w:lang w:eastAsia="es-MX"/>
        </w:rPr>
        <w:drawing>
          <wp:anchor distT="0" distB="0" distL="114300" distR="114300" simplePos="0" relativeHeight="251670528" behindDoc="0" locked="0" layoutInCell="1" allowOverlap="1" wp14:anchorId="75A76536" wp14:editId="31E2CC58">
            <wp:simplePos x="0" y="0"/>
            <wp:positionH relativeFrom="margin">
              <wp:posOffset>-780590</wp:posOffset>
            </wp:positionH>
            <wp:positionV relativeFrom="paragraph">
              <wp:posOffset>329981</wp:posOffset>
            </wp:positionV>
            <wp:extent cx="7152828" cy="4871545"/>
            <wp:effectExtent l="0" t="0" r="0" b="5715"/>
            <wp:wrapNone/>
            <wp:docPr id="1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ble"/>
                    <pic:cNvPicPr>
                      <a:picLocks noChangeAspect="1"/>
                    </pic:cNvPicPr>
                  </pic:nvPicPr>
                  <pic:blipFill>
                    <a:blip r:embed="rId22"/>
                    <a:stretch>
                      <a:fillRect/>
                    </a:stretch>
                  </pic:blipFill>
                  <pic:spPr>
                    <a:xfrm>
                      <a:off x="0" y="0"/>
                      <a:ext cx="7162051" cy="4877827"/>
                    </a:xfrm>
                    <a:prstGeom prst="rect">
                      <a:avLst/>
                    </a:prstGeom>
                  </pic:spPr>
                </pic:pic>
              </a:graphicData>
            </a:graphic>
            <wp14:sizeRelH relativeFrom="margin">
              <wp14:pctWidth>0</wp14:pctWidth>
            </wp14:sizeRelH>
            <wp14:sizeRelV relativeFrom="margin">
              <wp14:pctHeight>0</wp14:pctHeight>
            </wp14:sizeRelV>
          </wp:anchor>
        </w:drawing>
      </w:r>
    </w:p>
    <w:p w14:paraId="4769B214" w14:textId="77777777" w:rsidR="00097DBD" w:rsidRPr="00CA17CA" w:rsidRDefault="00097DBD" w:rsidP="00097DBD">
      <w:pPr>
        <w:tabs>
          <w:tab w:val="left" w:pos="2433"/>
        </w:tabs>
      </w:pPr>
      <w:r w:rsidRPr="00CA17CA">
        <w:rPr>
          <w:noProof/>
          <w:lang w:eastAsia="es-MX"/>
        </w:rPr>
        <mc:AlternateContent>
          <mc:Choice Requires="wps">
            <w:drawing>
              <wp:anchor distT="0" distB="0" distL="114300" distR="114300" simplePos="0" relativeHeight="251673600" behindDoc="0" locked="0" layoutInCell="1" allowOverlap="1" wp14:anchorId="5124C503" wp14:editId="0AA6EAE5">
                <wp:simplePos x="0" y="0"/>
                <wp:positionH relativeFrom="column">
                  <wp:posOffset>9525</wp:posOffset>
                </wp:positionH>
                <wp:positionV relativeFrom="paragraph">
                  <wp:posOffset>244475</wp:posOffset>
                </wp:positionV>
                <wp:extent cx="6339999" cy="554189"/>
                <wp:effectExtent l="0" t="0" r="0" b="0"/>
                <wp:wrapNone/>
                <wp:docPr id="14" name="Títu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9999" cy="554189"/>
                        </a:xfrm>
                        <a:prstGeom prst="rect">
                          <a:avLst/>
                        </a:prstGeom>
                      </wps:spPr>
                      <wps:txbx>
                        <w:txbxContent>
                          <w:p w14:paraId="42C2AE08" w14:textId="77777777" w:rsidR="00097DBD" w:rsidRDefault="00097DBD" w:rsidP="00097DBD">
                            <w:pPr>
                              <w:pStyle w:val="NormalWeb"/>
                              <w:spacing w:before="0" w:beforeAutospacing="0" w:after="0" w:afterAutospacing="0"/>
                            </w:pPr>
                            <w:r>
                              <w:rPr>
                                <w:rFonts w:asciiTheme="minorHAnsi" w:hAnsi="Calibri" w:cstheme="minorBidi"/>
                                <w:b/>
                                <w:bCs/>
                                <w:color w:val="595959" w:themeColor="text1" w:themeTint="A6"/>
                                <w:kern w:val="24"/>
                                <w:sz w:val="32"/>
                                <w:szCs w:val="32"/>
                              </w:rPr>
                              <w:t>”</w:t>
                            </w:r>
                          </w:p>
                        </w:txbxContent>
                      </wps:txbx>
                      <wps:bodyPr vert="horz" lIns="121920" tIns="60960" rIns="121920" bIns="60960" rtlCol="0" anchor="b">
                        <a:noAutofit/>
                      </wps:bodyPr>
                    </wps:wsp>
                  </a:graphicData>
                </a:graphic>
              </wp:anchor>
            </w:drawing>
          </mc:Choice>
          <mc:Fallback>
            <w:pict>
              <v:shapetype w14:anchorId="5124C503" id="_x0000_t202" coordsize="21600,21600" o:spt="202" path="m,l,21600r21600,l21600,xe">
                <v:stroke joinstyle="miter"/>
                <v:path gradientshapeok="t" o:connecttype="rect"/>
              </v:shapetype>
              <v:shape id="Título 1" o:spid="_x0000_s1026" type="#_x0000_t202" style="position:absolute;margin-left:.75pt;margin-top:19.25pt;width:499.2pt;height:43.65pt;z-index:2516736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" filled="f" stroked="f">
                <v:textbox inset="9.6pt,4.8pt,9.6pt,4.8pt">
                  <w:txbxContent>
                    <w:p w14:paraId="42C2AE08" w14:textId="77777777" w:rsidR="00097DBD" w:rsidRDefault="00097DBD" w:rsidP="00097DBD">
                      <w:pPr>
                        <w:pStyle w:val="NormalWeb"/>
                        <w:spacing w:before="0" w:beforeAutospacing="0" w:after="0" w:afterAutospacing="0"/>
                      </w:pPr>
                      <w:r>
                        <w:rPr>
                          <w:rFonts w:asciiTheme="minorHAnsi" w:hAnsi="Calibri" w:cstheme="minorBidi"/>
                          <w:b/>
                          <w:bCs/>
                          <w:color w:val="595959" w:themeColor="text1" w:themeTint="A6"/>
                          <w:kern w:val="24"/>
                          <w:sz w:val="32"/>
                          <w:szCs w:val="32"/>
                        </w:rPr>
                        <w:t>”</w:t>
                      </w:r>
                    </w:p>
                  </w:txbxContent>
                </v:textbox>
              </v:shape>
            </w:pict>
          </mc:Fallback>
        </mc:AlternateContent>
      </w:r>
      <w:r w:rsidRPr="00CA17CA">
        <w:rPr>
          <w:noProof/>
          <w:lang w:eastAsia="es-MX"/>
        </w:rPr>
        <mc:AlternateContent>
          <mc:Choice Requires="wps">
            <w:drawing>
              <wp:anchor distT="0" distB="0" distL="114300" distR="114300" simplePos="0" relativeHeight="251675648" behindDoc="0" locked="0" layoutInCell="1" allowOverlap="1" wp14:anchorId="408E0EC2" wp14:editId="24D911D4">
                <wp:simplePos x="0" y="0"/>
                <wp:positionH relativeFrom="column">
                  <wp:posOffset>5525135</wp:posOffset>
                </wp:positionH>
                <wp:positionV relativeFrom="paragraph">
                  <wp:posOffset>7912100</wp:posOffset>
                </wp:positionV>
                <wp:extent cx="184731" cy="369332"/>
                <wp:effectExtent l="0" t="0" r="0" b="0"/>
                <wp:wrapNone/>
                <wp:docPr id="15" name="CuadroTexto 8"/>
                <wp:cNvGraphicFramePr/>
                <a:graphic xmlns:a="http://schemas.openxmlformats.org/drawingml/2006/main">
                  <a:graphicData uri="http://schemas.microsoft.com/office/word/2010/wordprocessingShape">
                    <wps:wsp>
                      <wps:cNvSpPr txBox="1"/>
                      <wps:spPr>
                        <a:xfrm>
                          <a:off x="0" y="0"/>
                          <a:ext cx="184731" cy="369332"/>
                        </a:xfrm>
                        <a:prstGeom prst="rect">
                          <a:avLst/>
                        </a:prstGeom>
                        <a:noFill/>
                      </wps:spPr>
                      <wps:bodyPr wrap="none" rtlCol="0">
                        <a:spAutoFit/>
                      </wps:bodyPr>
                    </wps:wsp>
                  </a:graphicData>
                </a:graphic>
              </wp:anchor>
            </w:drawing>
          </mc:Choice>
          <mc:Fallback>
            <w:pict>
              <v:shape w14:anchorId="3FECF96F" id="CuadroTexto 8" o:spid="_x0000_s1026" type="#_x0000_t202" style="position:absolute;margin-left:435.05pt;margin-top:623pt;width:14.55pt;height:29.1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" filled="f" stroked="f">
                <v:textbox style="mso-fit-shape-to-text:t"/>
              </v:shape>
            </w:pict>
          </mc:Fallback>
        </mc:AlternateContent>
      </w:r>
    </w:p>
    <w:p w14:paraId="6A7E3F72" w14:textId="77777777" w:rsidR="00097DBD" w:rsidRPr="00A8155C" w:rsidRDefault="00097DBD" w:rsidP="00A8155C">
      <w:pPr>
        <w:jc w:val="center"/>
        <w:rPr>
          <w:rFonts w:ascii="Arial" w:hAnsi="Arial" w:cs="Arial"/>
          <w:sz w:val="20"/>
          <w:szCs w:val="20"/>
        </w:rPr>
      </w:pPr>
    </w:p>
    <w:sectPr w:rsidR="00097DBD" w:rsidRPr="00A8155C" w:rsidSect="00EA078F">
      <w:footerReference w:type="default" r:id="rId23"/>
      <w:pgSz w:w="12240" w:h="15840"/>
      <w:pgMar w:top="1417" w:right="1701" w:bottom="1417"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9424" w14:textId="77777777" w:rsidR="00F869CE" w:rsidRDefault="00F869CE" w:rsidP="00A8155C">
      <w:pPr>
        <w:spacing w:after="0" w:line="240" w:lineRule="auto"/>
      </w:pPr>
      <w:r>
        <w:separator/>
      </w:r>
    </w:p>
  </w:endnote>
  <w:endnote w:type="continuationSeparator" w:id="0">
    <w:p w14:paraId="55C0D9DC" w14:textId="77777777" w:rsidR="00F869CE" w:rsidRDefault="00F869CE" w:rsidP="00A8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FAA0" w14:textId="77777777" w:rsidR="00E80445" w:rsidRDefault="00E804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66752"/>
      <w:docPartObj>
        <w:docPartGallery w:val="Page Numbers (Bottom of Page)"/>
        <w:docPartUnique/>
      </w:docPartObj>
    </w:sdtPr>
    <w:sdtEndPr/>
    <w:sdtContent>
      <w:p w14:paraId="2168315C" w14:textId="52735823" w:rsidR="00A8155C" w:rsidRDefault="00F869CE">
        <w:pPr>
          <w:pStyle w:val="Piedepgina"/>
          <w:jc w:val="right"/>
        </w:pPr>
      </w:p>
    </w:sdtContent>
  </w:sdt>
  <w:p w14:paraId="0F99498D" w14:textId="77777777" w:rsidR="00A8155C" w:rsidRDefault="00A815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679F" w14:textId="77777777" w:rsidR="00E80445" w:rsidRDefault="00E8044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81DB" w14:textId="0BAAFCD3" w:rsidR="00EA078F" w:rsidRDefault="00EA078F">
    <w:pPr>
      <w:pStyle w:val="Piedepgina"/>
    </w:pPr>
  </w:p>
  <w:p w14:paraId="39B1E433" w14:textId="77777777" w:rsidR="00E80445" w:rsidRDefault="00E80445">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07506"/>
      <w:docPartObj>
        <w:docPartGallery w:val="Page Numbers (Bottom of Page)"/>
        <w:docPartUnique/>
      </w:docPartObj>
    </w:sdtPr>
    <w:sdtContent>
      <w:p w14:paraId="5E6A0F04" w14:textId="0E34939C" w:rsidR="00E80445" w:rsidRDefault="00E80445">
        <w:pPr>
          <w:pStyle w:val="Piedepgina"/>
          <w:jc w:val="right"/>
        </w:pPr>
        <w:r>
          <w:fldChar w:fldCharType="begin"/>
        </w:r>
        <w:r>
          <w:instrText>PAGE   \* MERGEFORMAT</w:instrText>
        </w:r>
        <w:r>
          <w:fldChar w:fldCharType="separate"/>
        </w:r>
        <w:r>
          <w:rPr>
            <w:lang w:val="es-ES"/>
          </w:rPr>
          <w:t>2</w:t>
        </w:r>
        <w:r>
          <w:fldChar w:fldCharType="end"/>
        </w:r>
      </w:p>
    </w:sdtContent>
  </w:sdt>
  <w:p w14:paraId="64967255" w14:textId="788C3F2E" w:rsidR="00EA078F" w:rsidRDefault="00EA0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B439" w14:textId="77777777" w:rsidR="00F869CE" w:rsidRDefault="00F869CE" w:rsidP="00A8155C">
      <w:pPr>
        <w:spacing w:after="0" w:line="240" w:lineRule="auto"/>
      </w:pPr>
      <w:r>
        <w:separator/>
      </w:r>
    </w:p>
  </w:footnote>
  <w:footnote w:type="continuationSeparator" w:id="0">
    <w:p w14:paraId="2E050186" w14:textId="77777777" w:rsidR="00F869CE" w:rsidRDefault="00F869CE" w:rsidP="00A81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AD2" w14:textId="77777777" w:rsidR="00E80445" w:rsidRDefault="00E804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D4C3" w14:textId="77777777" w:rsidR="00E80445" w:rsidRDefault="00E804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757A" w14:textId="77777777" w:rsidR="00E80445" w:rsidRDefault="00E804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7574"/>
    <w:multiLevelType w:val="hybridMultilevel"/>
    <w:tmpl w:val="4EBCEA80"/>
    <w:lvl w:ilvl="0" w:tplc="080A0001">
      <w:start w:val="1"/>
      <w:numFmt w:val="bullet"/>
      <w:lvlText w:val=""/>
      <w:lvlJc w:val="left"/>
      <w:pPr>
        <w:ind w:left="1714" w:hanging="360"/>
      </w:pPr>
      <w:rPr>
        <w:rFonts w:ascii="Symbol" w:hAnsi="Symbol" w:hint="default"/>
      </w:rPr>
    </w:lvl>
    <w:lvl w:ilvl="1" w:tplc="080A0003" w:tentative="1">
      <w:start w:val="1"/>
      <w:numFmt w:val="bullet"/>
      <w:lvlText w:val="o"/>
      <w:lvlJc w:val="left"/>
      <w:pPr>
        <w:ind w:left="2434" w:hanging="360"/>
      </w:pPr>
      <w:rPr>
        <w:rFonts w:ascii="Courier New" w:hAnsi="Courier New" w:cs="Courier New" w:hint="default"/>
      </w:rPr>
    </w:lvl>
    <w:lvl w:ilvl="2" w:tplc="080A0005" w:tentative="1">
      <w:start w:val="1"/>
      <w:numFmt w:val="bullet"/>
      <w:lvlText w:val=""/>
      <w:lvlJc w:val="left"/>
      <w:pPr>
        <w:ind w:left="3154" w:hanging="360"/>
      </w:pPr>
      <w:rPr>
        <w:rFonts w:ascii="Wingdings" w:hAnsi="Wingdings" w:hint="default"/>
      </w:rPr>
    </w:lvl>
    <w:lvl w:ilvl="3" w:tplc="080A0001" w:tentative="1">
      <w:start w:val="1"/>
      <w:numFmt w:val="bullet"/>
      <w:lvlText w:val=""/>
      <w:lvlJc w:val="left"/>
      <w:pPr>
        <w:ind w:left="3874" w:hanging="360"/>
      </w:pPr>
      <w:rPr>
        <w:rFonts w:ascii="Symbol" w:hAnsi="Symbol" w:hint="default"/>
      </w:rPr>
    </w:lvl>
    <w:lvl w:ilvl="4" w:tplc="080A0003" w:tentative="1">
      <w:start w:val="1"/>
      <w:numFmt w:val="bullet"/>
      <w:lvlText w:val="o"/>
      <w:lvlJc w:val="left"/>
      <w:pPr>
        <w:ind w:left="4594" w:hanging="360"/>
      </w:pPr>
      <w:rPr>
        <w:rFonts w:ascii="Courier New" w:hAnsi="Courier New" w:cs="Courier New" w:hint="default"/>
      </w:rPr>
    </w:lvl>
    <w:lvl w:ilvl="5" w:tplc="080A0005" w:tentative="1">
      <w:start w:val="1"/>
      <w:numFmt w:val="bullet"/>
      <w:lvlText w:val=""/>
      <w:lvlJc w:val="left"/>
      <w:pPr>
        <w:ind w:left="5314" w:hanging="360"/>
      </w:pPr>
      <w:rPr>
        <w:rFonts w:ascii="Wingdings" w:hAnsi="Wingdings" w:hint="default"/>
      </w:rPr>
    </w:lvl>
    <w:lvl w:ilvl="6" w:tplc="080A0001" w:tentative="1">
      <w:start w:val="1"/>
      <w:numFmt w:val="bullet"/>
      <w:lvlText w:val=""/>
      <w:lvlJc w:val="left"/>
      <w:pPr>
        <w:ind w:left="6034" w:hanging="360"/>
      </w:pPr>
      <w:rPr>
        <w:rFonts w:ascii="Symbol" w:hAnsi="Symbol" w:hint="default"/>
      </w:rPr>
    </w:lvl>
    <w:lvl w:ilvl="7" w:tplc="080A0003" w:tentative="1">
      <w:start w:val="1"/>
      <w:numFmt w:val="bullet"/>
      <w:lvlText w:val="o"/>
      <w:lvlJc w:val="left"/>
      <w:pPr>
        <w:ind w:left="6754" w:hanging="360"/>
      </w:pPr>
      <w:rPr>
        <w:rFonts w:ascii="Courier New" w:hAnsi="Courier New" w:cs="Courier New" w:hint="default"/>
      </w:rPr>
    </w:lvl>
    <w:lvl w:ilvl="8" w:tplc="080A0005" w:tentative="1">
      <w:start w:val="1"/>
      <w:numFmt w:val="bullet"/>
      <w:lvlText w:val=""/>
      <w:lvlJc w:val="left"/>
      <w:pPr>
        <w:ind w:left="7474" w:hanging="360"/>
      </w:pPr>
      <w:rPr>
        <w:rFonts w:ascii="Wingdings" w:hAnsi="Wingdings" w:hint="default"/>
      </w:rPr>
    </w:lvl>
  </w:abstractNum>
  <w:abstractNum w:abstractNumId="1" w15:restartNumberingAfterBreak="0">
    <w:nsid w:val="38AD1007"/>
    <w:multiLevelType w:val="hybridMultilevel"/>
    <w:tmpl w:val="6B3E9C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74"/>
    <w:rsid w:val="00011B77"/>
    <w:rsid w:val="000163FC"/>
    <w:rsid w:val="00097DBD"/>
    <w:rsid w:val="000F0ECF"/>
    <w:rsid w:val="000F2138"/>
    <w:rsid w:val="001623E3"/>
    <w:rsid w:val="002429DE"/>
    <w:rsid w:val="00251CCC"/>
    <w:rsid w:val="002801BC"/>
    <w:rsid w:val="002805CD"/>
    <w:rsid w:val="00292360"/>
    <w:rsid w:val="00323055"/>
    <w:rsid w:val="003925DF"/>
    <w:rsid w:val="003E16C6"/>
    <w:rsid w:val="003E79B1"/>
    <w:rsid w:val="004B43FB"/>
    <w:rsid w:val="004E4B0C"/>
    <w:rsid w:val="004F22F2"/>
    <w:rsid w:val="005518EA"/>
    <w:rsid w:val="005A0AAD"/>
    <w:rsid w:val="00617F6F"/>
    <w:rsid w:val="006540B9"/>
    <w:rsid w:val="006F79F4"/>
    <w:rsid w:val="00733BE0"/>
    <w:rsid w:val="00803974"/>
    <w:rsid w:val="00925F95"/>
    <w:rsid w:val="00994F93"/>
    <w:rsid w:val="009F1F8D"/>
    <w:rsid w:val="00A8155C"/>
    <w:rsid w:val="00B4326E"/>
    <w:rsid w:val="00B70453"/>
    <w:rsid w:val="00B71FA1"/>
    <w:rsid w:val="00C85A27"/>
    <w:rsid w:val="00CC5318"/>
    <w:rsid w:val="00D91F6E"/>
    <w:rsid w:val="00DE61BB"/>
    <w:rsid w:val="00E31D49"/>
    <w:rsid w:val="00E80445"/>
    <w:rsid w:val="00EA078F"/>
    <w:rsid w:val="00F3376D"/>
    <w:rsid w:val="00F86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9B819"/>
  <w15:chartTrackingRefBased/>
  <w15:docId w15:val="{DE31DF18-D1B2-47F2-8EAB-5DF726D5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74"/>
  </w:style>
  <w:style w:type="paragraph" w:styleId="Ttulo1">
    <w:name w:val="heading 1"/>
    <w:basedOn w:val="Normal"/>
    <w:next w:val="Normal"/>
    <w:link w:val="Ttulo1Car"/>
    <w:uiPriority w:val="9"/>
    <w:qFormat/>
    <w:rsid w:val="00654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4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54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540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974"/>
    <w:pPr>
      <w:ind w:left="720"/>
      <w:contextualSpacing/>
    </w:pPr>
  </w:style>
  <w:style w:type="paragraph" w:styleId="Encabezado">
    <w:name w:val="header"/>
    <w:basedOn w:val="Normal"/>
    <w:link w:val="EncabezadoCar"/>
    <w:uiPriority w:val="99"/>
    <w:unhideWhenUsed/>
    <w:rsid w:val="00A81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55C"/>
  </w:style>
  <w:style w:type="paragraph" w:styleId="Piedepgina">
    <w:name w:val="footer"/>
    <w:basedOn w:val="Normal"/>
    <w:link w:val="PiedepginaCar"/>
    <w:uiPriority w:val="99"/>
    <w:unhideWhenUsed/>
    <w:rsid w:val="00A81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55C"/>
  </w:style>
  <w:style w:type="paragraph" w:styleId="NormalWeb">
    <w:name w:val="Normal (Web)"/>
    <w:basedOn w:val="Normal"/>
    <w:uiPriority w:val="99"/>
    <w:semiHidden/>
    <w:unhideWhenUsed/>
    <w:rsid w:val="00097D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6540B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540B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540B9"/>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540B9"/>
    <w:rPr>
      <w:rFonts w:asciiTheme="majorHAnsi" w:eastAsiaTheme="majorEastAsia" w:hAnsiTheme="majorHAnsi" w:cstheme="majorBidi"/>
      <w:i/>
      <w:iCs/>
      <w:color w:val="2F5496" w:themeColor="accent1" w:themeShade="BF"/>
    </w:rPr>
  </w:style>
  <w:style w:type="paragraph" w:styleId="TtuloTDC">
    <w:name w:val="TOC Heading"/>
    <w:basedOn w:val="Ttulo1"/>
    <w:next w:val="Normal"/>
    <w:uiPriority w:val="39"/>
    <w:unhideWhenUsed/>
    <w:qFormat/>
    <w:rsid w:val="006540B9"/>
    <w:pPr>
      <w:outlineLvl w:val="9"/>
    </w:pPr>
    <w:rPr>
      <w:lang w:eastAsia="es-MX"/>
    </w:rPr>
  </w:style>
  <w:style w:type="paragraph" w:styleId="TDC1">
    <w:name w:val="toc 1"/>
    <w:basedOn w:val="Normal"/>
    <w:next w:val="Normal"/>
    <w:autoRedefine/>
    <w:uiPriority w:val="39"/>
    <w:unhideWhenUsed/>
    <w:rsid w:val="006540B9"/>
    <w:pPr>
      <w:spacing w:after="100"/>
    </w:pPr>
  </w:style>
  <w:style w:type="paragraph" w:styleId="TDC2">
    <w:name w:val="toc 2"/>
    <w:basedOn w:val="Normal"/>
    <w:next w:val="Normal"/>
    <w:autoRedefine/>
    <w:uiPriority w:val="39"/>
    <w:unhideWhenUsed/>
    <w:rsid w:val="006540B9"/>
    <w:pPr>
      <w:spacing w:after="100"/>
      <w:ind w:left="220"/>
    </w:pPr>
  </w:style>
  <w:style w:type="character" w:styleId="Hipervnculo">
    <w:name w:val="Hyperlink"/>
    <w:basedOn w:val="Fuentedeprrafopredeter"/>
    <w:uiPriority w:val="99"/>
    <w:unhideWhenUsed/>
    <w:rsid w:val="006540B9"/>
    <w:rPr>
      <w:color w:val="0563C1" w:themeColor="hyperlink"/>
      <w:u w:val="single"/>
    </w:rPr>
  </w:style>
  <w:style w:type="character" w:styleId="Hipervnculovisitado">
    <w:name w:val="FollowedHyperlink"/>
    <w:basedOn w:val="Fuentedeprrafopredeter"/>
    <w:uiPriority w:val="99"/>
    <w:semiHidden/>
    <w:unhideWhenUsed/>
    <w:rsid w:val="005A0AAD"/>
    <w:rPr>
      <w:color w:val="954F72" w:themeColor="followedHyperlink"/>
      <w:u w:val="single"/>
    </w:rPr>
  </w:style>
  <w:style w:type="character" w:styleId="Mencinsinresolver">
    <w:name w:val="Unresolved Mention"/>
    <w:basedOn w:val="Fuentedeprrafopredeter"/>
    <w:uiPriority w:val="99"/>
    <w:semiHidden/>
    <w:unhideWhenUsed/>
    <w:rsid w:val="005A0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https://www.inee.edu.mx/medios/informe2019/stage_02/index.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52844\Desktop\inclusion\tortuga.mp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literatura/EVIDENCIA%20FINAL.doc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youtu.be/2UpLunVDQ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0B21-472A-4F0D-B649-EA13EB09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1176</Words>
  <Characters>6472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6</cp:revision>
  <dcterms:created xsi:type="dcterms:W3CDTF">2021-05-05T22:18:00Z</dcterms:created>
  <dcterms:modified xsi:type="dcterms:W3CDTF">2021-06-24T00:08:00Z</dcterms:modified>
</cp:coreProperties>
</file>