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2112" w:rsidRPr="001C6CD4" w:rsidRDefault="001E2112" w:rsidP="001E2112">
      <w:pPr>
        <w:jc w:val="center"/>
        <w:rPr>
          <w:rFonts w:ascii="Arial" w:hAnsi="Arial" w:cs="Arial"/>
          <w:sz w:val="36"/>
        </w:rPr>
      </w:pPr>
      <w:r w:rsidRPr="001C6CD4">
        <w:rPr>
          <w:rFonts w:ascii="Arial" w:hAnsi="Arial" w:cs="Arial"/>
          <w:sz w:val="36"/>
        </w:rPr>
        <w:t>Escuela Normal de Educación Preescolar Del Estado De Coahuila de Zaragoza</w:t>
      </w:r>
    </w:p>
    <w:p w:rsidR="001E2112" w:rsidRPr="001C6CD4" w:rsidRDefault="001E2112" w:rsidP="001E2112">
      <w:pPr>
        <w:jc w:val="center"/>
        <w:rPr>
          <w:rFonts w:ascii="Arial" w:hAnsi="Arial" w:cs="Arial"/>
          <w:sz w:val="36"/>
        </w:rPr>
      </w:pPr>
      <w:r w:rsidRPr="001C6CD4">
        <w:rPr>
          <w:rFonts w:ascii="Arial" w:hAnsi="Arial" w:cs="Arial"/>
          <w:sz w:val="36"/>
        </w:rPr>
        <w:t>Licenciatura en educación preescolar</w:t>
      </w:r>
    </w:p>
    <w:p w:rsidR="001E2112" w:rsidRPr="001C6CD4" w:rsidRDefault="001E2112" w:rsidP="001C6CD4">
      <w:pPr>
        <w:jc w:val="center"/>
        <w:rPr>
          <w:rFonts w:ascii="Arial" w:hAnsi="Arial" w:cs="Arial"/>
          <w:sz w:val="40"/>
        </w:rPr>
      </w:pPr>
      <w:r w:rsidRPr="001C6CD4">
        <w:rPr>
          <w:rFonts w:ascii="Arial" w:hAnsi="Arial" w:cs="Arial"/>
          <w:sz w:val="36"/>
        </w:rPr>
        <w:t>Ciclo escolar 2020-2021</w:t>
      </w:r>
    </w:p>
    <w:p w:rsidR="001E2112" w:rsidRPr="001C6CD4" w:rsidRDefault="001E2112" w:rsidP="001E2112">
      <w:pPr>
        <w:jc w:val="center"/>
        <w:rPr>
          <w:rFonts w:ascii="Arial" w:hAnsi="Arial" w:cs="Arial"/>
          <w:sz w:val="28"/>
        </w:rPr>
      </w:pPr>
      <w:r w:rsidRPr="001C6CD4">
        <w:rPr>
          <w:rFonts w:ascii="Arial" w:hAnsi="Arial" w:cs="Arial"/>
          <w:sz w:val="28"/>
        </w:rPr>
        <w:t>Cursos: Optativo. Filosofa de la Educación</w:t>
      </w:r>
    </w:p>
    <w:p w:rsidR="001E2112" w:rsidRPr="001C6CD4" w:rsidRDefault="001E2112" w:rsidP="001E2112">
      <w:pPr>
        <w:jc w:val="center"/>
        <w:rPr>
          <w:rFonts w:ascii="Arial" w:hAnsi="Arial" w:cs="Arial"/>
          <w:sz w:val="28"/>
        </w:rPr>
      </w:pPr>
      <w:r w:rsidRPr="001C6CD4">
        <w:rPr>
          <w:rFonts w:ascii="Arial" w:hAnsi="Arial" w:cs="Arial"/>
          <w:sz w:val="28"/>
        </w:rPr>
        <w:t>EVIDENCIA INTEGRADORA</w:t>
      </w:r>
    </w:p>
    <w:p w:rsidR="001E2112" w:rsidRPr="001C6CD4" w:rsidRDefault="001E2112" w:rsidP="001E2112">
      <w:pPr>
        <w:jc w:val="center"/>
        <w:rPr>
          <w:rFonts w:ascii="Arial" w:hAnsi="Arial" w:cs="Arial"/>
          <w:sz w:val="28"/>
        </w:rPr>
      </w:pPr>
      <w:r w:rsidRPr="001C6CD4">
        <w:rPr>
          <w:rFonts w:ascii="Arial" w:hAnsi="Arial" w:cs="Arial"/>
          <w:sz w:val="28"/>
        </w:rPr>
        <w:t xml:space="preserve">Profesor: Daniel Díaz Gutiérrez </w:t>
      </w:r>
    </w:p>
    <w:p w:rsidR="001E2112" w:rsidRPr="001C6CD4" w:rsidRDefault="001E2112" w:rsidP="001E2112">
      <w:pPr>
        <w:jc w:val="center"/>
        <w:rPr>
          <w:rFonts w:ascii="Arial" w:hAnsi="Arial" w:cs="Arial"/>
          <w:sz w:val="28"/>
        </w:rPr>
      </w:pPr>
      <w:r w:rsidRPr="001C6CD4">
        <w:rPr>
          <w:rFonts w:ascii="Arial" w:hAnsi="Arial" w:cs="Arial"/>
          <w:sz w:val="28"/>
        </w:rPr>
        <w:t>Alumna: Alicia Marifer Herrera Reyna</w:t>
      </w:r>
      <w:r w:rsidR="001C6CD4" w:rsidRPr="001C6CD4">
        <w:rPr>
          <w:rFonts w:ascii="Arial" w:hAnsi="Arial" w:cs="Arial"/>
          <w:sz w:val="28"/>
        </w:rPr>
        <w:t xml:space="preserve"> #9</w:t>
      </w:r>
    </w:p>
    <w:p w:rsidR="001E2112" w:rsidRPr="001C6CD4" w:rsidRDefault="001C6CD4" w:rsidP="001C6CD4">
      <w:pPr>
        <w:jc w:val="center"/>
        <w:rPr>
          <w:rFonts w:ascii="Arial" w:hAnsi="Arial" w:cs="Arial"/>
          <w:sz w:val="28"/>
        </w:rPr>
      </w:pPr>
      <w:r w:rsidRPr="001C6CD4">
        <w:rPr>
          <w:rFonts w:ascii="Arial" w:hAnsi="Arial" w:cs="Arial"/>
          <w:sz w:val="28"/>
        </w:rPr>
        <w:t>2°  “</w:t>
      </w:r>
      <w:r w:rsidR="001E2112" w:rsidRPr="001C6CD4">
        <w:rPr>
          <w:rFonts w:ascii="Arial" w:hAnsi="Arial" w:cs="Arial"/>
          <w:sz w:val="28"/>
        </w:rPr>
        <w:t>B</w:t>
      </w:r>
      <w:r w:rsidRPr="001C6CD4">
        <w:rPr>
          <w:rFonts w:ascii="Arial" w:hAnsi="Arial" w:cs="Arial"/>
          <w:sz w:val="28"/>
        </w:rPr>
        <w:t>”</w:t>
      </w:r>
    </w:p>
    <w:p w:rsidR="001E2112" w:rsidRPr="001C6CD4" w:rsidRDefault="001E2112" w:rsidP="001E2112">
      <w:pPr>
        <w:jc w:val="center"/>
        <w:rPr>
          <w:rFonts w:ascii="Arial" w:hAnsi="Arial" w:cs="Arial"/>
          <w:sz w:val="28"/>
        </w:rPr>
      </w:pPr>
      <w:r w:rsidRPr="001C6CD4">
        <w:rPr>
          <w:rFonts w:ascii="Arial" w:hAnsi="Arial" w:cs="Arial"/>
          <w:sz w:val="28"/>
        </w:rPr>
        <w:t>COMPETENCIAS PROFESIONALES</w:t>
      </w:r>
    </w:p>
    <w:p w:rsidR="001E2112" w:rsidRPr="001C6CD4" w:rsidRDefault="001E2112" w:rsidP="001E2112">
      <w:pPr>
        <w:jc w:val="center"/>
        <w:rPr>
          <w:rFonts w:ascii="Arial" w:hAnsi="Arial" w:cs="Arial"/>
          <w:sz w:val="28"/>
        </w:rPr>
      </w:pPr>
      <w:r w:rsidRPr="001C6CD4">
        <w:rPr>
          <w:rFonts w:ascii="Arial" w:hAnsi="Arial" w:cs="Arial"/>
          <w:sz w:val="28"/>
        </w:rPr>
        <w:t>● Detecta los procesos de aprendizaje de sus alumnos para favorecer su desarrollo cognitivo y socioemocional.</w:t>
      </w:r>
    </w:p>
    <w:p w:rsidR="001E2112" w:rsidRPr="001C6CD4" w:rsidRDefault="001E2112" w:rsidP="001E2112">
      <w:pPr>
        <w:jc w:val="center"/>
        <w:rPr>
          <w:rFonts w:ascii="Arial" w:hAnsi="Arial" w:cs="Arial"/>
          <w:sz w:val="28"/>
        </w:rPr>
      </w:pPr>
      <w:r w:rsidRPr="001C6CD4">
        <w:rPr>
          <w:rFonts w:ascii="Arial" w:hAnsi="Arial" w:cs="Arial"/>
          <w:sz w:val="28"/>
        </w:rPr>
        <w:t>● Aplica el plan y programa de estudio para alcanzar los propósitos educativos y contribuir al pleno desenvolvimiento de las capacidades de sus alumnos.</w:t>
      </w:r>
    </w:p>
    <w:p w:rsidR="001E2112" w:rsidRPr="001C6CD4" w:rsidRDefault="001E2112" w:rsidP="001E2112">
      <w:pPr>
        <w:jc w:val="center"/>
        <w:rPr>
          <w:rFonts w:ascii="Arial" w:hAnsi="Arial" w:cs="Arial"/>
          <w:sz w:val="28"/>
        </w:rPr>
      </w:pPr>
      <w:r w:rsidRPr="001C6CD4">
        <w:rPr>
          <w:rFonts w:ascii="Arial" w:hAnsi="Arial" w:cs="Arial"/>
          <w:sz w:val="28"/>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1E2112" w:rsidRPr="001C6CD4" w:rsidRDefault="001E2112" w:rsidP="001E2112">
      <w:pPr>
        <w:jc w:val="center"/>
        <w:rPr>
          <w:rFonts w:ascii="Arial" w:hAnsi="Arial" w:cs="Arial"/>
          <w:sz w:val="28"/>
        </w:rPr>
      </w:pPr>
      <w:r w:rsidRPr="001C6CD4">
        <w:rPr>
          <w:rFonts w:ascii="Arial" w:hAnsi="Arial" w:cs="Arial"/>
          <w:sz w:val="28"/>
        </w:rPr>
        <w:t>● Integra recursos de la investigación educativa para enriquecer su práctica profesional, expresando su interés por el conocimiento, la ciencia y la mejora de la educación.</w:t>
      </w:r>
    </w:p>
    <w:p w:rsidR="001E2112" w:rsidRPr="001C6CD4" w:rsidRDefault="001E2112" w:rsidP="001E2112">
      <w:pPr>
        <w:jc w:val="center"/>
        <w:rPr>
          <w:rFonts w:ascii="Arial" w:hAnsi="Arial" w:cs="Arial"/>
          <w:sz w:val="28"/>
        </w:rPr>
      </w:pPr>
      <w:r w:rsidRPr="001C6CD4">
        <w:rPr>
          <w:rFonts w:ascii="Arial" w:hAnsi="Arial" w:cs="Arial"/>
          <w:sz w:val="28"/>
        </w:rPr>
        <w:t>● Actúa de manera ética ante la diversidad de situaciones que se presentan en la práctica profesional.</w:t>
      </w:r>
    </w:p>
    <w:p w:rsidR="001C6CD4" w:rsidRDefault="001C6CD4" w:rsidP="001C6CD4">
      <w:pPr>
        <w:jc w:val="center"/>
        <w:rPr>
          <w:rFonts w:ascii="Arial" w:hAnsi="Arial" w:cs="Arial"/>
          <w:sz w:val="28"/>
        </w:rPr>
      </w:pPr>
      <w:r>
        <w:rPr>
          <w:rFonts w:ascii="Arial" w:hAnsi="Arial" w:cs="Arial"/>
          <w:sz w:val="28"/>
        </w:rPr>
        <w:t>29 de junio de</w:t>
      </w:r>
      <w:r w:rsidR="001E2112" w:rsidRPr="001C6CD4">
        <w:rPr>
          <w:rFonts w:ascii="Arial" w:hAnsi="Arial" w:cs="Arial"/>
          <w:sz w:val="28"/>
        </w:rPr>
        <w:t xml:space="preserve"> 2021</w:t>
      </w:r>
    </w:p>
    <w:p w:rsidR="001C6CD4" w:rsidRDefault="001E2112" w:rsidP="001C6CD4">
      <w:pPr>
        <w:jc w:val="center"/>
        <w:rPr>
          <w:rFonts w:ascii="Arial" w:hAnsi="Arial" w:cs="Arial"/>
          <w:sz w:val="28"/>
        </w:rPr>
      </w:pPr>
      <w:r w:rsidRPr="001C6CD4">
        <w:rPr>
          <w:rFonts w:ascii="Arial" w:hAnsi="Arial" w:cs="Arial"/>
          <w:sz w:val="28"/>
        </w:rPr>
        <w:t>Saltillo, Coahuila</w:t>
      </w:r>
    </w:p>
    <w:p w:rsidR="001C6CD4" w:rsidRDefault="001C6CD4" w:rsidP="001C6CD4">
      <w:pPr>
        <w:jc w:val="center"/>
        <w:rPr>
          <w:rFonts w:ascii="Arial" w:hAnsi="Arial" w:cs="Arial"/>
          <w:sz w:val="28"/>
        </w:rPr>
      </w:pPr>
    </w:p>
    <w:p w:rsidR="00F321B2" w:rsidRPr="001C6CD4" w:rsidRDefault="00F321B2" w:rsidP="001C6CD4">
      <w:pPr>
        <w:spacing w:line="360" w:lineRule="auto"/>
        <w:rPr>
          <w:rFonts w:ascii="Arial" w:hAnsi="Arial" w:cs="Arial"/>
          <w:sz w:val="28"/>
        </w:rPr>
      </w:pPr>
      <w:r w:rsidRPr="001C6CD4">
        <w:rPr>
          <w:rFonts w:ascii="Arial" w:hAnsi="Arial" w:cs="Arial"/>
          <w:sz w:val="24"/>
        </w:rPr>
        <w:lastRenderedPageBreak/>
        <w:t xml:space="preserve">Formarse para el docente no para mí no es un medio si no un fin, una meta, un propósito, un sueño. Pero, dicha formación, no puede ser entendida como un simple proceso de inducción, o estar única y exclusivamente orientada a fortalecer y desarrollar meras destrezas técnicas y metodológicas, ni tampoco, solo destinada a profundizar en los diferentes contenidos de las distintas disciplinas del saber que conforman el programa de aprendizajes clave en este caso ya que de ser así, seríamos susceptibles, si bien no incursos, de cometer los mismos errores del pasado, que queremos corregir: “de una práctica pedagógica mecanicista, estrictamente rígida y repetitiva, y en más de los casos, divorciada de la realidad y no útil para la vida individual y colectiva”. </w:t>
      </w:r>
      <w:sdt>
        <w:sdtPr>
          <w:rPr>
            <w:rFonts w:ascii="Arial" w:hAnsi="Arial" w:cs="Arial"/>
            <w:sz w:val="24"/>
          </w:rPr>
          <w:id w:val="219715838"/>
          <w:citation/>
        </w:sdtPr>
        <w:sdtEndPr/>
        <w:sdtContent>
          <w:r w:rsidRPr="001C6CD4">
            <w:rPr>
              <w:rFonts w:ascii="Arial" w:hAnsi="Arial" w:cs="Arial"/>
              <w:sz w:val="24"/>
            </w:rPr>
            <w:fldChar w:fldCharType="begin"/>
          </w:r>
          <w:r w:rsidRPr="001C6CD4">
            <w:rPr>
              <w:rFonts w:ascii="Arial" w:hAnsi="Arial" w:cs="Arial"/>
              <w:sz w:val="24"/>
            </w:rPr>
            <w:instrText xml:space="preserve"> CITATION vil01 \l 2058 </w:instrText>
          </w:r>
          <w:r w:rsidRPr="001C6CD4">
            <w:rPr>
              <w:rFonts w:ascii="Arial" w:hAnsi="Arial" w:cs="Arial"/>
              <w:sz w:val="24"/>
            </w:rPr>
            <w:fldChar w:fldCharType="separate"/>
          </w:r>
          <w:r w:rsidR="001C6CD4" w:rsidRPr="001C6CD4">
            <w:rPr>
              <w:rFonts w:ascii="Arial" w:hAnsi="Arial" w:cs="Arial"/>
              <w:noProof/>
              <w:sz w:val="24"/>
            </w:rPr>
            <w:t>(villanueva, 2001)</w:t>
          </w:r>
          <w:r w:rsidRPr="001C6CD4">
            <w:rPr>
              <w:rFonts w:ascii="Arial" w:hAnsi="Arial" w:cs="Arial"/>
              <w:sz w:val="24"/>
            </w:rPr>
            <w:fldChar w:fldCharType="end"/>
          </w:r>
        </w:sdtContent>
      </w:sdt>
      <w:r w:rsidRPr="001C6CD4">
        <w:rPr>
          <w:rFonts w:ascii="Arial" w:hAnsi="Arial" w:cs="Arial"/>
          <w:sz w:val="24"/>
        </w:rPr>
        <w:t xml:space="preserve"> </w:t>
      </w:r>
    </w:p>
    <w:p w:rsidR="00F321B2" w:rsidRPr="001C6CD4" w:rsidRDefault="00F321B2" w:rsidP="001C6CD4">
      <w:pPr>
        <w:spacing w:line="360" w:lineRule="auto"/>
        <w:rPr>
          <w:rFonts w:ascii="Arial" w:hAnsi="Arial" w:cs="Arial"/>
          <w:sz w:val="24"/>
        </w:rPr>
      </w:pPr>
      <w:r w:rsidRPr="001C6CD4">
        <w:rPr>
          <w:rFonts w:ascii="Arial" w:hAnsi="Arial" w:cs="Arial"/>
          <w:sz w:val="24"/>
        </w:rPr>
        <w:t>Por el contrario, un proceso de formación docente en la actualidad, que se estime de serio y pertinente (y esto sin desestimar, ni mucho menos, la importancia que de suyo tienen el estudio de las técnicas, los métodos y los contenidos), deberá ser algo más amplio. En él deberán contemplarse y con suficiente profundidad, tanto los supuestos, como los principios y fundamentos que informan (teoría) y dan forma (práctica) a la Acción Educativa, bien desde un punto de vista general como particular.</w:t>
      </w:r>
    </w:p>
    <w:p w:rsidR="00F321B2" w:rsidRPr="001C6CD4" w:rsidRDefault="00F321B2" w:rsidP="001C6CD4">
      <w:pPr>
        <w:spacing w:line="360" w:lineRule="auto"/>
        <w:rPr>
          <w:rFonts w:ascii="Arial" w:hAnsi="Arial" w:cs="Arial"/>
          <w:sz w:val="24"/>
        </w:rPr>
      </w:pPr>
      <w:r w:rsidRPr="001C6CD4">
        <w:rPr>
          <w:rFonts w:ascii="Arial" w:hAnsi="Arial" w:cs="Arial"/>
          <w:sz w:val="24"/>
        </w:rPr>
        <w:t xml:space="preserve">A este respecto, resulta conveniente destacar que en la actualidad el papel de los docentes-formadores no es tanto el de “enseñar” unos determinados conocimientos que tendrán una vigencia limitad y estarán siempre accesibles para quienes lo necesiten; como el de ayudar a los estudiantes a “aprender a aprender para emprender y ser” de una manera autónoma, en esta cultura del cambio y evolución continua, promoviendo su desarrollo cognitivo y personal mediante actividades críticas y aplicativas que, aprovechando la inmensa información disponible, tengan en cuenta sus características (formación centrada en el alumno) y les exijan un procesamiento activo, </w:t>
      </w:r>
      <w:proofErr w:type="spellStart"/>
      <w:r w:rsidRPr="001C6CD4">
        <w:rPr>
          <w:rFonts w:ascii="Arial" w:hAnsi="Arial" w:cs="Arial"/>
          <w:sz w:val="24"/>
        </w:rPr>
        <w:t>inter</w:t>
      </w:r>
      <w:proofErr w:type="spellEnd"/>
      <w:r w:rsidRPr="001C6CD4">
        <w:rPr>
          <w:rFonts w:ascii="Arial" w:hAnsi="Arial" w:cs="Arial"/>
          <w:sz w:val="24"/>
        </w:rPr>
        <w:t xml:space="preserve"> y </w:t>
      </w:r>
      <w:proofErr w:type="spellStart"/>
      <w:r w:rsidRPr="001C6CD4">
        <w:rPr>
          <w:rFonts w:ascii="Arial" w:hAnsi="Arial" w:cs="Arial"/>
          <w:sz w:val="24"/>
        </w:rPr>
        <w:t>transdisciplinario</w:t>
      </w:r>
      <w:proofErr w:type="spellEnd"/>
      <w:r w:rsidRPr="001C6CD4">
        <w:rPr>
          <w:rFonts w:ascii="Arial" w:hAnsi="Arial" w:cs="Arial"/>
          <w:sz w:val="24"/>
        </w:rPr>
        <w:t xml:space="preserve"> de la información, para que construyan su propio conocimiento y no se limiten a realizar una simple recepción pasiva y memorística de la información.</w:t>
      </w:r>
    </w:p>
    <w:p w:rsidR="00F321B2" w:rsidRPr="001C6CD4" w:rsidRDefault="00F321B2" w:rsidP="001C6CD4">
      <w:pPr>
        <w:spacing w:line="360" w:lineRule="auto"/>
        <w:rPr>
          <w:rFonts w:ascii="Arial" w:hAnsi="Arial" w:cs="Arial"/>
          <w:sz w:val="24"/>
        </w:rPr>
      </w:pPr>
      <w:r w:rsidRPr="001C6CD4">
        <w:rPr>
          <w:rFonts w:ascii="Arial" w:hAnsi="Arial" w:cs="Arial"/>
          <w:sz w:val="24"/>
        </w:rPr>
        <w:t xml:space="preserve">Por otra parte, la diversidad de los estudiantes y de las situaciones educativas que pueden darse, aconsejan que los formadores aprovechen los múltiples recursos </w:t>
      </w:r>
      <w:r w:rsidRPr="001C6CD4">
        <w:rPr>
          <w:rFonts w:ascii="Arial" w:hAnsi="Arial" w:cs="Arial"/>
          <w:sz w:val="24"/>
        </w:rPr>
        <w:lastRenderedPageBreak/>
        <w:t>disponibles para personalizar la acción docente, y trabajen en colaboración con otros, manteniendo una actitud investigadora, compartiendo recursos, observando y reflexionando sobre la propia acción didáctica y buscando progresivamente mejoras en las actuaciones acordes con las circunstancias</w:t>
      </w:r>
    </w:p>
    <w:p w:rsidR="007C691A" w:rsidRPr="001C6CD4" w:rsidRDefault="00371EFF" w:rsidP="001C6CD4">
      <w:pPr>
        <w:spacing w:line="360" w:lineRule="auto"/>
        <w:rPr>
          <w:rFonts w:ascii="Arial" w:hAnsi="Arial" w:cs="Arial"/>
          <w:sz w:val="24"/>
        </w:rPr>
      </w:pPr>
      <w:r w:rsidRPr="001C6CD4">
        <w:rPr>
          <w:rFonts w:ascii="Arial" w:hAnsi="Arial" w:cs="Arial"/>
          <w:sz w:val="24"/>
        </w:rPr>
        <w:t>Mi postura ha cambiado durante este semestre gracias a varios aspectos dentro de mi contexto, considero que estas ayudaran a que yo alce la voz para compartir mi conocimiento y así ayudar a la sociedad mexicana a saber más del conteni</w:t>
      </w:r>
      <w:r w:rsidR="007C691A" w:rsidRPr="001C6CD4">
        <w:rPr>
          <w:rFonts w:ascii="Arial" w:hAnsi="Arial" w:cs="Arial"/>
          <w:sz w:val="24"/>
        </w:rPr>
        <w:t xml:space="preserve">do de filosofía de la educación, siendo la </w:t>
      </w:r>
      <w:r w:rsidRPr="001C6CD4">
        <w:rPr>
          <w:rFonts w:ascii="Arial" w:hAnsi="Arial" w:cs="Arial"/>
          <w:sz w:val="24"/>
        </w:rPr>
        <w:t>argumentación como una actividad intelectual y social enfocada en defender o rebatir un punto de vista, con el propósito de llegar a un acuerdo en las ideas.</w:t>
      </w:r>
    </w:p>
    <w:p w:rsidR="00371EFF" w:rsidRPr="001C6CD4" w:rsidRDefault="00371EFF" w:rsidP="001C6CD4">
      <w:pPr>
        <w:spacing w:line="360" w:lineRule="auto"/>
        <w:rPr>
          <w:rFonts w:ascii="Arial" w:hAnsi="Arial" w:cs="Arial"/>
          <w:sz w:val="24"/>
        </w:rPr>
      </w:pPr>
      <w:r w:rsidRPr="001C6CD4">
        <w:rPr>
          <w:rFonts w:ascii="Arial" w:hAnsi="Arial" w:cs="Arial"/>
          <w:sz w:val="24"/>
        </w:rPr>
        <w:t>Una argumentación es un texto que tiene como fin o bien persuadir al destinatario del punto de vista que se tiene sobre un asunto, o bien convencerlo de la falsedad o veracidad de una teoría, para lo cual debe aportar determinadas razones.  Aparte de esta intención comunicativa, el texto argumentativo se caracteriza por una organización del contenido que lo define como tal: se presentan unas opiniones, que deben ser defendidas o rechazadas con argumentos, y que derivan de forma lógica en una determinada conclusión o tesis.</w:t>
      </w:r>
    </w:p>
    <w:p w:rsidR="00371EFF" w:rsidRPr="001C6CD4" w:rsidRDefault="00371EFF" w:rsidP="001C6CD4">
      <w:pPr>
        <w:spacing w:line="360" w:lineRule="auto"/>
        <w:rPr>
          <w:rFonts w:ascii="Arial" w:hAnsi="Arial" w:cs="Arial"/>
          <w:sz w:val="24"/>
        </w:rPr>
      </w:pPr>
      <w:r w:rsidRPr="001C6CD4">
        <w:rPr>
          <w:rFonts w:ascii="Arial" w:hAnsi="Arial" w:cs="Arial"/>
          <w:sz w:val="24"/>
        </w:rPr>
        <w:t>Se considera el discurso argumentativo como una conducta lingüística típica que pone en juego un cierto número de operaciones. Se construyeron diferentes tipos de situaciones experimentales para estudiar estas operaciones, ya sea en el discurso o en los textos escritos.</w:t>
      </w:r>
    </w:p>
    <w:p w:rsidR="00371EFF" w:rsidRPr="001C6CD4" w:rsidRDefault="00371EFF" w:rsidP="001C6CD4">
      <w:pPr>
        <w:spacing w:line="360" w:lineRule="auto"/>
        <w:rPr>
          <w:rFonts w:ascii="Arial" w:hAnsi="Arial" w:cs="Arial"/>
          <w:sz w:val="24"/>
        </w:rPr>
      </w:pPr>
      <w:r w:rsidRPr="001C6CD4">
        <w:rPr>
          <w:rFonts w:ascii="Arial" w:hAnsi="Arial" w:cs="Arial"/>
          <w:sz w:val="24"/>
        </w:rPr>
        <w:t>La segunda corriente de investigaciones experimentales que se inspira en un marco teórico propiamente lingüístico.</w:t>
      </w:r>
    </w:p>
    <w:p w:rsidR="00371EFF" w:rsidRPr="001C6CD4" w:rsidRDefault="00371EFF" w:rsidP="001C6CD4">
      <w:pPr>
        <w:spacing w:line="360" w:lineRule="auto"/>
        <w:rPr>
          <w:rFonts w:ascii="Arial" w:hAnsi="Arial" w:cs="Arial"/>
          <w:sz w:val="24"/>
        </w:rPr>
      </w:pPr>
      <w:r w:rsidRPr="001C6CD4">
        <w:rPr>
          <w:rFonts w:ascii="Arial" w:hAnsi="Arial" w:cs="Arial"/>
          <w:sz w:val="24"/>
        </w:rPr>
        <w:t>La teoría de argumentación de la lengua expresa la comprensión de algunos articuladores y conectores de la lengua que juegan un papel importante en la parte del argumento.</w:t>
      </w:r>
    </w:p>
    <w:p w:rsidR="007C691A" w:rsidRPr="001C6CD4" w:rsidRDefault="007C691A" w:rsidP="001C6CD4">
      <w:pPr>
        <w:spacing w:line="360" w:lineRule="auto"/>
        <w:rPr>
          <w:rFonts w:ascii="Arial" w:hAnsi="Arial" w:cs="Arial"/>
          <w:sz w:val="24"/>
        </w:rPr>
      </w:pPr>
      <w:r w:rsidRPr="001C6CD4">
        <w:rPr>
          <w:rFonts w:ascii="Arial" w:hAnsi="Arial" w:cs="Arial"/>
          <w:sz w:val="24"/>
        </w:rPr>
        <w:t xml:space="preserve">Esta información ha aportado a mi vida y a mi formación docente porque hace percatarme de que toda información debe tener una argumentación, un sustento, </w:t>
      </w:r>
      <w:r w:rsidRPr="001C6CD4">
        <w:rPr>
          <w:rFonts w:ascii="Arial" w:hAnsi="Arial" w:cs="Arial"/>
          <w:sz w:val="24"/>
        </w:rPr>
        <w:lastRenderedPageBreak/>
        <w:t>de donde nace, para que nace, todo lo relacionado al para que y porque de las situaciones.</w:t>
      </w:r>
    </w:p>
    <w:p w:rsidR="007C691A" w:rsidRPr="001C6CD4" w:rsidRDefault="007C691A" w:rsidP="001C6CD4">
      <w:pPr>
        <w:spacing w:line="360" w:lineRule="auto"/>
        <w:rPr>
          <w:rFonts w:ascii="Arial" w:hAnsi="Arial" w:cs="Arial"/>
          <w:sz w:val="24"/>
        </w:rPr>
      </w:pPr>
      <w:r w:rsidRPr="001C6CD4">
        <w:rPr>
          <w:rFonts w:ascii="Arial" w:hAnsi="Arial" w:cs="Arial"/>
          <w:sz w:val="24"/>
        </w:rPr>
        <w:t xml:space="preserve">Siento que más que transformarse o cambiarse se solidifico para poder ser mayor y mejor información dentro de cada tema y argumentos, por decir en la educación formal la cual transmite de forma deliberada y sistemática de conocimientos, habilidades y actitudes dentro de un formato explicito, definido y estructurado para el tiempo, el espacio y el material, con un conjunto de requisitos establecidos para el maestro y el aprendiz tal y como están tipificados en la tecnología de la Escolarización, me ha servido en la práctica educativa para poder llevar a cabo el proceso de enseñanza-aprendizaje en todo momento  de una manera más favorable por medio de la escuela en línea. </w:t>
      </w:r>
    </w:p>
    <w:p w:rsidR="007C691A" w:rsidRPr="001C6CD4" w:rsidRDefault="007C691A" w:rsidP="001C6CD4">
      <w:pPr>
        <w:spacing w:line="360" w:lineRule="auto"/>
        <w:rPr>
          <w:rFonts w:ascii="Arial" w:hAnsi="Arial" w:cs="Arial"/>
          <w:sz w:val="24"/>
        </w:rPr>
      </w:pPr>
      <w:r w:rsidRPr="001C6CD4">
        <w:rPr>
          <w:rFonts w:ascii="Arial" w:hAnsi="Arial" w:cs="Arial"/>
          <w:sz w:val="24"/>
        </w:rPr>
        <w:t>También la educación escolarizada en la cual se realizan diversas estrategias para el aprendizaje, se imparte en espacios físicos, en la que se busca que la escuela a partir de la preparación de su materia, caracterizada por apoyos que ofrece la tecnología, para llegar al aprendizaje de los educandos; explicando, interactuando y retroalimentándose uno del otro y con los recursos que lleven de ma</w:t>
      </w:r>
      <w:r w:rsidR="00D81D78" w:rsidRPr="001C6CD4">
        <w:rPr>
          <w:rFonts w:ascii="Arial" w:hAnsi="Arial" w:cs="Arial"/>
          <w:sz w:val="24"/>
        </w:rPr>
        <w:t xml:space="preserve">nera implantada por autoridades, siendo el proceso de aprendizaje entre docente y alumno </w:t>
      </w:r>
      <w:r w:rsidR="00145B90" w:rsidRPr="001C6CD4">
        <w:rPr>
          <w:rFonts w:ascii="Arial" w:hAnsi="Arial" w:cs="Arial"/>
          <w:sz w:val="24"/>
        </w:rPr>
        <w:t>más</w:t>
      </w:r>
      <w:r w:rsidR="00D81D78" w:rsidRPr="001C6CD4">
        <w:rPr>
          <w:rFonts w:ascii="Arial" w:hAnsi="Arial" w:cs="Arial"/>
          <w:sz w:val="24"/>
        </w:rPr>
        <w:t xml:space="preserve"> fructífero y con mayores resultados porque no solo aprende el alumno si no también la parte del docente, esta educación está </w:t>
      </w:r>
      <w:r w:rsidRPr="001C6CD4">
        <w:rPr>
          <w:rFonts w:ascii="Arial" w:hAnsi="Arial" w:cs="Arial"/>
          <w:sz w:val="24"/>
        </w:rPr>
        <w:t xml:space="preserve">dirigida y determinada por un programa dentro de un horario, donde </w:t>
      </w:r>
      <w:r w:rsidR="00D81D78" w:rsidRPr="001C6CD4">
        <w:rPr>
          <w:rFonts w:ascii="Arial" w:hAnsi="Arial" w:cs="Arial"/>
          <w:sz w:val="24"/>
        </w:rPr>
        <w:t xml:space="preserve">se </w:t>
      </w:r>
      <w:r w:rsidRPr="001C6CD4">
        <w:rPr>
          <w:rFonts w:ascii="Arial" w:hAnsi="Arial" w:cs="Arial"/>
          <w:sz w:val="24"/>
        </w:rPr>
        <w:t xml:space="preserve"> busca el desarrollo de los alumnos en toda dirección llevando un aprendizaje cognoscitivo, por medio de la transmisión sistemática de conocimientos, haciendo que se facilite la comprensión de los temas, ejercicios, ejemplos, practicas, etc., dentro de la clase presencial</w:t>
      </w:r>
      <w:r w:rsidR="00D81D78" w:rsidRPr="001C6CD4">
        <w:rPr>
          <w:rFonts w:ascii="Arial" w:hAnsi="Arial" w:cs="Arial"/>
          <w:sz w:val="24"/>
        </w:rPr>
        <w:t xml:space="preserve"> y ahora en línea</w:t>
      </w:r>
      <w:r w:rsidRPr="001C6CD4">
        <w:rPr>
          <w:rFonts w:ascii="Arial" w:hAnsi="Arial" w:cs="Arial"/>
          <w:sz w:val="24"/>
        </w:rPr>
        <w:t>.</w:t>
      </w:r>
      <w:r w:rsidR="00D81D78" w:rsidRPr="001C6CD4">
        <w:rPr>
          <w:rFonts w:ascii="Arial" w:hAnsi="Arial" w:cs="Arial"/>
          <w:sz w:val="24"/>
        </w:rPr>
        <w:t xml:space="preserve"> </w:t>
      </w:r>
    </w:p>
    <w:p w:rsidR="007C691A" w:rsidRPr="001C6CD4" w:rsidRDefault="007C691A" w:rsidP="001C6CD4">
      <w:pPr>
        <w:spacing w:line="360" w:lineRule="auto"/>
        <w:rPr>
          <w:rFonts w:ascii="Arial" w:hAnsi="Arial" w:cs="Arial"/>
          <w:sz w:val="24"/>
        </w:rPr>
      </w:pPr>
      <w:r w:rsidRPr="001C6CD4">
        <w:rPr>
          <w:rFonts w:ascii="Arial" w:hAnsi="Arial" w:cs="Arial"/>
          <w:sz w:val="24"/>
        </w:rPr>
        <w:t xml:space="preserve">Lo alumnos </w:t>
      </w:r>
      <w:r w:rsidR="00D81D78" w:rsidRPr="001C6CD4">
        <w:rPr>
          <w:rFonts w:ascii="Arial" w:hAnsi="Arial" w:cs="Arial"/>
          <w:sz w:val="24"/>
        </w:rPr>
        <w:t xml:space="preserve">aun no son del todo </w:t>
      </w:r>
      <w:r w:rsidR="00145B90" w:rsidRPr="001C6CD4">
        <w:rPr>
          <w:rFonts w:ascii="Arial" w:hAnsi="Arial" w:cs="Arial"/>
          <w:sz w:val="24"/>
        </w:rPr>
        <w:t>autónomos,</w:t>
      </w:r>
      <w:r w:rsidR="00D81D78" w:rsidRPr="001C6CD4">
        <w:rPr>
          <w:rFonts w:ascii="Arial" w:hAnsi="Arial" w:cs="Arial"/>
          <w:sz w:val="24"/>
        </w:rPr>
        <w:t xml:space="preserve"> pero tienen la decisión </w:t>
      </w:r>
      <w:r w:rsidR="00145B90" w:rsidRPr="001C6CD4">
        <w:rPr>
          <w:rFonts w:ascii="Arial" w:hAnsi="Arial" w:cs="Arial"/>
          <w:sz w:val="24"/>
        </w:rPr>
        <w:t>de participar</w:t>
      </w:r>
      <w:r w:rsidRPr="001C6CD4">
        <w:rPr>
          <w:rFonts w:ascii="Arial" w:hAnsi="Arial" w:cs="Arial"/>
          <w:sz w:val="24"/>
        </w:rPr>
        <w:t xml:space="preserve"> y recibi</w:t>
      </w:r>
      <w:r w:rsidR="00D81D78" w:rsidRPr="001C6CD4">
        <w:rPr>
          <w:rFonts w:ascii="Arial" w:hAnsi="Arial" w:cs="Arial"/>
          <w:sz w:val="24"/>
        </w:rPr>
        <w:t xml:space="preserve">r la oportunidad de acudir a la institución educativa </w:t>
      </w:r>
      <w:r w:rsidRPr="001C6CD4">
        <w:rPr>
          <w:rFonts w:ascii="Arial" w:hAnsi="Arial" w:cs="Arial"/>
          <w:sz w:val="24"/>
        </w:rPr>
        <w:t>y ser partícipes de concluir la educación en el nivel que corresponda.</w:t>
      </w:r>
    </w:p>
    <w:p w:rsidR="007C691A" w:rsidRPr="001C6CD4" w:rsidRDefault="00145B90" w:rsidP="001C6CD4">
      <w:pPr>
        <w:spacing w:line="360" w:lineRule="auto"/>
        <w:rPr>
          <w:rFonts w:ascii="Arial" w:hAnsi="Arial" w:cs="Arial"/>
          <w:sz w:val="24"/>
        </w:rPr>
      </w:pPr>
      <w:r w:rsidRPr="001C6CD4">
        <w:rPr>
          <w:rFonts w:ascii="Arial" w:hAnsi="Arial" w:cs="Arial"/>
          <w:sz w:val="24"/>
        </w:rPr>
        <w:t>En cuanto a la distinción</w:t>
      </w:r>
      <w:r w:rsidR="007C691A" w:rsidRPr="001C6CD4">
        <w:rPr>
          <w:rFonts w:ascii="Arial" w:hAnsi="Arial" w:cs="Arial"/>
          <w:sz w:val="24"/>
        </w:rPr>
        <w:t xml:space="preserve"> ente educación y formación de Kant</w:t>
      </w:r>
      <w:r w:rsidRPr="001C6CD4">
        <w:rPr>
          <w:rFonts w:ascii="Arial" w:hAnsi="Arial" w:cs="Arial"/>
          <w:sz w:val="24"/>
        </w:rPr>
        <w:t xml:space="preserve"> </w:t>
      </w:r>
      <w:r w:rsidR="007C691A" w:rsidRPr="001C6CD4">
        <w:rPr>
          <w:rFonts w:ascii="Arial" w:hAnsi="Arial" w:cs="Arial"/>
          <w:sz w:val="24"/>
        </w:rPr>
        <w:t xml:space="preserve">se refiere a la enseñanza no habla ni de ejercicio, ni de hábito, sino de arte; donde la noción de arte permite referirse tanto a la necesidad de educar al </w:t>
      </w:r>
      <w:r w:rsidRPr="001C6CD4">
        <w:rPr>
          <w:rFonts w:ascii="Arial" w:hAnsi="Arial" w:cs="Arial"/>
          <w:sz w:val="24"/>
        </w:rPr>
        <w:t>alumno,</w:t>
      </w:r>
      <w:r w:rsidR="007C691A" w:rsidRPr="001C6CD4">
        <w:rPr>
          <w:rFonts w:ascii="Arial" w:hAnsi="Arial" w:cs="Arial"/>
          <w:sz w:val="24"/>
        </w:rPr>
        <w:t xml:space="preserve"> como a la de fijar </w:t>
      </w:r>
      <w:r w:rsidR="007C691A" w:rsidRPr="001C6CD4">
        <w:rPr>
          <w:rFonts w:ascii="Arial" w:hAnsi="Arial" w:cs="Arial"/>
          <w:sz w:val="24"/>
        </w:rPr>
        <w:lastRenderedPageBreak/>
        <w:t>las reglas necesarias para la educación del género humano, intentando mostrar que es posible establecer las reglas que permiten una educación pública, que atienda al individuo y sus logros de criterios propios y m</w:t>
      </w:r>
      <w:r w:rsidRPr="001C6CD4">
        <w:rPr>
          <w:rFonts w:ascii="Arial" w:hAnsi="Arial" w:cs="Arial"/>
          <w:sz w:val="24"/>
        </w:rPr>
        <w:t xml:space="preserve">aduros, no sólo a su instrucción, esto nos ayuda mucho en la formación no solo de los alumnos </w:t>
      </w:r>
      <w:r w:rsidR="00FB490C" w:rsidRPr="001C6CD4">
        <w:rPr>
          <w:rFonts w:ascii="Arial" w:hAnsi="Arial" w:cs="Arial"/>
          <w:sz w:val="24"/>
        </w:rPr>
        <w:t>sino</w:t>
      </w:r>
      <w:r w:rsidRPr="001C6CD4">
        <w:rPr>
          <w:rFonts w:ascii="Arial" w:hAnsi="Arial" w:cs="Arial"/>
          <w:sz w:val="24"/>
        </w:rPr>
        <w:t xml:space="preserve"> que también </w:t>
      </w:r>
      <w:r w:rsidR="00FB490C" w:rsidRPr="001C6CD4">
        <w:rPr>
          <w:rFonts w:ascii="Arial" w:hAnsi="Arial" w:cs="Arial"/>
          <w:sz w:val="24"/>
        </w:rPr>
        <w:t>los padres de familia sigan las normas y reglas que se plantean dentro de la institución educativa y en las actividades o grupos de apoyo que se están manejando.</w:t>
      </w:r>
    </w:p>
    <w:p w:rsidR="007C691A" w:rsidRPr="001C6CD4" w:rsidRDefault="007C691A" w:rsidP="001C6CD4">
      <w:pPr>
        <w:spacing w:line="360" w:lineRule="auto"/>
        <w:rPr>
          <w:rFonts w:ascii="Arial" w:hAnsi="Arial" w:cs="Arial"/>
          <w:sz w:val="24"/>
        </w:rPr>
      </w:pPr>
      <w:r w:rsidRPr="001C6CD4">
        <w:rPr>
          <w:rFonts w:ascii="Arial" w:hAnsi="Arial" w:cs="Arial"/>
          <w:sz w:val="24"/>
        </w:rPr>
        <w:t>La naturaleza humana para Kant se desdobla en dos: la naturaleza del cuerpo y la naturaleza del espíritu, cuya relación tiene lugar por medio de la educación. La educación de esta naturaleza busca lo mismo en sus dos aspectos: regularla, es decir, someterla a leyes.</w:t>
      </w:r>
    </w:p>
    <w:p w:rsidR="007C691A" w:rsidRPr="001C6CD4" w:rsidRDefault="007C691A" w:rsidP="001C6CD4">
      <w:pPr>
        <w:spacing w:line="360" w:lineRule="auto"/>
        <w:rPr>
          <w:rFonts w:ascii="Arial" w:hAnsi="Arial" w:cs="Arial"/>
          <w:sz w:val="24"/>
        </w:rPr>
      </w:pPr>
      <w:r w:rsidRPr="001C6CD4">
        <w:rPr>
          <w:rFonts w:ascii="Arial" w:hAnsi="Arial" w:cs="Arial"/>
          <w:sz w:val="24"/>
        </w:rPr>
        <w:t>La disciplina es la parte negativa de la educación por la que se somete la naturaleza a leyes y reglas ya que se enseña lo que no se puede hacer, y tendrá que irse imbricando con la instrucción, la parte positiva de la educación que, si bien ha de seguir siendo mecánica.</w:t>
      </w:r>
    </w:p>
    <w:p w:rsidR="007C691A" w:rsidRPr="001C6CD4" w:rsidRDefault="007C691A" w:rsidP="001C6CD4">
      <w:pPr>
        <w:spacing w:line="360" w:lineRule="auto"/>
        <w:rPr>
          <w:rFonts w:ascii="Arial" w:hAnsi="Arial" w:cs="Arial"/>
          <w:sz w:val="24"/>
        </w:rPr>
      </w:pPr>
      <w:r w:rsidRPr="001C6CD4">
        <w:rPr>
          <w:rFonts w:ascii="Arial" w:hAnsi="Arial" w:cs="Arial"/>
          <w:sz w:val="24"/>
        </w:rPr>
        <w:t>Los principios en que se basa la disciplina deben establecer la cultura para situar al ser humano en el contexto de lo hecho, pues éste es el que permitirá orientarse y saber dirigir, es decir, utilizar los prin</w:t>
      </w:r>
      <w:r w:rsidR="00FB490C" w:rsidRPr="001C6CD4">
        <w:rPr>
          <w:rFonts w:ascii="Arial" w:hAnsi="Arial" w:cs="Arial"/>
          <w:sz w:val="24"/>
        </w:rPr>
        <w:t>cipios como guía de la práctica, a nivel preescolar es importante el rescatar este tipo de argumentos y teorías con los alumnos y sobre todo el saber aplicarlo a ellos nosotros como docentes para que su formación no solo académica si no personal sea favorecida y mejorada, y así como futuros docentes poder entregar a la sociedad un conjunto de personas bien formadas y que saben respetar y seguir reglas.</w:t>
      </w:r>
    </w:p>
    <w:p w:rsidR="00BB1095" w:rsidRPr="001C6CD4" w:rsidRDefault="00FB490C" w:rsidP="001C6CD4">
      <w:pPr>
        <w:spacing w:line="360" w:lineRule="auto"/>
        <w:rPr>
          <w:rFonts w:ascii="Arial" w:hAnsi="Arial" w:cs="Arial"/>
          <w:sz w:val="24"/>
        </w:rPr>
      </w:pPr>
      <w:r w:rsidRPr="001C6CD4">
        <w:rPr>
          <w:rFonts w:ascii="Arial" w:hAnsi="Arial" w:cs="Arial"/>
          <w:sz w:val="24"/>
        </w:rPr>
        <w:t xml:space="preserve">Un punto importante que hay que rescatar en esta cuestión es que la disciplina combinada con amor hacen grandes cosas, tal vez a nuestra sociedad aquí en México es lo que le hace falta, ya que si los docentes comenzaran a educar por medio de disciplina enseñas a que siempre tienes que dar el extra y no conformarte con menos, el no bajar tus estándares en ningún aspecto de tu vida y sobre todo el retarte de seguir hacia adelante y seguir mejorando para avanzar hacia el futuro y si a todo esto se le agregue que lo que haces lo haces por amor y </w:t>
      </w:r>
      <w:r w:rsidRPr="001C6CD4">
        <w:rPr>
          <w:rFonts w:ascii="Arial" w:hAnsi="Arial" w:cs="Arial"/>
          <w:sz w:val="24"/>
        </w:rPr>
        <w:lastRenderedPageBreak/>
        <w:t xml:space="preserve">no por obligación es el match perfecto para seguir adelante y sobre salir en todo momento porque estás haciendo y creando cosas bajo un régimen que has adaptado como </w:t>
      </w:r>
      <w:r w:rsidR="00BB1095" w:rsidRPr="001C6CD4">
        <w:rPr>
          <w:rFonts w:ascii="Arial" w:hAnsi="Arial" w:cs="Arial"/>
          <w:sz w:val="24"/>
        </w:rPr>
        <w:t>estilo de vida.</w:t>
      </w:r>
    </w:p>
    <w:p w:rsidR="00BB1095" w:rsidRPr="001C6CD4" w:rsidRDefault="00BB1095" w:rsidP="001C6CD4">
      <w:pPr>
        <w:spacing w:line="360" w:lineRule="auto"/>
        <w:rPr>
          <w:rFonts w:ascii="Arial" w:hAnsi="Arial" w:cs="Arial"/>
          <w:sz w:val="24"/>
        </w:rPr>
      </w:pPr>
      <w:r w:rsidRPr="001C6CD4">
        <w:rPr>
          <w:rFonts w:ascii="Arial" w:hAnsi="Arial" w:cs="Arial"/>
          <w:sz w:val="24"/>
        </w:rPr>
        <w:t>La educación progresiva de Dewey frente a la educación tradicional</w:t>
      </w:r>
    </w:p>
    <w:p w:rsidR="00BB1095" w:rsidRPr="001C6CD4" w:rsidRDefault="00BB1095" w:rsidP="001C6CD4">
      <w:pPr>
        <w:spacing w:line="360" w:lineRule="auto"/>
        <w:rPr>
          <w:rFonts w:ascii="Arial" w:hAnsi="Arial" w:cs="Arial"/>
          <w:sz w:val="24"/>
        </w:rPr>
      </w:pPr>
      <w:r w:rsidRPr="001C6CD4">
        <w:rPr>
          <w:rFonts w:ascii="Arial" w:hAnsi="Arial" w:cs="Arial"/>
          <w:sz w:val="24"/>
        </w:rPr>
        <w:t xml:space="preserve">En el primer capítulo del texto de Dewey “Experiencia y Educación”, muestra que “la historia de la pedagogía se caracteriza por la oposición entre la idea de que la educación es desarrollo desde dentro y la de que es formación desde afuera; la de que está basada en los dotes naturales y la de que la educación es un proceso para vencer las inclinaciones naturales y para sustituirlas por hábitos adquiridos bajo la presión externa” </w:t>
      </w:r>
      <w:sdt>
        <w:sdtPr>
          <w:rPr>
            <w:rFonts w:ascii="Arial" w:hAnsi="Arial" w:cs="Arial"/>
            <w:sz w:val="24"/>
          </w:rPr>
          <w:id w:val="-1973901644"/>
          <w:citation/>
        </w:sdtPr>
        <w:sdtEndPr/>
        <w:sdtContent>
          <w:r w:rsidR="001C6CD4">
            <w:rPr>
              <w:rFonts w:ascii="Arial" w:hAnsi="Arial" w:cs="Arial"/>
              <w:sz w:val="24"/>
            </w:rPr>
            <w:fldChar w:fldCharType="begin"/>
          </w:r>
          <w:r w:rsidR="001C6CD4">
            <w:rPr>
              <w:rFonts w:ascii="Arial" w:hAnsi="Arial" w:cs="Arial"/>
              <w:sz w:val="24"/>
            </w:rPr>
            <w:instrText xml:space="preserve"> CITATION Dew67 \l 2058 </w:instrText>
          </w:r>
          <w:r w:rsidR="001C6CD4">
            <w:rPr>
              <w:rFonts w:ascii="Arial" w:hAnsi="Arial" w:cs="Arial"/>
              <w:sz w:val="24"/>
            </w:rPr>
            <w:fldChar w:fldCharType="separate"/>
          </w:r>
          <w:r w:rsidR="001C6CD4" w:rsidRPr="001C6CD4">
            <w:rPr>
              <w:rFonts w:ascii="Arial" w:hAnsi="Arial" w:cs="Arial"/>
              <w:noProof/>
              <w:sz w:val="24"/>
            </w:rPr>
            <w:t>(Dewey, 1967)</w:t>
          </w:r>
          <w:r w:rsidR="001C6CD4">
            <w:rPr>
              <w:rFonts w:ascii="Arial" w:hAnsi="Arial" w:cs="Arial"/>
              <w:sz w:val="24"/>
            </w:rPr>
            <w:fldChar w:fldCharType="end"/>
          </w:r>
        </w:sdtContent>
      </w:sdt>
    </w:p>
    <w:p w:rsidR="00BB1095" w:rsidRPr="001C6CD4" w:rsidRDefault="00BB1095" w:rsidP="001C6CD4">
      <w:pPr>
        <w:spacing w:line="360" w:lineRule="auto"/>
        <w:rPr>
          <w:rFonts w:ascii="Arial" w:hAnsi="Arial" w:cs="Arial"/>
          <w:sz w:val="24"/>
        </w:rPr>
      </w:pPr>
      <w:r w:rsidRPr="001C6CD4">
        <w:rPr>
          <w:rFonts w:ascii="Arial" w:hAnsi="Arial" w:cs="Arial"/>
          <w:sz w:val="24"/>
        </w:rPr>
        <w:t xml:space="preserve">La primera se obtiene desde la tradición, mientras que la segunda mira hacia el futuro. Estos términos son la educación tradicional y la educación progresiva y según Dewey, en el momento en que estas tienen que ser aplicadas en la escuela, la primera no es práctica en la misma. </w:t>
      </w:r>
    </w:p>
    <w:p w:rsidR="00BB1095" w:rsidRPr="001C6CD4" w:rsidRDefault="00BB1095" w:rsidP="001C6CD4">
      <w:pPr>
        <w:spacing w:line="360" w:lineRule="auto"/>
        <w:rPr>
          <w:rFonts w:ascii="Arial" w:hAnsi="Arial" w:cs="Arial"/>
          <w:sz w:val="24"/>
        </w:rPr>
      </w:pPr>
      <w:r w:rsidRPr="001C6CD4">
        <w:rPr>
          <w:rFonts w:ascii="Arial" w:hAnsi="Arial" w:cs="Arial"/>
          <w:sz w:val="24"/>
        </w:rPr>
        <w:t>La educación tradicional, según el autor, impone modelos, materias y métodos de adultos, para los cuales el alumno requiere de un grado de madurez para su comprensión. Esta separación es tan grande que tanto las materias como los métodos que se utilizan para el aprendizaje son totalmente extraños para los alumnos impidiendo que la participación de estos en la clase sea activa. Su deber es aprender mediante lo que ya está incorporado en los libros y en la cabeza de sus mayores, enseñándoles bajo la base de un producto ya acabado, haciendo de esta una enseñanza estática la cual no está sujeta a los cambios que pueda haber en el futuro.</w:t>
      </w:r>
    </w:p>
    <w:p w:rsidR="00BB1095" w:rsidRPr="001C6CD4" w:rsidRDefault="00BB1095" w:rsidP="001C6CD4">
      <w:pPr>
        <w:spacing w:line="360" w:lineRule="auto"/>
        <w:rPr>
          <w:rFonts w:ascii="Arial" w:hAnsi="Arial" w:cs="Arial"/>
          <w:sz w:val="24"/>
        </w:rPr>
      </w:pPr>
      <w:r w:rsidRPr="001C6CD4">
        <w:rPr>
          <w:rFonts w:ascii="Arial" w:hAnsi="Arial" w:cs="Arial"/>
          <w:sz w:val="24"/>
        </w:rPr>
        <w:t xml:space="preserve">Mientras que la educación progresiva, que nace mediante la crítica a la escuela tradicional, trata de cultivar la individualidad y la imposición de la expresión, la adquisición de destrezas, el aprendizaje a través de la experiencia, la máxima utilización de las oportunidades de la vida presente y dejar de lado los fines y materiales estáticos para pasar a un tipo de conocimiento amplio y cambiante. Es importante la educación desde su teoría, pero aún más en la práctica que se le da, </w:t>
      </w:r>
      <w:r w:rsidRPr="001C6CD4">
        <w:rPr>
          <w:rFonts w:ascii="Arial" w:hAnsi="Arial" w:cs="Arial"/>
          <w:sz w:val="24"/>
        </w:rPr>
        <w:lastRenderedPageBreak/>
        <w:t>así plantea la propuesta filosófica de la relación de la actual experiencia con la educación, entonces para una positiva construcción desarrollada desde la idea básica depende que se tenga una idea correcta de experiencia.</w:t>
      </w:r>
    </w:p>
    <w:p w:rsidR="00BB1095" w:rsidRPr="001C6CD4" w:rsidRDefault="00BB1095" w:rsidP="001C6CD4">
      <w:pPr>
        <w:spacing w:line="360" w:lineRule="auto"/>
        <w:rPr>
          <w:rFonts w:ascii="Arial" w:hAnsi="Arial" w:cs="Arial"/>
          <w:sz w:val="24"/>
        </w:rPr>
      </w:pPr>
      <w:r w:rsidRPr="001C6CD4">
        <w:rPr>
          <w:rFonts w:ascii="Arial" w:hAnsi="Arial" w:cs="Arial"/>
          <w:sz w:val="24"/>
        </w:rPr>
        <w:t xml:space="preserve"> Para la vieja educación el conocimiento “tradicional”, los métodos y las reglas de conducta son impuestos por una persona madura con pleno conocimiento de esta experiencia, y al mismo tiempo esto es impuesto sobre el joven inmaduro en el tema el cual no adquiere destrezas. En cuanto a la nueva, la educación es fundamentada por la experiencia personal, esto depende de los factores sociales que ayudan a constituir la experiencia individual. Esta nueva educación realiza su énfasis en la libertad del aprendizaje. Si bien Dewey orienta su trabajo hacia una crítica de la escuela tradicional no es su propósito descartarla ni desecharla por completo sino reformarla.</w:t>
      </w:r>
    </w:p>
    <w:p w:rsidR="00BB1095" w:rsidRPr="001C6CD4" w:rsidRDefault="00BB1095" w:rsidP="001C6CD4">
      <w:pPr>
        <w:spacing w:line="360" w:lineRule="auto"/>
        <w:rPr>
          <w:rFonts w:ascii="Arial" w:hAnsi="Arial" w:cs="Arial"/>
          <w:sz w:val="24"/>
        </w:rPr>
      </w:pPr>
      <w:r w:rsidRPr="001C6CD4">
        <w:rPr>
          <w:rFonts w:ascii="Arial" w:hAnsi="Arial" w:cs="Arial"/>
          <w:sz w:val="24"/>
        </w:rPr>
        <w:t>Toda educación debe ser integral, armónica y permanente:</w:t>
      </w:r>
    </w:p>
    <w:p w:rsidR="00BB1095" w:rsidRPr="001C6CD4" w:rsidRDefault="00BB1095" w:rsidP="001C6CD4">
      <w:pPr>
        <w:spacing w:line="360" w:lineRule="auto"/>
        <w:rPr>
          <w:rFonts w:ascii="Arial" w:hAnsi="Arial" w:cs="Arial"/>
          <w:sz w:val="24"/>
        </w:rPr>
      </w:pPr>
      <w:r w:rsidRPr="001C6CD4">
        <w:rPr>
          <w:rFonts w:ascii="Segoe UI Symbol" w:hAnsi="Segoe UI Symbol" w:cs="Segoe UI Symbol"/>
          <w:sz w:val="24"/>
        </w:rPr>
        <w:t>➢</w:t>
      </w:r>
      <w:r w:rsidRPr="001C6CD4">
        <w:rPr>
          <w:rFonts w:ascii="Arial" w:hAnsi="Arial" w:cs="Arial"/>
          <w:sz w:val="24"/>
        </w:rPr>
        <w:t xml:space="preserve"> Debe contribuir al desarrollo y crecimiento del ser humano.</w:t>
      </w:r>
    </w:p>
    <w:p w:rsidR="00BB1095" w:rsidRPr="001C6CD4" w:rsidRDefault="00BB1095" w:rsidP="001C6CD4">
      <w:pPr>
        <w:spacing w:line="360" w:lineRule="auto"/>
        <w:rPr>
          <w:rFonts w:ascii="Arial" w:hAnsi="Arial" w:cs="Arial"/>
          <w:sz w:val="24"/>
        </w:rPr>
      </w:pPr>
      <w:r w:rsidRPr="001C6CD4">
        <w:rPr>
          <w:rFonts w:ascii="Segoe UI Symbol" w:hAnsi="Segoe UI Symbol" w:cs="Segoe UI Symbol"/>
          <w:sz w:val="24"/>
        </w:rPr>
        <w:t>➢</w:t>
      </w:r>
      <w:r w:rsidRPr="001C6CD4">
        <w:rPr>
          <w:rFonts w:ascii="Arial" w:hAnsi="Arial" w:cs="Arial"/>
          <w:sz w:val="24"/>
        </w:rPr>
        <w:t xml:space="preserve"> Debe mostrarse como una síntesis que integra todos los elementos de la persona, sin desarrollar exageradamente uno más que otros, sin silenciar aspectos y sin acentuar desproporcionada y arbitrariamente otros.</w:t>
      </w:r>
    </w:p>
    <w:p w:rsidR="00BB1095" w:rsidRPr="001C6CD4" w:rsidRDefault="00BB1095" w:rsidP="001C6CD4">
      <w:pPr>
        <w:spacing w:line="360" w:lineRule="auto"/>
        <w:rPr>
          <w:rFonts w:ascii="Arial" w:hAnsi="Arial" w:cs="Arial"/>
          <w:sz w:val="24"/>
        </w:rPr>
      </w:pPr>
      <w:r w:rsidRPr="001C6CD4">
        <w:rPr>
          <w:rFonts w:ascii="Segoe UI Symbol" w:hAnsi="Segoe UI Symbol" w:cs="Segoe UI Symbol"/>
          <w:sz w:val="24"/>
        </w:rPr>
        <w:t>➢</w:t>
      </w:r>
      <w:r w:rsidRPr="001C6CD4">
        <w:rPr>
          <w:rFonts w:ascii="Arial" w:hAnsi="Arial" w:cs="Arial"/>
          <w:sz w:val="24"/>
        </w:rPr>
        <w:t xml:space="preserve"> No puede hablarse de una educación que es solamente racional o intelectual, solamente afectiva o emocional, o solamente física y corporal.</w:t>
      </w:r>
    </w:p>
    <w:p w:rsidR="00BB1095" w:rsidRPr="001C6CD4" w:rsidRDefault="00BB1095" w:rsidP="001C6CD4">
      <w:pPr>
        <w:spacing w:line="360" w:lineRule="auto"/>
        <w:rPr>
          <w:rFonts w:ascii="Arial" w:hAnsi="Arial" w:cs="Arial"/>
          <w:sz w:val="24"/>
        </w:rPr>
      </w:pPr>
      <w:r w:rsidRPr="001C6CD4">
        <w:rPr>
          <w:rFonts w:ascii="Segoe UI Symbol" w:hAnsi="Segoe UI Symbol" w:cs="Segoe UI Symbol"/>
          <w:sz w:val="24"/>
        </w:rPr>
        <w:t>➢</w:t>
      </w:r>
      <w:r w:rsidRPr="001C6CD4">
        <w:rPr>
          <w:rFonts w:ascii="Arial" w:hAnsi="Arial" w:cs="Arial"/>
          <w:sz w:val="24"/>
        </w:rPr>
        <w:t xml:space="preserve"> No empieza en la escuela, ni termina con ella; no tiene un horario fijo, ni puede darse el lujo de asignarse ámbitos específicos.</w:t>
      </w:r>
    </w:p>
    <w:p w:rsidR="00BB1095" w:rsidRPr="001C6CD4" w:rsidRDefault="00BB1095" w:rsidP="001C6CD4">
      <w:pPr>
        <w:spacing w:line="360" w:lineRule="auto"/>
        <w:rPr>
          <w:rFonts w:ascii="Arial" w:hAnsi="Arial" w:cs="Arial"/>
          <w:sz w:val="24"/>
        </w:rPr>
      </w:pPr>
      <w:r w:rsidRPr="001C6CD4">
        <w:rPr>
          <w:rFonts w:ascii="Segoe UI Symbol" w:hAnsi="Segoe UI Symbol" w:cs="Segoe UI Symbol"/>
          <w:sz w:val="24"/>
        </w:rPr>
        <w:t>➢</w:t>
      </w:r>
      <w:r w:rsidRPr="001C6CD4">
        <w:rPr>
          <w:rFonts w:ascii="Arial" w:hAnsi="Arial" w:cs="Arial"/>
          <w:sz w:val="24"/>
        </w:rPr>
        <w:t xml:space="preserve"> Toda la vida, todos los momentos, todos los lugares educan, contribuyen a la educación o «des-educan», ayudan a crecer o hacer decrecer, contribuyen al avance como persona o a su retroceso.</w:t>
      </w:r>
    </w:p>
    <w:p w:rsidR="00F321B2" w:rsidRDefault="00BB1095" w:rsidP="006C44C6">
      <w:pPr>
        <w:spacing w:line="360" w:lineRule="auto"/>
        <w:rPr>
          <w:rFonts w:ascii="Arial" w:hAnsi="Arial" w:cs="Arial"/>
          <w:sz w:val="24"/>
        </w:rPr>
      </w:pPr>
      <w:r w:rsidRPr="001C6CD4">
        <w:rPr>
          <w:rFonts w:ascii="Segoe UI Symbol" w:hAnsi="Segoe UI Symbol" w:cs="Segoe UI Symbol"/>
          <w:sz w:val="24"/>
        </w:rPr>
        <w:t>➢</w:t>
      </w:r>
      <w:r w:rsidRPr="001C6CD4">
        <w:rPr>
          <w:rFonts w:ascii="Arial" w:hAnsi="Arial" w:cs="Arial"/>
          <w:sz w:val="24"/>
        </w:rPr>
        <w:t xml:space="preserve"> Toda educación implica el desarrollo de la persona humana en la totalidad de su desenvolvimiento, una posibilidad de llegar a ser todo lo que un hombre, persona humana puede o debe llegar a se</w:t>
      </w:r>
      <w:r w:rsidR="006C44C6">
        <w:rPr>
          <w:rFonts w:ascii="Arial" w:hAnsi="Arial" w:cs="Arial"/>
          <w:sz w:val="24"/>
        </w:rPr>
        <w:t>r.</w:t>
      </w:r>
    </w:p>
    <w:p w:rsidR="00F321B2" w:rsidRDefault="001C6CD4" w:rsidP="00371EFF">
      <w:pPr>
        <w:rPr>
          <w:rFonts w:ascii="Arial" w:hAnsi="Arial" w:cs="Arial"/>
          <w:sz w:val="32"/>
        </w:rPr>
      </w:pPr>
      <w:r w:rsidRPr="001C6CD4">
        <w:rPr>
          <w:rFonts w:ascii="Arial" w:hAnsi="Arial" w:cs="Arial"/>
          <w:sz w:val="32"/>
        </w:rPr>
        <w:lastRenderedPageBreak/>
        <w:t xml:space="preserve">Conclusiones </w:t>
      </w:r>
    </w:p>
    <w:p w:rsidR="006C44C6" w:rsidRDefault="006C44C6" w:rsidP="00371EFF">
      <w:pPr>
        <w:rPr>
          <w:rFonts w:ascii="Arial" w:hAnsi="Arial" w:cs="Arial"/>
          <w:sz w:val="24"/>
        </w:rPr>
      </w:pPr>
      <w:proofErr w:type="spellStart"/>
      <w:r w:rsidRPr="006C44C6">
        <w:rPr>
          <w:rFonts w:ascii="Arial" w:hAnsi="Arial" w:cs="Arial"/>
          <w:sz w:val="24"/>
        </w:rPr>
        <w:t>Realize</w:t>
      </w:r>
      <w:proofErr w:type="spellEnd"/>
      <w:r w:rsidRPr="006C44C6">
        <w:rPr>
          <w:rFonts w:ascii="Arial" w:hAnsi="Arial" w:cs="Arial"/>
          <w:sz w:val="24"/>
        </w:rPr>
        <w:t xml:space="preserve"> la investigación necesaria para poder entender cómo está establecida la educación en la actualidad y a realmente darle un valor para mi que mi desarrollo dentro de esta profesión. Fue muy importante para mi el poder darme cuenta qué hay todo un mundo de argumentos y al encontrar información tan útil veo realmente como  mi nivel cognoscitivo aumenta y ahora tengo toda una perspectiva distinta en cuestión a estos temas y puedo argumentar de forma más concreta dentro del tema. Yo tenía cierta postura según lo visto en clase pero ahora veo que puedo complementar lo aprendido para aumentar mi conocimiento y tomar más aspectos importantes de información.</w:t>
      </w: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p w:rsidR="006C44C6" w:rsidRDefault="006C44C6" w:rsidP="00371EFF">
      <w:pPr>
        <w:rPr>
          <w:rFonts w:ascii="Arial" w:hAnsi="Arial" w:cs="Arial"/>
          <w:sz w:val="24"/>
        </w:rPr>
      </w:pPr>
    </w:p>
    <w:sdt>
      <w:sdtPr>
        <w:rPr>
          <w:rFonts w:asciiTheme="minorHAnsi" w:eastAsiaTheme="minorHAnsi" w:hAnsiTheme="minorHAnsi" w:cstheme="minorBidi"/>
          <w:color w:val="auto"/>
          <w:sz w:val="22"/>
          <w:szCs w:val="22"/>
          <w:lang w:val="es-ES" w:eastAsia="en-US"/>
        </w:rPr>
        <w:id w:val="1889059064"/>
        <w:docPartObj>
          <w:docPartGallery w:val="Bibliographies"/>
          <w:docPartUnique/>
        </w:docPartObj>
      </w:sdtPr>
      <w:sdtEndPr>
        <w:rPr>
          <w:lang w:val="es-MX"/>
        </w:rPr>
      </w:sdtEndPr>
      <w:sdtContent>
        <w:p w:rsidR="00F321B2" w:rsidRPr="00BB1095" w:rsidRDefault="00F321B2">
          <w:pPr>
            <w:pStyle w:val="Ttulo1"/>
            <w:rPr>
              <w:sz w:val="40"/>
            </w:rPr>
          </w:pPr>
          <w:r w:rsidRPr="00BB1095">
            <w:rPr>
              <w:sz w:val="40"/>
              <w:lang w:val="es-ES"/>
            </w:rPr>
            <w:t>Referencias</w:t>
          </w:r>
        </w:p>
        <w:sdt>
          <w:sdtPr>
            <w:rPr>
              <w:sz w:val="28"/>
            </w:rPr>
            <w:id w:val="-573587230"/>
            <w:bibliography/>
          </w:sdtPr>
          <w:sdtEndPr>
            <w:rPr>
              <w:sz w:val="22"/>
            </w:rPr>
          </w:sdtEndPr>
          <w:sdtContent>
            <w:p w:rsidR="001C6CD4" w:rsidRDefault="00F321B2" w:rsidP="001C6CD4">
              <w:pPr>
                <w:pStyle w:val="Bibliografa"/>
                <w:ind w:left="720" w:hanging="720"/>
                <w:rPr>
                  <w:noProof/>
                  <w:sz w:val="24"/>
                  <w:szCs w:val="24"/>
                  <w:lang w:val="es-ES"/>
                </w:rPr>
              </w:pPr>
              <w:r w:rsidRPr="00BB1095">
                <w:rPr>
                  <w:sz w:val="28"/>
                </w:rPr>
                <w:fldChar w:fldCharType="begin"/>
              </w:r>
              <w:r w:rsidRPr="00BB1095">
                <w:rPr>
                  <w:sz w:val="28"/>
                </w:rPr>
                <w:instrText>BIBLIOGRAPHY</w:instrText>
              </w:r>
              <w:r w:rsidRPr="00BB1095">
                <w:rPr>
                  <w:sz w:val="28"/>
                </w:rPr>
                <w:fldChar w:fldCharType="separate"/>
              </w:r>
              <w:r w:rsidR="001C6CD4">
                <w:rPr>
                  <w:noProof/>
                  <w:lang w:val="es-ES"/>
                </w:rPr>
                <w:t>Dewey. (1967).</w:t>
              </w:r>
            </w:p>
            <w:p w:rsidR="001C6CD4" w:rsidRDefault="001C6CD4" w:rsidP="001C6CD4">
              <w:pPr>
                <w:pStyle w:val="Bibliografa"/>
                <w:ind w:left="720" w:hanging="720"/>
                <w:rPr>
                  <w:noProof/>
                  <w:lang w:val="es-ES"/>
                </w:rPr>
              </w:pPr>
              <w:r>
                <w:rPr>
                  <w:noProof/>
                  <w:lang w:val="es-ES"/>
                </w:rPr>
                <w:t>villanueva. (2001).</w:t>
              </w:r>
            </w:p>
            <w:p w:rsidR="00F321B2" w:rsidRDefault="00F321B2" w:rsidP="001C6CD4">
              <w:r w:rsidRPr="00BB1095">
                <w:rPr>
                  <w:b/>
                  <w:bCs/>
                  <w:sz w:val="28"/>
                </w:rPr>
                <w:fldChar w:fldCharType="end"/>
              </w:r>
            </w:p>
          </w:sdtContent>
        </w:sdt>
      </w:sdtContent>
    </w:sdt>
    <w:p w:rsidR="00F321B2" w:rsidRPr="00D81D78" w:rsidRDefault="00F321B2" w:rsidP="00371EFF">
      <w:pPr>
        <w:rPr>
          <w:rFonts w:ascii="Arial" w:hAnsi="Arial" w:cs="Arial"/>
          <w:sz w:val="24"/>
        </w:rPr>
      </w:pPr>
    </w:p>
    <w:sectPr w:rsidR="00F321B2" w:rsidRPr="00D81D78" w:rsidSect="001C6CD4">
      <w:pgSz w:w="12240" w:h="15840"/>
      <w:pgMar w:top="1417" w:right="1701" w:bottom="1417" w:left="1701" w:header="708" w:footer="708" w:gutter="0"/>
      <w:pgBorders w:offsetFrom="page">
        <w:top w:val="triple" w:sz="6" w:space="24" w:color="00B0F0"/>
        <w:left w:val="triple" w:sz="6" w:space="24" w:color="00B0F0"/>
        <w:bottom w:val="triple" w:sz="6" w:space="24" w:color="00B0F0"/>
        <w:right w:val="triple" w:sz="6"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7E3A" w:rsidRDefault="00CA7E3A" w:rsidP="00FE75EA">
      <w:pPr>
        <w:spacing w:after="0" w:line="240" w:lineRule="auto"/>
      </w:pPr>
      <w:r>
        <w:separator/>
      </w:r>
    </w:p>
  </w:endnote>
  <w:endnote w:type="continuationSeparator" w:id="0">
    <w:p w:rsidR="00CA7E3A" w:rsidRDefault="00CA7E3A" w:rsidP="00FE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7E3A" w:rsidRDefault="00CA7E3A" w:rsidP="00FE75EA">
      <w:pPr>
        <w:spacing w:after="0" w:line="240" w:lineRule="auto"/>
      </w:pPr>
      <w:r>
        <w:separator/>
      </w:r>
    </w:p>
  </w:footnote>
  <w:footnote w:type="continuationSeparator" w:id="0">
    <w:p w:rsidR="00CA7E3A" w:rsidRDefault="00CA7E3A" w:rsidP="00FE75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EFF"/>
    <w:rsid w:val="00145B90"/>
    <w:rsid w:val="001C6CD4"/>
    <w:rsid w:val="001E2112"/>
    <w:rsid w:val="00371EFF"/>
    <w:rsid w:val="006C44C6"/>
    <w:rsid w:val="007C691A"/>
    <w:rsid w:val="008F7CA3"/>
    <w:rsid w:val="00BB1095"/>
    <w:rsid w:val="00CA7E3A"/>
    <w:rsid w:val="00D05343"/>
    <w:rsid w:val="00D81D78"/>
    <w:rsid w:val="00F321B2"/>
    <w:rsid w:val="00FB490C"/>
    <w:rsid w:val="00FE7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08EA"/>
  <w15:chartTrackingRefBased/>
  <w15:docId w15:val="{B06049F2-472D-49FB-A663-B1E643B7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21B2"/>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21B2"/>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F321B2"/>
  </w:style>
  <w:style w:type="paragraph" w:styleId="Encabezado">
    <w:name w:val="header"/>
    <w:basedOn w:val="Normal"/>
    <w:link w:val="EncabezadoCar"/>
    <w:uiPriority w:val="99"/>
    <w:unhideWhenUsed/>
    <w:rsid w:val="00FE75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5EA"/>
  </w:style>
  <w:style w:type="paragraph" w:styleId="Piedepgina">
    <w:name w:val="footer"/>
    <w:basedOn w:val="Normal"/>
    <w:link w:val="PiedepginaCar"/>
    <w:uiPriority w:val="99"/>
    <w:unhideWhenUsed/>
    <w:rsid w:val="00FE75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20312">
      <w:bodyDiv w:val="1"/>
      <w:marLeft w:val="0"/>
      <w:marRight w:val="0"/>
      <w:marTop w:val="0"/>
      <w:marBottom w:val="0"/>
      <w:divBdr>
        <w:top w:val="none" w:sz="0" w:space="0" w:color="auto"/>
        <w:left w:val="none" w:sz="0" w:space="0" w:color="auto"/>
        <w:bottom w:val="none" w:sz="0" w:space="0" w:color="auto"/>
        <w:right w:val="none" w:sz="0" w:space="0" w:color="auto"/>
      </w:divBdr>
    </w:div>
    <w:div w:id="501161106">
      <w:bodyDiv w:val="1"/>
      <w:marLeft w:val="0"/>
      <w:marRight w:val="0"/>
      <w:marTop w:val="0"/>
      <w:marBottom w:val="0"/>
      <w:divBdr>
        <w:top w:val="none" w:sz="0" w:space="0" w:color="auto"/>
        <w:left w:val="none" w:sz="0" w:space="0" w:color="auto"/>
        <w:bottom w:val="none" w:sz="0" w:space="0" w:color="auto"/>
        <w:right w:val="none" w:sz="0" w:space="0" w:color="auto"/>
      </w:divBdr>
    </w:div>
    <w:div w:id="553197470">
      <w:bodyDiv w:val="1"/>
      <w:marLeft w:val="0"/>
      <w:marRight w:val="0"/>
      <w:marTop w:val="0"/>
      <w:marBottom w:val="0"/>
      <w:divBdr>
        <w:top w:val="none" w:sz="0" w:space="0" w:color="auto"/>
        <w:left w:val="none" w:sz="0" w:space="0" w:color="auto"/>
        <w:bottom w:val="none" w:sz="0" w:space="0" w:color="auto"/>
        <w:right w:val="none" w:sz="0" w:space="0" w:color="auto"/>
      </w:divBdr>
    </w:div>
    <w:div w:id="775639513">
      <w:bodyDiv w:val="1"/>
      <w:marLeft w:val="0"/>
      <w:marRight w:val="0"/>
      <w:marTop w:val="0"/>
      <w:marBottom w:val="0"/>
      <w:divBdr>
        <w:top w:val="none" w:sz="0" w:space="0" w:color="auto"/>
        <w:left w:val="none" w:sz="0" w:space="0" w:color="auto"/>
        <w:bottom w:val="none" w:sz="0" w:space="0" w:color="auto"/>
        <w:right w:val="none" w:sz="0" w:space="0" w:color="auto"/>
      </w:divBdr>
    </w:div>
    <w:div w:id="1174372276">
      <w:bodyDiv w:val="1"/>
      <w:marLeft w:val="0"/>
      <w:marRight w:val="0"/>
      <w:marTop w:val="0"/>
      <w:marBottom w:val="0"/>
      <w:divBdr>
        <w:top w:val="none" w:sz="0" w:space="0" w:color="auto"/>
        <w:left w:val="none" w:sz="0" w:space="0" w:color="auto"/>
        <w:bottom w:val="none" w:sz="0" w:space="0" w:color="auto"/>
        <w:right w:val="none" w:sz="0" w:space="0" w:color="auto"/>
      </w:divBdr>
    </w:div>
    <w:div w:id="1343779664">
      <w:bodyDiv w:val="1"/>
      <w:marLeft w:val="0"/>
      <w:marRight w:val="0"/>
      <w:marTop w:val="0"/>
      <w:marBottom w:val="0"/>
      <w:divBdr>
        <w:top w:val="none" w:sz="0" w:space="0" w:color="auto"/>
        <w:left w:val="none" w:sz="0" w:space="0" w:color="auto"/>
        <w:bottom w:val="none" w:sz="0" w:space="0" w:color="auto"/>
        <w:right w:val="none" w:sz="0" w:space="0" w:color="auto"/>
      </w:divBdr>
    </w:div>
    <w:div w:id="1407341853">
      <w:bodyDiv w:val="1"/>
      <w:marLeft w:val="0"/>
      <w:marRight w:val="0"/>
      <w:marTop w:val="0"/>
      <w:marBottom w:val="0"/>
      <w:divBdr>
        <w:top w:val="none" w:sz="0" w:space="0" w:color="auto"/>
        <w:left w:val="none" w:sz="0" w:space="0" w:color="auto"/>
        <w:bottom w:val="none" w:sz="0" w:space="0" w:color="auto"/>
        <w:right w:val="none" w:sz="0" w:space="0" w:color="auto"/>
      </w:divBdr>
    </w:div>
    <w:div w:id="1482848904">
      <w:bodyDiv w:val="1"/>
      <w:marLeft w:val="0"/>
      <w:marRight w:val="0"/>
      <w:marTop w:val="0"/>
      <w:marBottom w:val="0"/>
      <w:divBdr>
        <w:top w:val="none" w:sz="0" w:space="0" w:color="auto"/>
        <w:left w:val="none" w:sz="0" w:space="0" w:color="auto"/>
        <w:bottom w:val="none" w:sz="0" w:space="0" w:color="auto"/>
        <w:right w:val="none" w:sz="0" w:space="0" w:color="auto"/>
      </w:divBdr>
    </w:div>
    <w:div w:id="1652753187">
      <w:bodyDiv w:val="1"/>
      <w:marLeft w:val="0"/>
      <w:marRight w:val="0"/>
      <w:marTop w:val="0"/>
      <w:marBottom w:val="0"/>
      <w:divBdr>
        <w:top w:val="none" w:sz="0" w:space="0" w:color="auto"/>
        <w:left w:val="none" w:sz="0" w:space="0" w:color="auto"/>
        <w:bottom w:val="none" w:sz="0" w:space="0" w:color="auto"/>
        <w:right w:val="none" w:sz="0" w:space="0" w:color="auto"/>
      </w:divBdr>
    </w:div>
    <w:div w:id="1688822982">
      <w:bodyDiv w:val="1"/>
      <w:marLeft w:val="0"/>
      <w:marRight w:val="0"/>
      <w:marTop w:val="0"/>
      <w:marBottom w:val="0"/>
      <w:divBdr>
        <w:top w:val="none" w:sz="0" w:space="0" w:color="auto"/>
        <w:left w:val="none" w:sz="0" w:space="0" w:color="auto"/>
        <w:bottom w:val="none" w:sz="0" w:space="0" w:color="auto"/>
        <w:right w:val="none" w:sz="0" w:space="0" w:color="auto"/>
      </w:divBdr>
    </w:div>
    <w:div w:id="195909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vil01</b:Tag>
    <b:SourceType>Book</b:SourceType>
    <b:Guid>{17B5A5A1-5BF8-41E5-B114-6F74D34D831E}</b:Guid>
    <b:Author>
      <b:Author>
        <b:NameList>
          <b:Person>
            <b:Last>villanueva</b:Last>
          </b:Person>
        </b:NameList>
      </b:Author>
    </b:Author>
    <b:Year>2001</b:Year>
    <b:RefOrder>1</b:RefOrder>
  </b:Source>
  <b:Source>
    <b:Tag>Dew67</b:Tag>
    <b:SourceType>Book</b:SourceType>
    <b:Guid>{B24D102A-AC50-4B4E-BD1E-E563317EA159}</b:Guid>
    <b:Author>
      <b:Author>
        <b:NameList>
          <b:Person>
            <b:Last>Dewey</b:Last>
          </b:Person>
        </b:NameList>
      </b:Author>
    </b:Author>
    <b:Year>1967</b:Year>
    <b:RefOrder>2</b:RefOrder>
  </b:Source>
</b:Sources>
</file>

<file path=customXml/itemProps1.xml><?xml version="1.0" encoding="utf-8"?>
<ds:datastoreItem xmlns:ds="http://schemas.openxmlformats.org/officeDocument/2006/customXml" ds:itemID="{9C3C5C4D-682A-4BAC-9152-DE2C94C3BF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2249</Words>
  <Characters>12373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Alicia marifer Herrera reyna</cp:lastModifiedBy>
  <cp:revision>4</cp:revision>
  <dcterms:created xsi:type="dcterms:W3CDTF">2021-06-30T04:50:00Z</dcterms:created>
  <dcterms:modified xsi:type="dcterms:W3CDTF">2021-06-30T04:51:00Z</dcterms:modified>
</cp:coreProperties>
</file>