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11" w:rsidRDefault="00396211" w:rsidP="0039621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27CE2FA" wp14:editId="2C1C5EAC">
            <wp:simplePos x="0" y="0"/>
            <wp:positionH relativeFrom="margin">
              <wp:posOffset>-238125</wp:posOffset>
            </wp:positionH>
            <wp:positionV relativeFrom="margin">
              <wp:align>top</wp:align>
            </wp:positionV>
            <wp:extent cx="1009650" cy="812800"/>
            <wp:effectExtent l="0" t="0" r="0" b="6350"/>
            <wp:wrapSquare wrapText="bothSides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6211" w:rsidRPr="006301FE" w:rsidRDefault="00396211" w:rsidP="00396211">
      <w:pPr>
        <w:jc w:val="center"/>
        <w:rPr>
          <w:b/>
          <w:sz w:val="24"/>
        </w:rPr>
      </w:pPr>
      <w:r w:rsidRPr="006301FE">
        <w:rPr>
          <w:b/>
          <w:sz w:val="24"/>
        </w:rPr>
        <w:t>Escuela Normal de Educación Preescolar</w:t>
      </w:r>
    </w:p>
    <w:p w:rsidR="00396211" w:rsidRPr="006301FE" w:rsidRDefault="00396211" w:rsidP="00396211">
      <w:pPr>
        <w:jc w:val="center"/>
        <w:rPr>
          <w:b/>
          <w:sz w:val="24"/>
        </w:rPr>
      </w:pPr>
      <w:r w:rsidRPr="006301FE">
        <w:rPr>
          <w:b/>
          <w:sz w:val="24"/>
        </w:rPr>
        <w:t>Licenciatura en educación preescolar</w:t>
      </w: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 xml:space="preserve">Cuarto Semestre </w:t>
      </w: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 xml:space="preserve"> Asignatura: Estrategias para la exploración del mundo social.</w:t>
      </w:r>
    </w:p>
    <w:p w:rsidR="00396211" w:rsidRPr="006301FE" w:rsidRDefault="00396211" w:rsidP="00396211">
      <w:pPr>
        <w:jc w:val="center"/>
        <w:rPr>
          <w:b/>
          <w:sz w:val="24"/>
        </w:rPr>
      </w:pPr>
      <w:r w:rsidRPr="006301FE">
        <w:rPr>
          <w:b/>
          <w:sz w:val="24"/>
        </w:rPr>
        <w:t>UNIDAD DE APRENDIZAJE III</w:t>
      </w: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>. LA FAMILIA: EL PRIMER ESPACIO SOCIAL DE LAS NIÑAS Y NIÑOS DE PREESCOLAR.</w:t>
      </w: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ab/>
      </w:r>
      <w:r>
        <w:rPr>
          <w:sz w:val="24"/>
        </w:rPr>
        <w:t>Competencias:</w:t>
      </w:r>
    </w:p>
    <w:p w:rsidR="00396211" w:rsidRPr="006301FE" w:rsidRDefault="00396211" w:rsidP="00396211">
      <w:pPr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6301FE">
        <w:rPr>
          <w:sz w:val="24"/>
        </w:rPr>
        <w:t>Detecta los procesos de aprendizaje de sus alumnos para favorecer su desarrollo cognitivo y socioemocional.</w:t>
      </w:r>
    </w:p>
    <w:p w:rsidR="00396211" w:rsidRPr="006301FE" w:rsidRDefault="00396211" w:rsidP="00396211">
      <w:pPr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6301FE">
        <w:rPr>
          <w:sz w:val="24"/>
        </w:rPr>
        <w:t>Aplica el plan y programas de estudio para alcanzar los propósitos educativos y contribuir al pleno desenvolvimiento de las capacidades de sus alumnos.</w:t>
      </w:r>
    </w:p>
    <w:p w:rsidR="00396211" w:rsidRPr="006301FE" w:rsidRDefault="00396211" w:rsidP="00396211">
      <w:pPr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6301FE">
        <w:rPr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96211" w:rsidRPr="006301FE" w:rsidRDefault="00396211" w:rsidP="00396211">
      <w:pPr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6301FE">
        <w:rPr>
          <w:sz w:val="24"/>
        </w:rPr>
        <w:t>Emplea la evaluación para intervenir en los diferentes ámbitos y momentos de la tarea educativa para mejorar los aprendizajes de sus alumnos.</w:t>
      </w:r>
    </w:p>
    <w:p w:rsidR="00396211" w:rsidRPr="006301FE" w:rsidRDefault="00396211" w:rsidP="00396211">
      <w:pPr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6301FE">
        <w:rPr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396211" w:rsidRPr="006301FE" w:rsidRDefault="00396211" w:rsidP="00396211">
      <w:pPr>
        <w:numPr>
          <w:ilvl w:val="0"/>
          <w:numId w:val="1"/>
        </w:numPr>
        <w:spacing w:after="0" w:line="276" w:lineRule="auto"/>
        <w:jc w:val="center"/>
        <w:rPr>
          <w:sz w:val="24"/>
        </w:rPr>
      </w:pPr>
      <w:r w:rsidRPr="006301FE">
        <w:rPr>
          <w:sz w:val="24"/>
        </w:rPr>
        <w:t>Actúa de manera ética ante la diversidad de situaciones que se presentan en la práctica profesional.</w:t>
      </w:r>
    </w:p>
    <w:p w:rsidR="00396211" w:rsidRPr="006301FE" w:rsidRDefault="00396211" w:rsidP="00396211">
      <w:pPr>
        <w:jc w:val="center"/>
        <w:rPr>
          <w:sz w:val="24"/>
        </w:rPr>
      </w:pP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>Profesor: Marco Antonio Valdés Molina</w:t>
      </w: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>Alumna:</w:t>
      </w:r>
    </w:p>
    <w:p w:rsidR="00396211" w:rsidRPr="006301FE" w:rsidRDefault="00396211" w:rsidP="00396211">
      <w:pPr>
        <w:jc w:val="center"/>
        <w:rPr>
          <w:sz w:val="24"/>
        </w:rPr>
      </w:pPr>
      <w:proofErr w:type="spellStart"/>
      <w:r w:rsidRPr="006301FE">
        <w:rPr>
          <w:sz w:val="24"/>
        </w:rPr>
        <w:t>Danna</w:t>
      </w:r>
      <w:proofErr w:type="spellEnd"/>
      <w:r w:rsidRPr="006301FE">
        <w:rPr>
          <w:sz w:val="24"/>
        </w:rPr>
        <w:t xml:space="preserve"> </w:t>
      </w:r>
      <w:proofErr w:type="spellStart"/>
      <w:r w:rsidRPr="006301FE">
        <w:rPr>
          <w:sz w:val="24"/>
        </w:rPr>
        <w:t>Sophia</w:t>
      </w:r>
      <w:proofErr w:type="spellEnd"/>
      <w:r w:rsidRPr="006301FE">
        <w:rPr>
          <w:sz w:val="24"/>
        </w:rPr>
        <w:t xml:space="preserve"> Rangel Ibarra</w:t>
      </w:r>
    </w:p>
    <w:p w:rsidR="00396211" w:rsidRPr="006301FE" w:rsidRDefault="00396211" w:rsidP="00396211">
      <w:pPr>
        <w:jc w:val="center"/>
        <w:rPr>
          <w:sz w:val="24"/>
        </w:rPr>
      </w:pPr>
      <w:r w:rsidRPr="006301FE">
        <w:rPr>
          <w:sz w:val="24"/>
        </w:rPr>
        <w:t>Grado: 2º Sección: “C”</w:t>
      </w:r>
    </w:p>
    <w:p w:rsidR="00396211" w:rsidRPr="00396211" w:rsidRDefault="00396211" w:rsidP="00396211">
      <w:pPr>
        <w:jc w:val="center"/>
        <w:rPr>
          <w:sz w:val="24"/>
        </w:rPr>
      </w:pPr>
      <w:r w:rsidRPr="006301FE">
        <w:rPr>
          <w:sz w:val="24"/>
        </w:rPr>
        <w:t>Trabajo a desarrollar: EVIDENCIA UNIDAD 3</w:t>
      </w:r>
    </w:p>
    <w:p w:rsidR="00396211" w:rsidRDefault="00396211" w:rsidP="00396211">
      <w:r>
        <w:t>SALTILLO, COAHUILA</w:t>
      </w:r>
    </w:p>
    <w:p w:rsidR="00396211" w:rsidRDefault="00396211" w:rsidP="00396211"/>
    <w:p w:rsidR="00396211" w:rsidRDefault="00396211" w:rsidP="00396211">
      <w:pPr>
        <w:jc w:val="right"/>
      </w:pPr>
      <w:r>
        <w:t>JUNIO, 2021</w:t>
      </w:r>
    </w:p>
    <w:p w:rsidR="00396211" w:rsidRDefault="00396211" w:rsidP="00DE3178"/>
    <w:p w:rsidR="00396211" w:rsidRDefault="00396211" w:rsidP="00396211">
      <w:pPr>
        <w:jc w:val="center"/>
      </w:pPr>
      <w:r w:rsidRPr="00396211">
        <w:rPr>
          <w:sz w:val="36"/>
        </w:rPr>
        <w:t>Link</w:t>
      </w:r>
      <w:r>
        <w:rPr>
          <w:sz w:val="36"/>
        </w:rPr>
        <w:t xml:space="preserve"> del video</w:t>
      </w:r>
      <w:r w:rsidRPr="00396211">
        <w:rPr>
          <w:sz w:val="36"/>
        </w:rPr>
        <w:t xml:space="preserve">: </w:t>
      </w:r>
      <w:hyperlink r:id="rId6" w:history="1">
        <w:r w:rsidRPr="00396211">
          <w:rPr>
            <w:rStyle w:val="Hipervnculo"/>
            <w:sz w:val="36"/>
          </w:rPr>
          <w:t>https://drive.google.com/file/d/1lzqel7v3MfeGTF1vRO0VScIV-u-8ReEB/view?usp=sharing</w:t>
        </w:r>
      </w:hyperlink>
    </w:p>
    <w:p w:rsidR="00396211" w:rsidRDefault="00396211" w:rsidP="00DE3178"/>
    <w:p w:rsidR="00F76002" w:rsidRDefault="00F76002" w:rsidP="00DE3178">
      <w:r>
        <w:t>Rubrica para evaluar  Capsulas infantiles de audio</w:t>
      </w:r>
    </w:p>
    <w:p w:rsidR="001E2340" w:rsidRDefault="00F76002" w:rsidP="00F76002">
      <w:pPr>
        <w:jc w:val="center"/>
      </w:pPr>
      <w:r>
        <w:t>“Las niñas y los niños cuentan, y cuentan mucho”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76002" w:rsidTr="00F76002">
        <w:tc>
          <w:tcPr>
            <w:tcW w:w="1765" w:type="dxa"/>
          </w:tcPr>
          <w:p w:rsidR="00F76002" w:rsidRDefault="00F76002" w:rsidP="00F76002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:rsidR="00F76002" w:rsidRDefault="00F76002" w:rsidP="00F76002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:rsidR="00F76002" w:rsidRDefault="00F76002" w:rsidP="00F76002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:rsidR="00F76002" w:rsidRDefault="00F76002" w:rsidP="00F76002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:rsidR="00F76002" w:rsidRDefault="00E97D12" w:rsidP="00F76002">
            <w:pPr>
              <w:jc w:val="center"/>
            </w:pPr>
            <w:r>
              <w:t>Insuficiente</w:t>
            </w:r>
          </w:p>
        </w:tc>
      </w:tr>
      <w:tr w:rsidR="00F76002" w:rsidTr="00F76002">
        <w:tc>
          <w:tcPr>
            <w:tcW w:w="1765" w:type="dxa"/>
          </w:tcPr>
          <w:p w:rsidR="00F76002" w:rsidRDefault="00F76002" w:rsidP="00F76002">
            <w:r>
              <w:t>Título de la capsula Informativa</w:t>
            </w:r>
          </w:p>
        </w:tc>
        <w:tc>
          <w:tcPr>
            <w:tcW w:w="1765" w:type="dxa"/>
          </w:tcPr>
          <w:p w:rsidR="00F76002" w:rsidRDefault="00F76002" w:rsidP="00F76002">
            <w:r>
              <w:t>El nombre de la capsula es original</w:t>
            </w:r>
          </w:p>
        </w:tc>
        <w:tc>
          <w:tcPr>
            <w:tcW w:w="1766" w:type="dxa"/>
          </w:tcPr>
          <w:p w:rsidR="00F76002" w:rsidRDefault="00F76002" w:rsidP="00F76002">
            <w:r>
              <w:t>El nombre de la capsula se parece a una ya existente</w:t>
            </w:r>
          </w:p>
        </w:tc>
        <w:tc>
          <w:tcPr>
            <w:tcW w:w="1766" w:type="dxa"/>
          </w:tcPr>
          <w:p w:rsidR="00F76002" w:rsidRDefault="00F76002" w:rsidP="00F76002">
            <w:r>
              <w:t>El nombre de la capsula es idéntica a una ya realizada</w:t>
            </w:r>
          </w:p>
        </w:tc>
        <w:tc>
          <w:tcPr>
            <w:tcW w:w="1766" w:type="dxa"/>
          </w:tcPr>
          <w:p w:rsidR="00F76002" w:rsidRDefault="00F76002" w:rsidP="00575BC1">
            <w:r>
              <w:t>No tiene el nombre de la capsula</w:t>
            </w:r>
          </w:p>
        </w:tc>
      </w:tr>
      <w:tr w:rsidR="00F76002" w:rsidTr="00F76002">
        <w:tc>
          <w:tcPr>
            <w:tcW w:w="1765" w:type="dxa"/>
          </w:tcPr>
          <w:p w:rsidR="00F76002" w:rsidRDefault="00575BC1" w:rsidP="00F76002">
            <w:r>
              <w:t>Contenido Abordado</w:t>
            </w:r>
          </w:p>
        </w:tc>
        <w:tc>
          <w:tcPr>
            <w:tcW w:w="1765" w:type="dxa"/>
          </w:tcPr>
          <w:p w:rsidR="00F76002" w:rsidRDefault="00575BC1" w:rsidP="00575BC1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no se incluye en el plan y programa y no se aborda de manera adecuada</w:t>
            </w:r>
          </w:p>
        </w:tc>
      </w:tr>
      <w:tr w:rsidR="00F76002" w:rsidTr="00F76002">
        <w:tc>
          <w:tcPr>
            <w:tcW w:w="1765" w:type="dxa"/>
          </w:tcPr>
          <w:p w:rsidR="00F76002" w:rsidRDefault="00575BC1" w:rsidP="00575BC1">
            <w:r>
              <w:t>Entrevista</w:t>
            </w:r>
          </w:p>
        </w:tc>
        <w:tc>
          <w:tcPr>
            <w:tcW w:w="1765" w:type="dxa"/>
          </w:tcPr>
          <w:p w:rsidR="00F76002" w:rsidRDefault="00575BC1" w:rsidP="00575BC1">
            <w:r>
              <w:t>Clara y entendible con preguntas relacionadas a la 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>Clara y entendible con preguntas mas o menos relacionadas a la 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 xml:space="preserve">Clara y entendible con preguntas muy poco relacionada a la </w:t>
            </w:r>
            <w:r w:rsidR="00E97D12">
              <w:t>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>No existe entrevista</w:t>
            </w:r>
          </w:p>
        </w:tc>
      </w:tr>
      <w:tr w:rsidR="00F76002" w:rsidTr="00F76002">
        <w:tc>
          <w:tcPr>
            <w:tcW w:w="1765" w:type="dxa"/>
          </w:tcPr>
          <w:p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F76002" w:rsidRDefault="00E97D12" w:rsidP="00E97D12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F76002" w:rsidTr="00F76002">
        <w:tc>
          <w:tcPr>
            <w:tcW w:w="1765" w:type="dxa"/>
          </w:tcPr>
          <w:p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Presentan una escenografía acorde al tema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central de la capsula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Presentan escenografía,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pero no es suficiente,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Presenta una escenografía escasa, solo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algunos implementos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No presentan escenografía.</w:t>
            </w:r>
          </w:p>
        </w:tc>
      </w:tr>
    </w:tbl>
    <w:p w:rsidR="00F76002" w:rsidRDefault="00F76002" w:rsidP="00F76002">
      <w:pPr>
        <w:jc w:val="center"/>
      </w:pPr>
    </w:p>
    <w:sectPr w:rsidR="00F7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4EB5"/>
    <w:multiLevelType w:val="multilevel"/>
    <w:tmpl w:val="7FC4E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2"/>
    <w:rsid w:val="001E2340"/>
    <w:rsid w:val="00396211"/>
    <w:rsid w:val="00575BC1"/>
    <w:rsid w:val="00AA15CE"/>
    <w:rsid w:val="00BD05EA"/>
    <w:rsid w:val="00DE3178"/>
    <w:rsid w:val="00E97D12"/>
    <w:rsid w:val="00F72BA7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FF4BC-256A-4B92-9DE7-2BA22EB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zqel7v3MfeGTF1vRO0VScIV-u-8ReEB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IRMA IBARRA</cp:lastModifiedBy>
  <cp:revision>2</cp:revision>
  <dcterms:created xsi:type="dcterms:W3CDTF">2021-06-25T02:48:00Z</dcterms:created>
  <dcterms:modified xsi:type="dcterms:W3CDTF">2021-06-25T02:48:00Z</dcterms:modified>
</cp:coreProperties>
</file>