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55" w:rsidRPr="0033719D" w:rsidRDefault="00845404" w:rsidP="00845404">
      <w:pPr>
        <w:spacing w:after="0"/>
        <w:jc w:val="center"/>
        <w:rPr>
          <w:rFonts w:ascii="Arial" w:hAnsi="Arial" w:cs="Arial"/>
          <w:b/>
          <w:sz w:val="32"/>
          <w:szCs w:val="24"/>
        </w:rPr>
      </w:pPr>
      <w:r w:rsidRPr="0033719D">
        <w:rPr>
          <w:rFonts w:ascii="Arial" w:hAnsi="Arial" w:cs="Arial"/>
          <w:b/>
          <w:sz w:val="32"/>
          <w:szCs w:val="24"/>
        </w:rPr>
        <w:t>Escuela No</w:t>
      </w:r>
      <w:r w:rsidR="0035485C" w:rsidRPr="0033719D">
        <w:rPr>
          <w:rFonts w:ascii="Arial" w:hAnsi="Arial" w:cs="Arial"/>
          <w:b/>
          <w:sz w:val="32"/>
          <w:szCs w:val="24"/>
        </w:rPr>
        <w:t>rmal de Educación Preescolar</w:t>
      </w:r>
    </w:p>
    <w:p w:rsidR="00845404" w:rsidRPr="0033719D" w:rsidRDefault="00D07659" w:rsidP="00845404">
      <w:pPr>
        <w:spacing w:after="0"/>
        <w:jc w:val="center"/>
        <w:rPr>
          <w:rFonts w:ascii="Arial" w:hAnsi="Arial" w:cs="Arial"/>
          <w:b/>
          <w:sz w:val="32"/>
          <w:szCs w:val="24"/>
        </w:rPr>
      </w:pPr>
      <w:r w:rsidRPr="0033719D">
        <w:rPr>
          <w:rFonts w:ascii="Arial" w:hAnsi="Arial" w:cs="Arial"/>
          <w:b/>
          <w:noProof/>
          <w:sz w:val="32"/>
          <w:szCs w:val="24"/>
          <w:lang w:val="es-ES" w:eastAsia="es-ES"/>
        </w:rPr>
        <w:drawing>
          <wp:inline distT="0" distB="0" distL="0" distR="0" wp14:anchorId="30F3E4DB" wp14:editId="179F65A0">
            <wp:extent cx="1796712" cy="149749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779" cy="1499219"/>
                    </a:xfrm>
                    <a:prstGeom prst="rect">
                      <a:avLst/>
                    </a:prstGeom>
                    <a:noFill/>
                  </pic:spPr>
                </pic:pic>
              </a:graphicData>
            </a:graphic>
          </wp:inline>
        </w:drawing>
      </w:r>
    </w:p>
    <w:p w:rsidR="0035485C" w:rsidRDefault="0035485C" w:rsidP="00845404">
      <w:pPr>
        <w:spacing w:after="0"/>
        <w:jc w:val="center"/>
        <w:rPr>
          <w:rFonts w:ascii="Arial" w:hAnsi="Arial" w:cs="Arial"/>
          <w:b/>
          <w:sz w:val="32"/>
          <w:szCs w:val="24"/>
        </w:rPr>
      </w:pPr>
      <w:r w:rsidRPr="0033719D">
        <w:rPr>
          <w:rFonts w:ascii="Arial" w:hAnsi="Arial" w:cs="Arial"/>
          <w:b/>
          <w:sz w:val="32"/>
          <w:szCs w:val="24"/>
        </w:rPr>
        <w:t>TERCER GRADO</w:t>
      </w:r>
    </w:p>
    <w:p w:rsidR="00310C35" w:rsidRPr="0033719D" w:rsidRDefault="00310C35" w:rsidP="00845404">
      <w:pPr>
        <w:spacing w:after="0"/>
        <w:jc w:val="center"/>
        <w:rPr>
          <w:rFonts w:ascii="Arial" w:hAnsi="Arial" w:cs="Arial"/>
          <w:b/>
          <w:sz w:val="32"/>
          <w:szCs w:val="24"/>
        </w:rPr>
      </w:pPr>
    </w:p>
    <w:p w:rsidR="00845404" w:rsidRPr="0033719D" w:rsidRDefault="00845404" w:rsidP="00845404">
      <w:pPr>
        <w:spacing w:after="0"/>
        <w:jc w:val="center"/>
        <w:rPr>
          <w:rFonts w:ascii="Arial" w:hAnsi="Arial" w:cs="Arial"/>
          <w:b/>
          <w:sz w:val="32"/>
          <w:szCs w:val="24"/>
        </w:rPr>
      </w:pPr>
      <w:r w:rsidRPr="0033719D">
        <w:rPr>
          <w:rFonts w:ascii="Arial" w:hAnsi="Arial" w:cs="Arial"/>
          <w:b/>
          <w:sz w:val="32"/>
          <w:szCs w:val="24"/>
        </w:rPr>
        <w:t>Dra. Gloria Elizabeth Martínez Rivera</w:t>
      </w:r>
    </w:p>
    <w:p w:rsidR="0033719D" w:rsidRPr="0033719D" w:rsidRDefault="0033719D" w:rsidP="00845404">
      <w:pPr>
        <w:spacing w:after="0"/>
        <w:jc w:val="center"/>
        <w:rPr>
          <w:rFonts w:ascii="Arial" w:hAnsi="Arial" w:cs="Arial"/>
          <w:b/>
          <w:sz w:val="32"/>
          <w:szCs w:val="24"/>
        </w:rPr>
      </w:pPr>
      <w:r w:rsidRPr="0033719D">
        <w:rPr>
          <w:rFonts w:ascii="Arial" w:hAnsi="Arial" w:cs="Arial"/>
          <w:b/>
          <w:sz w:val="32"/>
          <w:szCs w:val="24"/>
        </w:rPr>
        <w:t>Historias Exitosas</w:t>
      </w:r>
    </w:p>
    <w:p w:rsidR="00845404" w:rsidRPr="0033719D" w:rsidRDefault="00845404" w:rsidP="00845404">
      <w:pPr>
        <w:spacing w:after="0"/>
        <w:jc w:val="center"/>
        <w:rPr>
          <w:rFonts w:ascii="Arial" w:hAnsi="Arial" w:cs="Arial"/>
          <w:b/>
          <w:sz w:val="32"/>
          <w:szCs w:val="24"/>
        </w:rPr>
      </w:pPr>
    </w:p>
    <w:p w:rsidR="00845404" w:rsidRPr="0033719D" w:rsidRDefault="0037014F" w:rsidP="00845404">
      <w:pPr>
        <w:spacing w:after="0"/>
        <w:jc w:val="center"/>
        <w:rPr>
          <w:rFonts w:ascii="Arial" w:hAnsi="Arial" w:cs="Arial"/>
          <w:b/>
          <w:sz w:val="32"/>
          <w:szCs w:val="24"/>
        </w:rPr>
      </w:pPr>
      <w:r w:rsidRPr="0033719D">
        <w:rPr>
          <w:rFonts w:ascii="Arial" w:hAnsi="Arial" w:cs="Arial"/>
          <w:b/>
          <w:sz w:val="32"/>
          <w:szCs w:val="24"/>
        </w:rPr>
        <w:t>UNIDAD DOS</w:t>
      </w:r>
    </w:p>
    <w:p w:rsidR="0035485C" w:rsidRPr="0033719D" w:rsidRDefault="0033719D" w:rsidP="00845404">
      <w:pPr>
        <w:spacing w:after="0"/>
        <w:jc w:val="center"/>
        <w:rPr>
          <w:rFonts w:ascii="Arial" w:hAnsi="Arial" w:cs="Arial"/>
          <w:b/>
          <w:sz w:val="32"/>
          <w:szCs w:val="24"/>
        </w:rPr>
      </w:pPr>
      <w:r w:rsidRPr="0033719D">
        <w:rPr>
          <w:rFonts w:ascii="Arial" w:hAnsi="Arial" w:cs="Arial"/>
          <w:b/>
          <w:sz w:val="32"/>
          <w:szCs w:val="24"/>
        </w:rPr>
        <w:t xml:space="preserve">Montserrat Rodriguez Rivera </w:t>
      </w:r>
    </w:p>
    <w:p w:rsidR="0035485C" w:rsidRPr="0033719D" w:rsidRDefault="0035485C" w:rsidP="00845404">
      <w:pPr>
        <w:spacing w:after="0"/>
        <w:jc w:val="center"/>
        <w:rPr>
          <w:rFonts w:ascii="Arial" w:hAnsi="Arial" w:cs="Arial"/>
          <w:b/>
          <w:sz w:val="32"/>
          <w:szCs w:val="24"/>
        </w:rPr>
      </w:pPr>
      <w:r w:rsidRPr="0033719D">
        <w:rPr>
          <w:rFonts w:ascii="Arial" w:hAnsi="Arial" w:cs="Arial"/>
          <w:b/>
          <w:sz w:val="32"/>
          <w:szCs w:val="24"/>
        </w:rPr>
        <w:t>TUTORÍA</w:t>
      </w:r>
    </w:p>
    <w:p w:rsidR="0033719D" w:rsidRDefault="0033719D" w:rsidP="00845404">
      <w:pPr>
        <w:spacing w:after="0"/>
        <w:jc w:val="center"/>
        <w:rPr>
          <w:rFonts w:ascii="Arial" w:hAnsi="Arial" w:cs="Arial"/>
          <w:b/>
          <w:sz w:val="24"/>
          <w:szCs w:val="24"/>
        </w:rPr>
      </w:pPr>
    </w:p>
    <w:p w:rsidR="0033719D" w:rsidRDefault="00454478" w:rsidP="00845404">
      <w:pPr>
        <w:spacing w:after="0"/>
        <w:jc w:val="center"/>
        <w:rPr>
          <w:rFonts w:ascii="Arial" w:hAnsi="Arial" w:cs="Arial"/>
          <w:b/>
          <w:sz w:val="24"/>
          <w:szCs w:val="24"/>
        </w:rPr>
      </w:pPr>
      <w:r>
        <w:rPr>
          <w:rFonts w:ascii="Arial" w:hAnsi="Arial" w:cs="Arial"/>
          <w:b/>
          <w:sz w:val="24"/>
          <w:szCs w:val="24"/>
        </w:rPr>
        <w:t xml:space="preserve">Saltillo, Coahuila de Zaragoza          25 de junio del 2021 </w:t>
      </w: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33719D" w:rsidP="00845404">
      <w:pPr>
        <w:spacing w:after="0"/>
        <w:jc w:val="center"/>
        <w:rPr>
          <w:rFonts w:ascii="Arial" w:hAnsi="Arial" w:cs="Arial"/>
          <w:b/>
          <w:sz w:val="24"/>
          <w:szCs w:val="24"/>
        </w:rPr>
      </w:pPr>
    </w:p>
    <w:p w:rsidR="0033719D" w:rsidRDefault="00097F98" w:rsidP="00097F98">
      <w:pPr>
        <w:spacing w:after="0"/>
        <w:rPr>
          <w:rFonts w:ascii="Arial" w:hAnsi="Arial" w:cs="Arial"/>
          <w:b/>
          <w:sz w:val="24"/>
          <w:szCs w:val="24"/>
        </w:rPr>
      </w:pPr>
      <w:r>
        <w:rPr>
          <w:rFonts w:ascii="Arial" w:hAnsi="Arial" w:cs="Arial"/>
          <w:b/>
          <w:sz w:val="24"/>
          <w:szCs w:val="24"/>
        </w:rPr>
        <w:t xml:space="preserve">Criterios de Evaluación: </w:t>
      </w:r>
    </w:p>
    <w:p w:rsidR="0033719D" w:rsidRPr="0035485C" w:rsidRDefault="0033719D" w:rsidP="00845404">
      <w:pPr>
        <w:spacing w:after="0"/>
        <w:jc w:val="center"/>
        <w:rPr>
          <w:rFonts w:ascii="Arial" w:hAnsi="Arial" w:cs="Arial"/>
          <w:b/>
          <w:sz w:val="24"/>
          <w:szCs w:val="24"/>
        </w:rPr>
      </w:pP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rsidR="000A0F63" w:rsidRDefault="000A0F63" w:rsidP="000925A6">
      <w:pPr>
        <w:jc w:val="both"/>
      </w:pPr>
    </w:p>
    <w:p w:rsidR="00F43EA9" w:rsidRDefault="00F43EA9"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097F98" w:rsidP="000925A6">
      <w:pPr>
        <w:jc w:val="both"/>
      </w:pPr>
    </w:p>
    <w:p w:rsidR="00097F98" w:rsidRDefault="00454478" w:rsidP="00097F98">
      <w:pPr>
        <w:spacing w:line="360" w:lineRule="auto"/>
        <w:jc w:val="both"/>
        <w:rPr>
          <w:rFonts w:ascii="Arial" w:hAnsi="Arial" w:cs="Arial"/>
          <w:sz w:val="24"/>
        </w:rPr>
      </w:pPr>
      <w:r>
        <w:rPr>
          <w:rFonts w:ascii="Arial" w:hAnsi="Arial" w:cs="Arial"/>
          <w:noProof/>
          <w:sz w:val="24"/>
          <w:lang w:val="es-ES" w:eastAsia="es-ES"/>
        </w:rPr>
        <w:drawing>
          <wp:anchor distT="0" distB="0" distL="114300" distR="114300" simplePos="0" relativeHeight="251658240" behindDoc="1" locked="0" layoutInCell="1" allowOverlap="1" wp14:anchorId="76785752" wp14:editId="01BAE7B1">
            <wp:simplePos x="0" y="0"/>
            <wp:positionH relativeFrom="margin">
              <wp:align>right</wp:align>
            </wp:positionH>
            <wp:positionV relativeFrom="paragraph">
              <wp:posOffset>14165</wp:posOffset>
            </wp:positionV>
            <wp:extent cx="2385060" cy="3180080"/>
            <wp:effectExtent l="0" t="0" r="0" b="1270"/>
            <wp:wrapTight wrapText="bothSides">
              <wp:wrapPolygon edited="0">
                <wp:start x="0" y="0"/>
                <wp:lineTo x="0" y="21479"/>
                <wp:lineTo x="21393" y="21479"/>
                <wp:lineTo x="213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3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5060" cy="3180080"/>
                    </a:xfrm>
                    <a:prstGeom prst="rect">
                      <a:avLst/>
                    </a:prstGeom>
                  </pic:spPr>
                </pic:pic>
              </a:graphicData>
            </a:graphic>
            <wp14:sizeRelH relativeFrom="page">
              <wp14:pctWidth>0</wp14:pctWidth>
            </wp14:sizeRelH>
            <wp14:sizeRelV relativeFrom="page">
              <wp14:pctHeight>0</wp14:pctHeight>
            </wp14:sizeRelV>
          </wp:anchor>
        </w:drawing>
      </w:r>
      <w:r w:rsidR="00097F98" w:rsidRPr="00097F98">
        <w:rPr>
          <w:rFonts w:ascii="Arial" w:hAnsi="Arial" w:cs="Arial"/>
          <w:sz w:val="24"/>
        </w:rPr>
        <w:t xml:space="preserve">Una persona que me ha inspirado mucho a lo largo de esta pandemia es la maestra Roció Treviño </w:t>
      </w:r>
      <w:r w:rsidR="00097F98">
        <w:rPr>
          <w:rFonts w:ascii="Arial" w:hAnsi="Arial" w:cs="Arial"/>
          <w:sz w:val="24"/>
        </w:rPr>
        <w:t>García, ella es mi</w:t>
      </w:r>
      <w:r w:rsidR="00097F98" w:rsidRPr="00097F98">
        <w:rPr>
          <w:rFonts w:ascii="Arial" w:hAnsi="Arial" w:cs="Arial"/>
          <w:sz w:val="24"/>
        </w:rPr>
        <w:t xml:space="preserve"> asesora u educadora de práctica, es una persona talentosa, tenaz, inteligente y sobre todo paciente. </w:t>
      </w:r>
    </w:p>
    <w:p w:rsidR="00097F98" w:rsidRDefault="00097F98" w:rsidP="00097F98">
      <w:pPr>
        <w:spacing w:line="360" w:lineRule="auto"/>
        <w:jc w:val="both"/>
        <w:rPr>
          <w:rFonts w:ascii="Arial" w:hAnsi="Arial" w:cs="Arial"/>
          <w:sz w:val="24"/>
        </w:rPr>
      </w:pPr>
      <w:r w:rsidRPr="00097F98">
        <w:rPr>
          <w:rFonts w:ascii="Arial" w:hAnsi="Arial" w:cs="Arial"/>
          <w:sz w:val="24"/>
        </w:rPr>
        <w:t xml:space="preserve">Durante muchas ocasiones he tenido la oportunidad de convivir con distintas educadoras en donde he aprendido algo bueno de cada una de ellas, sin embargo, en esta ocasión es un tanto diferente pues ella ha generado un gran impacto en mi persona y en mi forma de enseñar. </w:t>
      </w:r>
    </w:p>
    <w:p w:rsidR="00097F98" w:rsidRDefault="00097F98" w:rsidP="00097F98">
      <w:pPr>
        <w:spacing w:line="360" w:lineRule="auto"/>
        <w:jc w:val="both"/>
        <w:rPr>
          <w:rFonts w:ascii="Arial" w:hAnsi="Arial" w:cs="Arial"/>
          <w:sz w:val="24"/>
        </w:rPr>
      </w:pPr>
      <w:r>
        <w:rPr>
          <w:rFonts w:ascii="Arial" w:hAnsi="Arial" w:cs="Arial"/>
          <w:sz w:val="24"/>
        </w:rPr>
        <w:t xml:space="preserve">Es una persona que constantemente comparte su trabajo, demuestra sus experiencias, virtudes y errores lo cual permite conocer toda la faceta de un docente, ella demuestra que el ser docente conlleva grandes desafíos pero que si eres capaz de enfrentarlo obtendrás grandes resultados. </w:t>
      </w:r>
    </w:p>
    <w:p w:rsidR="00097F98" w:rsidRDefault="00097F98" w:rsidP="00097F98">
      <w:pPr>
        <w:spacing w:line="360" w:lineRule="auto"/>
        <w:jc w:val="both"/>
        <w:rPr>
          <w:rFonts w:ascii="Arial" w:hAnsi="Arial" w:cs="Arial"/>
          <w:sz w:val="24"/>
        </w:rPr>
      </w:pPr>
      <w:r>
        <w:rPr>
          <w:rFonts w:ascii="Arial" w:hAnsi="Arial" w:cs="Arial"/>
          <w:sz w:val="24"/>
        </w:rPr>
        <w:t>Es una maestra que está</w:t>
      </w:r>
      <w:r w:rsidR="00454478">
        <w:rPr>
          <w:rFonts w:ascii="Arial" w:hAnsi="Arial" w:cs="Arial"/>
          <w:sz w:val="24"/>
        </w:rPr>
        <w:t xml:space="preserve"> en todo momento en el</w:t>
      </w:r>
      <w:r>
        <w:rPr>
          <w:rFonts w:ascii="Arial" w:hAnsi="Arial" w:cs="Arial"/>
          <w:sz w:val="24"/>
        </w:rPr>
        <w:t xml:space="preserve"> proceso de aprendizaje, orienta y resuelve dudas, aconseja de una forma en la que cada uno de esos consejos se convierten en aprendizajes, tal es el caso de la actitud, para ella lo más impor</w:t>
      </w:r>
      <w:r w:rsidR="00454478">
        <w:rPr>
          <w:rFonts w:ascii="Arial" w:hAnsi="Arial" w:cs="Arial"/>
          <w:sz w:val="24"/>
        </w:rPr>
        <w:t xml:space="preserve">tante son los preescolares pues esta para ellos pese a cualquier dificultad. </w:t>
      </w:r>
    </w:p>
    <w:p w:rsidR="00F43EA9" w:rsidRPr="00310C35" w:rsidRDefault="00454478" w:rsidP="00310C35">
      <w:pPr>
        <w:spacing w:line="360" w:lineRule="auto"/>
        <w:jc w:val="both"/>
        <w:rPr>
          <w:rFonts w:ascii="Arial" w:hAnsi="Arial" w:cs="Arial"/>
          <w:sz w:val="24"/>
        </w:rPr>
      </w:pPr>
      <w:r>
        <w:rPr>
          <w:rFonts w:ascii="Arial" w:hAnsi="Arial" w:cs="Arial"/>
          <w:sz w:val="24"/>
        </w:rPr>
        <w:t xml:space="preserve">Como maestra me enseñó a ser más dedicada, a no tenerle miedo a los errores, que si en determinado momento me equivoco no hay tiempo para frustraciones hay que buscar las soluciones para evitar los tropiezos, me enseñó a ser más humana y a entender que cada pequeño tiene un corazón y necesita de amor para aprender y sobretodo me enseñó a valorar lo que hago, lo bonito de la vocación y del ser docente. </w:t>
      </w:r>
      <w:bookmarkStart w:id="0" w:name="_GoBack"/>
      <w:bookmarkEnd w:id="0"/>
    </w:p>
    <w:p w:rsidR="00F43EA9" w:rsidRDefault="00F43EA9" w:rsidP="000925A6">
      <w:pPr>
        <w:jc w:val="both"/>
      </w:pPr>
    </w:p>
    <w:sectPr w:rsidR="00F43EA9" w:rsidSect="00454478">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5C40"/>
    <w:rsid w:val="000925A6"/>
    <w:rsid w:val="00097F98"/>
    <w:rsid w:val="000A0F63"/>
    <w:rsid w:val="002A0D1A"/>
    <w:rsid w:val="00310C35"/>
    <w:rsid w:val="00311815"/>
    <w:rsid w:val="0033719D"/>
    <w:rsid w:val="0035485C"/>
    <w:rsid w:val="0037014F"/>
    <w:rsid w:val="00454478"/>
    <w:rsid w:val="00667874"/>
    <w:rsid w:val="00691455"/>
    <w:rsid w:val="006C2CA6"/>
    <w:rsid w:val="007A0B99"/>
    <w:rsid w:val="007E1F23"/>
    <w:rsid w:val="00845404"/>
    <w:rsid w:val="009455C8"/>
    <w:rsid w:val="00A77C86"/>
    <w:rsid w:val="00AA38EF"/>
    <w:rsid w:val="00AF39F4"/>
    <w:rsid w:val="00B83771"/>
    <w:rsid w:val="00B9137B"/>
    <w:rsid w:val="00BF6520"/>
    <w:rsid w:val="00D07659"/>
    <w:rsid w:val="00D45DFA"/>
    <w:rsid w:val="00D82F3B"/>
    <w:rsid w:val="00DE2297"/>
    <w:rsid w:val="00E15DB3"/>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A623"/>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Monse</cp:lastModifiedBy>
  <cp:revision>2</cp:revision>
  <dcterms:created xsi:type="dcterms:W3CDTF">2021-06-26T03:54:00Z</dcterms:created>
  <dcterms:modified xsi:type="dcterms:W3CDTF">2021-06-26T03:54:00Z</dcterms:modified>
</cp:coreProperties>
</file>