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31" w:rsidRPr="0056151A" w:rsidRDefault="0056151A" w:rsidP="0056151A">
      <w:pPr>
        <w:ind w:right="-122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0CB9B1A6" wp14:editId="4AE0E0C8">
            <wp:simplePos x="0" y="0"/>
            <wp:positionH relativeFrom="column">
              <wp:posOffset>-813435</wp:posOffset>
            </wp:positionH>
            <wp:positionV relativeFrom="paragraph">
              <wp:posOffset>-737870</wp:posOffset>
            </wp:positionV>
            <wp:extent cx="2257425" cy="2028825"/>
            <wp:effectExtent l="0" t="0" r="9525" b="9525"/>
            <wp:wrapNone/>
            <wp:docPr id="3" name="Imagen 3" descr="C:\Users\jrojas\Desktop\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jas\Desktop\a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2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65221" w:rsidRPr="0056151A">
        <w:rPr>
          <w:rFonts w:ascii="Times New Roman" w:hAnsi="Times New Roman" w:cs="Times New Roman"/>
          <w:b/>
          <w:bCs/>
          <w:sz w:val="40"/>
          <w:szCs w:val="28"/>
        </w:rPr>
        <w:t>ESCUELA NORMAL DE EDUCACIÓN PREESCOLAR</w:t>
      </w:r>
      <w:r w:rsidRPr="0056151A">
        <w:rPr>
          <w:rFonts w:ascii="Times New Roman" w:hAnsi="Times New Roman" w:cs="Times New Roman"/>
          <w:b/>
          <w:bCs/>
          <w:sz w:val="40"/>
          <w:szCs w:val="28"/>
        </w:rPr>
        <w:t>.</w:t>
      </w:r>
    </w:p>
    <w:p w:rsidR="0056151A" w:rsidRDefault="0056151A" w:rsidP="004F2A3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Lic. en Educación Preescolar.</w:t>
      </w:r>
    </w:p>
    <w:p w:rsidR="0056151A" w:rsidRDefault="0056151A" w:rsidP="004F2A3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6151A" w:rsidRDefault="0056151A" w:rsidP="004F2A3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F0065" w:rsidRDefault="00FF0065" w:rsidP="004F2A3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Estrategias para la </w:t>
      </w:r>
      <w:r w:rsidR="002F1181">
        <w:rPr>
          <w:rFonts w:ascii="Times New Roman" w:hAnsi="Times New Roman" w:cs="Times New Roman"/>
          <w:b/>
          <w:bCs/>
          <w:sz w:val="32"/>
          <w:szCs w:val="28"/>
        </w:rPr>
        <w:t>Exploración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y </w:t>
      </w:r>
      <w:r w:rsidR="002F1181">
        <w:rPr>
          <w:rFonts w:ascii="Times New Roman" w:hAnsi="Times New Roman" w:cs="Times New Roman"/>
          <w:b/>
          <w:bCs/>
          <w:sz w:val="32"/>
          <w:szCs w:val="28"/>
        </w:rPr>
        <w:t>Comprensión del Mundo Natural y Social.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2F1181" w:rsidRDefault="002F1181" w:rsidP="004F2A3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F1181" w:rsidRDefault="002F1181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MAESTRO: DAVID</w:t>
      </w:r>
      <w:r w:rsidR="00F7205A">
        <w:rPr>
          <w:rFonts w:ascii="Times New Roman" w:hAnsi="Times New Roman" w:cs="Times New Roman"/>
          <w:b/>
          <w:bCs/>
          <w:sz w:val="32"/>
          <w:szCs w:val="28"/>
        </w:rPr>
        <w:t xml:space="preserve"> GUSTAVO MONTALVÁN </w:t>
      </w:r>
      <w:r w:rsidR="0027683F">
        <w:rPr>
          <w:rFonts w:ascii="Times New Roman" w:hAnsi="Times New Roman" w:cs="Times New Roman"/>
          <w:b/>
          <w:bCs/>
          <w:sz w:val="32"/>
          <w:szCs w:val="28"/>
        </w:rPr>
        <w:t>ZERTUCHE.</w:t>
      </w:r>
      <w:r w:rsidR="00F7205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2F1181" w:rsidRDefault="002F1181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F1181" w:rsidRDefault="002F1181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ALUMNA: ALONDRA ESMERALDA CORTES ALBIZO.</w:t>
      </w:r>
    </w:p>
    <w:p w:rsidR="002F1181" w:rsidRDefault="002F1181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F1181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TRABAJO: </w:t>
      </w:r>
      <w:r w:rsidR="0027683F">
        <w:rPr>
          <w:rFonts w:ascii="Times New Roman" w:hAnsi="Times New Roman" w:cs="Times New Roman"/>
          <w:b/>
          <w:bCs/>
          <w:sz w:val="32"/>
          <w:szCs w:val="28"/>
        </w:rPr>
        <w:t xml:space="preserve">PROYECTO </w:t>
      </w:r>
      <w:r>
        <w:rPr>
          <w:rFonts w:ascii="Times New Roman" w:hAnsi="Times New Roman" w:cs="Times New Roman"/>
          <w:b/>
          <w:bCs/>
          <w:sz w:val="32"/>
          <w:szCs w:val="28"/>
        </w:rPr>
        <w:t>SECUENCIA DIDÁCTICA.</w:t>
      </w: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7683F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SALTILLO, COAHUILA                                            27/06/2021</w:t>
      </w: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683F" w:rsidRDefault="0027683F" w:rsidP="002F118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F2A31" w:rsidRPr="0027683F" w:rsidRDefault="004F2A31" w:rsidP="0027683F">
      <w:pPr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p w:rsidR="00263800" w:rsidRDefault="0026380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-337820</wp:posOffset>
                </wp:positionV>
                <wp:extent cx="4124325" cy="6096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800" w:rsidRPr="007A2E46" w:rsidRDefault="007A2E46" w:rsidP="00263800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</w:rPr>
                            </w:pPr>
                            <w:r w:rsidRPr="007A2E46">
                              <w:rPr>
                                <w:rFonts w:ascii="Broadway" w:hAnsi="Broadway"/>
                                <w:sz w:val="44"/>
                              </w:rPr>
                              <w:t xml:space="preserve">LA SOMBRA INVISIBLE </w:t>
                            </w:r>
                          </w:p>
                          <w:p w:rsidR="00263800" w:rsidRDefault="00263800" w:rsidP="00263800">
                            <w:pPr>
                              <w:jc w:val="center"/>
                            </w:pPr>
                          </w:p>
                          <w:p w:rsidR="00263800" w:rsidRDefault="00263800" w:rsidP="00263800">
                            <w:pPr>
                              <w:jc w:val="center"/>
                            </w:pPr>
                          </w:p>
                          <w:p w:rsidR="00263800" w:rsidRDefault="00263800" w:rsidP="00263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ángulo redondeado 1" o:spid="_x0000_s1026" style="position:absolute;margin-left:58.95pt;margin-top:-26.6pt;width:324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" fillcolor="#67d1b3 [3031]" strokecolor="#5dceaf [3207]" strokeweight=".5pt">
                <v:fill color2="#5acdad [3175]" rotate="t" colors="0 #72d4b8;.5 #57d4b2;1 #46c2a0" focus="100%" type="gradient">
                  <o:fill v:ext="view" type="gradientUnscaled"/>
                </v:fill>
                <v:stroke joinstyle="miter"/>
                <v:textbox>
                  <w:txbxContent>
                    <w:p w:rsidR="00263800" w:rsidRPr="007A2E46" w:rsidRDefault="007A2E46" w:rsidP="00263800">
                      <w:pPr>
                        <w:jc w:val="center"/>
                        <w:rPr>
                          <w:rFonts w:ascii="Broadway" w:hAnsi="Broadway"/>
                          <w:sz w:val="44"/>
                        </w:rPr>
                      </w:pPr>
                      <w:r w:rsidRPr="007A2E46">
                        <w:rPr>
                          <w:rFonts w:ascii="Broadway" w:hAnsi="Broadway"/>
                          <w:sz w:val="44"/>
                        </w:rPr>
                        <w:t xml:space="preserve">LA SOMBRA INVISIBLE </w:t>
                      </w:r>
                    </w:p>
                    <w:p w:rsidR="00263800" w:rsidRDefault="00263800" w:rsidP="00263800">
                      <w:pPr>
                        <w:jc w:val="center"/>
                      </w:pPr>
                    </w:p>
                    <w:p w:rsidR="00263800" w:rsidRDefault="00263800" w:rsidP="00263800">
                      <w:pPr>
                        <w:jc w:val="center"/>
                      </w:pPr>
                    </w:p>
                    <w:p w:rsidR="00263800" w:rsidRDefault="00263800" w:rsidP="002638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7908" w:rsidRDefault="005E7908"/>
    <w:tbl>
      <w:tblPr>
        <w:tblStyle w:val="Tablaconcuadrcula"/>
        <w:tblW w:w="10613" w:type="dxa"/>
        <w:tblInd w:w="-791" w:type="dxa"/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263800" w:rsidTr="007A2E46">
        <w:trPr>
          <w:trHeight w:val="2062"/>
        </w:trPr>
        <w:tc>
          <w:tcPr>
            <w:tcW w:w="3537" w:type="dxa"/>
            <w:shd w:val="clear" w:color="auto" w:fill="EDFADC" w:themeFill="accent3" w:themeFillTint="33"/>
          </w:tcPr>
          <w:p w:rsidR="00263800" w:rsidRPr="0096526C" w:rsidRDefault="00263800" w:rsidP="0096526C">
            <w:pPr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Campo de Formación Académico:</w:t>
            </w:r>
          </w:p>
          <w:p w:rsidR="00263800" w:rsidRPr="00263800" w:rsidRDefault="00263800" w:rsidP="0096526C">
            <w:pPr>
              <w:rPr>
                <w:rFonts w:ascii="Century Gothic" w:hAnsi="Century Gothic"/>
              </w:rPr>
            </w:pPr>
            <w:r w:rsidRPr="0096526C">
              <w:rPr>
                <w:rFonts w:ascii="Century Gothic" w:hAnsi="Century Gothic"/>
                <w:sz w:val="28"/>
              </w:rPr>
              <w:t xml:space="preserve">Exploración y Comprensión del Mundo Natural. </w:t>
            </w:r>
          </w:p>
        </w:tc>
        <w:tc>
          <w:tcPr>
            <w:tcW w:w="3538" w:type="dxa"/>
            <w:shd w:val="clear" w:color="auto" w:fill="FFCCA6" w:themeFill="accent5" w:themeFillTint="66"/>
          </w:tcPr>
          <w:p w:rsidR="00263800" w:rsidRPr="0096526C" w:rsidRDefault="00263800" w:rsidP="0096526C">
            <w:pPr>
              <w:ind w:right="-51"/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Organizador Curricular 1:</w:t>
            </w:r>
          </w:p>
          <w:p w:rsidR="00263800" w:rsidRPr="0096526C" w:rsidRDefault="0096526C" w:rsidP="0096526C">
            <w:pPr>
              <w:ind w:right="-51"/>
              <w:jc w:val="center"/>
              <w:rPr>
                <w:rFonts w:ascii="Century Gothic" w:hAnsi="Century Gothic"/>
                <w:sz w:val="24"/>
              </w:rPr>
            </w:pPr>
            <w:r w:rsidRPr="0096526C">
              <w:rPr>
                <w:rFonts w:ascii="Century Gothic" w:hAnsi="Century Gothic"/>
                <w:sz w:val="24"/>
              </w:rPr>
              <w:t>Mundo Natural</w:t>
            </w:r>
          </w:p>
          <w:p w:rsidR="0096526C" w:rsidRPr="0096526C" w:rsidRDefault="0096526C" w:rsidP="0096526C">
            <w:pPr>
              <w:ind w:right="-51"/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Organizador Curricular 2:</w:t>
            </w:r>
          </w:p>
          <w:p w:rsidR="0096526C" w:rsidRPr="0096526C" w:rsidRDefault="0096526C" w:rsidP="0096526C">
            <w:pPr>
              <w:ind w:right="-51"/>
              <w:jc w:val="center"/>
              <w:rPr>
                <w:rFonts w:ascii="Century Gothic" w:hAnsi="Century Gothic"/>
              </w:rPr>
            </w:pPr>
            <w:r w:rsidRPr="0096526C">
              <w:rPr>
                <w:rFonts w:ascii="Century Gothic" w:hAnsi="Century Gothic"/>
                <w:sz w:val="24"/>
              </w:rPr>
              <w:t>Exploración de la Naturaleza</w:t>
            </w:r>
          </w:p>
        </w:tc>
        <w:tc>
          <w:tcPr>
            <w:tcW w:w="3538" w:type="dxa"/>
            <w:shd w:val="clear" w:color="auto" w:fill="EDFADC" w:themeFill="accent3" w:themeFillTint="33"/>
          </w:tcPr>
          <w:p w:rsidR="00263800" w:rsidRPr="0096526C" w:rsidRDefault="0096526C" w:rsidP="0096526C">
            <w:pPr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Aprendizajes Esperados:</w:t>
            </w:r>
          </w:p>
          <w:p w:rsidR="0096526C" w:rsidRPr="0096526C" w:rsidRDefault="0096526C" w:rsidP="0096526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96526C">
              <w:rPr>
                <w:rFonts w:ascii="Century Gothic" w:hAnsi="Century Gothic"/>
                <w:sz w:val="24"/>
              </w:rPr>
              <w:t>Comunica sus hallazgos al observar seres vivíos, fenómenos y elementos naturales, utilizando registros propios y recursos impresos.</w:t>
            </w:r>
          </w:p>
          <w:p w:rsidR="0096526C" w:rsidRDefault="0096526C" w:rsidP="0096526C">
            <w:pPr>
              <w:pStyle w:val="Prrafodelista"/>
              <w:numPr>
                <w:ilvl w:val="0"/>
                <w:numId w:val="1"/>
              </w:numPr>
            </w:pPr>
            <w:r w:rsidRPr="0096526C">
              <w:rPr>
                <w:rFonts w:ascii="Century Gothic" w:hAnsi="Century Gothic"/>
                <w:sz w:val="24"/>
              </w:rPr>
              <w:t>Experimenta con objetos y materiales para poner a prueba ideas y supuestos.</w:t>
            </w:r>
            <w:r w:rsidRPr="0096526C">
              <w:rPr>
                <w:sz w:val="24"/>
              </w:rPr>
              <w:t xml:space="preserve"> </w:t>
            </w:r>
          </w:p>
        </w:tc>
      </w:tr>
      <w:tr w:rsidR="0096526C" w:rsidTr="007A2E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075" w:type="dxa"/>
            <w:gridSpan w:val="2"/>
            <w:shd w:val="clear" w:color="auto" w:fill="C7CCE4" w:themeFill="text2" w:themeFillTint="33"/>
          </w:tcPr>
          <w:p w:rsidR="0096526C" w:rsidRPr="0096526C" w:rsidRDefault="0096526C" w:rsidP="0096526C">
            <w:pPr>
              <w:rPr>
                <w:rFonts w:ascii="Broadway" w:hAnsi="Broadway"/>
              </w:rPr>
            </w:pPr>
            <w:r w:rsidRPr="0096526C">
              <w:rPr>
                <w:rFonts w:ascii="Broadway" w:hAnsi="Broadway"/>
              </w:rPr>
              <w:t xml:space="preserve">Nombre de la actividad: </w:t>
            </w:r>
            <w:r>
              <w:rPr>
                <w:rFonts w:ascii="Broadway" w:hAnsi="Broadway"/>
              </w:rPr>
              <w:t xml:space="preserve"> </w:t>
            </w:r>
            <w:r w:rsidRPr="0096526C">
              <w:rPr>
                <w:rFonts w:ascii="Century Gothic" w:hAnsi="Century Gothic"/>
                <w:sz w:val="24"/>
              </w:rPr>
              <w:t xml:space="preserve">La Sombra Invisible </w:t>
            </w:r>
          </w:p>
        </w:tc>
        <w:tc>
          <w:tcPr>
            <w:tcW w:w="3538" w:type="dxa"/>
            <w:vMerge w:val="restart"/>
            <w:shd w:val="clear" w:color="auto" w:fill="DEF5EE" w:themeFill="accent4" w:themeFillTint="33"/>
          </w:tcPr>
          <w:p w:rsidR="0096526C" w:rsidRDefault="0096526C" w:rsidP="0096526C">
            <w:pPr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Materiales:</w:t>
            </w:r>
          </w:p>
          <w:p w:rsidR="007A2E46" w:rsidRPr="007A2E46" w:rsidRDefault="007A2E46" w:rsidP="007A2E4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7A2E46">
              <w:rPr>
                <w:rFonts w:ascii="Century Gothic" w:hAnsi="Century Gothic"/>
                <w:sz w:val="24"/>
              </w:rPr>
              <w:t>Cerillos.</w:t>
            </w:r>
          </w:p>
          <w:p w:rsidR="007A2E46" w:rsidRPr="007A2E46" w:rsidRDefault="007A2E46" w:rsidP="007A2E4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7A2E46">
              <w:rPr>
                <w:rFonts w:ascii="Century Gothic" w:hAnsi="Century Gothic"/>
                <w:sz w:val="24"/>
              </w:rPr>
              <w:t>Linterna.</w:t>
            </w:r>
          </w:p>
          <w:p w:rsidR="007A2E46" w:rsidRPr="007A2E46" w:rsidRDefault="007A2E46" w:rsidP="007A2E46">
            <w:pPr>
              <w:pStyle w:val="Prrafodelista"/>
              <w:numPr>
                <w:ilvl w:val="0"/>
                <w:numId w:val="2"/>
              </w:numPr>
              <w:rPr>
                <w:rFonts w:ascii="Broadway" w:hAnsi="Broadway"/>
              </w:rPr>
            </w:pPr>
            <w:r w:rsidRPr="007A2E46">
              <w:rPr>
                <w:rFonts w:ascii="Century Gothic" w:hAnsi="Century Gothic"/>
                <w:sz w:val="24"/>
              </w:rPr>
              <w:t>Diferentes objetos.</w:t>
            </w:r>
          </w:p>
        </w:tc>
      </w:tr>
      <w:tr w:rsidR="0096526C" w:rsidTr="007A2E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"/>
        </w:trPr>
        <w:tc>
          <w:tcPr>
            <w:tcW w:w="7075" w:type="dxa"/>
            <w:gridSpan w:val="2"/>
            <w:shd w:val="clear" w:color="auto" w:fill="C7CCE4" w:themeFill="text2" w:themeFillTint="33"/>
          </w:tcPr>
          <w:p w:rsidR="0096526C" w:rsidRPr="0096526C" w:rsidRDefault="0096526C" w:rsidP="0096526C">
            <w:pPr>
              <w:rPr>
                <w:rFonts w:ascii="Broadway" w:hAnsi="Broadway"/>
              </w:rPr>
            </w:pPr>
            <w:r w:rsidRPr="0096526C">
              <w:rPr>
                <w:rFonts w:ascii="Broadway" w:hAnsi="Broadway"/>
              </w:rPr>
              <w:t>Grado:</w:t>
            </w:r>
            <w:r>
              <w:rPr>
                <w:rFonts w:ascii="Broadway" w:hAnsi="Broadway"/>
              </w:rPr>
              <w:t xml:space="preserve"> </w:t>
            </w:r>
            <w:r w:rsidR="007A2E46" w:rsidRPr="007A2E46">
              <w:rPr>
                <w:rFonts w:ascii="Century Gothic" w:hAnsi="Century Gothic"/>
              </w:rPr>
              <w:t>2</w:t>
            </w:r>
          </w:p>
        </w:tc>
        <w:tc>
          <w:tcPr>
            <w:tcW w:w="3538" w:type="dxa"/>
            <w:vMerge/>
            <w:shd w:val="clear" w:color="auto" w:fill="DEF5EE" w:themeFill="accent4" w:themeFillTint="33"/>
          </w:tcPr>
          <w:p w:rsidR="0096526C" w:rsidRDefault="0096526C" w:rsidP="0096526C"/>
        </w:tc>
      </w:tr>
      <w:tr w:rsidR="0096526C" w:rsidTr="009652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13" w:type="dxa"/>
            <w:gridSpan w:val="3"/>
          </w:tcPr>
          <w:p w:rsidR="0096526C" w:rsidRDefault="0096526C" w:rsidP="0096526C"/>
        </w:tc>
      </w:tr>
    </w:tbl>
    <w:p w:rsidR="00263800" w:rsidRDefault="00263800"/>
    <w:tbl>
      <w:tblPr>
        <w:tblStyle w:val="Tablaconcuadrcula"/>
        <w:tblW w:w="11003" w:type="dxa"/>
        <w:tblInd w:w="-1076" w:type="dxa"/>
        <w:tblLayout w:type="fixed"/>
        <w:tblLook w:val="04A0" w:firstRow="1" w:lastRow="0" w:firstColumn="1" w:lastColumn="0" w:noHBand="0" w:noVBand="1"/>
      </w:tblPr>
      <w:tblGrid>
        <w:gridCol w:w="4333"/>
        <w:gridCol w:w="3826"/>
        <w:gridCol w:w="2844"/>
      </w:tblGrid>
      <w:tr w:rsidR="007A2E46" w:rsidTr="00916C04">
        <w:trPr>
          <w:trHeight w:val="319"/>
        </w:trPr>
        <w:tc>
          <w:tcPr>
            <w:tcW w:w="4334" w:type="dxa"/>
            <w:shd w:val="clear" w:color="auto" w:fill="DBF6B9" w:themeFill="accent3" w:themeFillTint="66"/>
          </w:tcPr>
          <w:p w:rsidR="007A2E46" w:rsidRPr="00916C04" w:rsidRDefault="007A2E46" w:rsidP="00916C04">
            <w:pPr>
              <w:rPr>
                <w:rFonts w:ascii="Broadway" w:hAnsi="Broadway"/>
                <w:sz w:val="24"/>
              </w:rPr>
            </w:pPr>
            <w:r w:rsidRPr="00916C04">
              <w:rPr>
                <w:rFonts w:ascii="Broadway" w:hAnsi="Broadway"/>
                <w:sz w:val="24"/>
              </w:rPr>
              <w:t xml:space="preserve">MOMENTOS </w:t>
            </w:r>
          </w:p>
        </w:tc>
        <w:tc>
          <w:tcPr>
            <w:tcW w:w="3826" w:type="dxa"/>
            <w:shd w:val="clear" w:color="auto" w:fill="DBF6B9" w:themeFill="accent3" w:themeFillTint="66"/>
          </w:tcPr>
          <w:p w:rsidR="007A2E46" w:rsidRPr="00916C04" w:rsidRDefault="007A2E46" w:rsidP="00916C04">
            <w:pPr>
              <w:rPr>
                <w:rFonts w:ascii="Broadway" w:hAnsi="Broadway"/>
                <w:sz w:val="24"/>
              </w:rPr>
            </w:pPr>
            <w:r w:rsidRPr="00916C04">
              <w:rPr>
                <w:rFonts w:ascii="Broadway" w:hAnsi="Broadway"/>
                <w:sz w:val="24"/>
              </w:rPr>
              <w:t>MATERIALES</w:t>
            </w:r>
          </w:p>
        </w:tc>
        <w:tc>
          <w:tcPr>
            <w:tcW w:w="2843" w:type="dxa"/>
            <w:shd w:val="clear" w:color="auto" w:fill="DBF6B9" w:themeFill="accent3" w:themeFillTint="66"/>
          </w:tcPr>
          <w:p w:rsidR="007A2E46" w:rsidRPr="00916C04" w:rsidRDefault="007A2E46" w:rsidP="00916C04">
            <w:pPr>
              <w:rPr>
                <w:rFonts w:ascii="Broadway" w:hAnsi="Broadway"/>
                <w:sz w:val="24"/>
              </w:rPr>
            </w:pPr>
            <w:r w:rsidRPr="00916C04">
              <w:rPr>
                <w:rFonts w:ascii="Broadway" w:hAnsi="Broadway"/>
                <w:sz w:val="24"/>
              </w:rPr>
              <w:t>TIEMPO</w:t>
            </w:r>
          </w:p>
        </w:tc>
      </w:tr>
      <w:tr w:rsidR="007A2E46" w:rsidTr="00916C04">
        <w:trPr>
          <w:trHeight w:val="301"/>
        </w:trPr>
        <w:tc>
          <w:tcPr>
            <w:tcW w:w="4334" w:type="dxa"/>
            <w:shd w:val="clear" w:color="auto" w:fill="FCD8D3" w:themeFill="accent6" w:themeFillTint="33"/>
          </w:tcPr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INICIO:</w:t>
            </w:r>
          </w:p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Se empezara observando un video “¿Qué es la luz?, para después comentar: ¿Qué es lo que se observó?, ¿Qué se piensa que se realizara?, y si ya se tenía un conocimiento previo.</w:t>
            </w:r>
          </w:p>
        </w:tc>
        <w:tc>
          <w:tcPr>
            <w:tcW w:w="3826" w:type="dxa"/>
            <w:shd w:val="clear" w:color="auto" w:fill="FCD8D3" w:themeFill="accent6" w:themeFillTint="33"/>
          </w:tcPr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Video:</w:t>
            </w:r>
          </w:p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https://www.youtube.com/watch?v=vvi-PCDoTR0&amp;ab_channel=Aula365%E2%80%93LosCreadores</w:t>
            </w:r>
          </w:p>
        </w:tc>
        <w:tc>
          <w:tcPr>
            <w:tcW w:w="2843" w:type="dxa"/>
            <w:shd w:val="clear" w:color="auto" w:fill="FCD8D3" w:themeFill="accent6" w:themeFillTint="33"/>
          </w:tcPr>
          <w:p w:rsidR="007A2E46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4 min</w:t>
            </w:r>
          </w:p>
        </w:tc>
      </w:tr>
      <w:tr w:rsidR="007A2E46" w:rsidTr="00916C04">
        <w:trPr>
          <w:trHeight w:val="301"/>
        </w:trPr>
        <w:tc>
          <w:tcPr>
            <w:tcW w:w="4334" w:type="dxa"/>
            <w:shd w:val="clear" w:color="auto" w:fill="DEF4FC" w:themeFill="accent2" w:themeFillTint="33"/>
          </w:tcPr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DESARROLLO:</w:t>
            </w:r>
          </w:p>
          <w:p w:rsidR="007A2E46" w:rsidRPr="00916C04" w:rsidRDefault="007A2E46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 xml:space="preserve">Se </w:t>
            </w:r>
            <w:r w:rsidR="00916C04" w:rsidRPr="00916C04">
              <w:rPr>
                <w:rFonts w:ascii="Century Gothic" w:hAnsi="Century Gothic"/>
                <w:sz w:val="24"/>
              </w:rPr>
              <w:t>llevará</w:t>
            </w:r>
            <w:r w:rsidRPr="00916C04">
              <w:rPr>
                <w:rFonts w:ascii="Century Gothic" w:hAnsi="Century Gothic"/>
                <w:sz w:val="24"/>
              </w:rPr>
              <w:t xml:space="preserve"> a cabo el experimento “La sobra Invisible”, en un Cuarto o lugar obscuro se pondrá una linterna frente a la linterna se </w:t>
            </w:r>
            <w:r w:rsidR="00916C04" w:rsidRPr="00916C04">
              <w:rPr>
                <w:rFonts w:ascii="Century Gothic" w:hAnsi="Century Gothic"/>
                <w:sz w:val="24"/>
              </w:rPr>
              <w:t>colocarán</w:t>
            </w:r>
            <w:r w:rsidRPr="00916C04">
              <w:rPr>
                <w:rFonts w:ascii="Century Gothic" w:hAnsi="Century Gothic"/>
                <w:sz w:val="24"/>
              </w:rPr>
              <w:t xml:space="preserve"> diferentes objetos, observando </w:t>
            </w:r>
            <w:r w:rsidR="00916C04" w:rsidRPr="00916C04">
              <w:rPr>
                <w:rFonts w:ascii="Century Gothic" w:hAnsi="Century Gothic"/>
                <w:sz w:val="24"/>
              </w:rPr>
              <w:t>así</w:t>
            </w:r>
            <w:r w:rsidRPr="00916C04">
              <w:rPr>
                <w:rFonts w:ascii="Century Gothic" w:hAnsi="Century Gothic"/>
                <w:sz w:val="24"/>
              </w:rPr>
              <w:t xml:space="preserve"> su </w:t>
            </w:r>
            <w:r w:rsidR="00916C04" w:rsidRPr="00916C04">
              <w:rPr>
                <w:rFonts w:ascii="Century Gothic" w:hAnsi="Century Gothic"/>
                <w:sz w:val="24"/>
              </w:rPr>
              <w:t>proyección</w:t>
            </w:r>
            <w:r w:rsidRPr="00916C04">
              <w:rPr>
                <w:rFonts w:ascii="Century Gothic" w:hAnsi="Century Gothic"/>
                <w:sz w:val="24"/>
              </w:rPr>
              <w:t xml:space="preserve">, después de esto se </w:t>
            </w:r>
            <w:r w:rsidR="00916C04" w:rsidRPr="00916C04">
              <w:rPr>
                <w:rFonts w:ascii="Century Gothic" w:hAnsi="Century Gothic"/>
                <w:sz w:val="24"/>
              </w:rPr>
              <w:t>colocará</w:t>
            </w:r>
            <w:r w:rsidRPr="00916C04">
              <w:rPr>
                <w:rFonts w:ascii="Century Gothic" w:hAnsi="Century Gothic"/>
                <w:sz w:val="24"/>
              </w:rPr>
              <w:t xml:space="preserve"> un cerillo </w:t>
            </w:r>
            <w:r w:rsidR="00916C04" w:rsidRPr="00916C04">
              <w:rPr>
                <w:rFonts w:ascii="Century Gothic" w:hAnsi="Century Gothic"/>
                <w:sz w:val="24"/>
              </w:rPr>
              <w:t>primero apagado y después encendido. (esto con ayuda de un adulto).</w:t>
            </w:r>
          </w:p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826" w:type="dxa"/>
            <w:shd w:val="clear" w:color="auto" w:fill="DEF4FC" w:themeFill="accent2" w:themeFillTint="33"/>
          </w:tcPr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Materiales:</w:t>
            </w:r>
          </w:p>
          <w:p w:rsidR="00916C04" w:rsidRPr="00916C04" w:rsidRDefault="00916C04" w:rsidP="00916C0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Cerillos.</w:t>
            </w:r>
          </w:p>
          <w:p w:rsidR="00916C04" w:rsidRPr="00916C04" w:rsidRDefault="00916C04" w:rsidP="00916C0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Linterna.</w:t>
            </w:r>
          </w:p>
          <w:p w:rsidR="007A2E46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Diferentes objetos</w:t>
            </w:r>
          </w:p>
        </w:tc>
        <w:tc>
          <w:tcPr>
            <w:tcW w:w="2843" w:type="dxa"/>
            <w:shd w:val="clear" w:color="auto" w:fill="DEF4FC" w:themeFill="accent2" w:themeFillTint="33"/>
          </w:tcPr>
          <w:p w:rsidR="007A2E46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15 min</w:t>
            </w:r>
          </w:p>
        </w:tc>
      </w:tr>
      <w:tr w:rsidR="00916C04" w:rsidTr="00916C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334" w:type="dxa"/>
            <w:shd w:val="clear" w:color="auto" w:fill="C7CCE4" w:themeFill="text2" w:themeFillTint="33"/>
          </w:tcPr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CIERRE:</w:t>
            </w:r>
          </w:p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Para finalizar se realizará una lluvia de ideas, sobre lo que se observó en el experimento y posteriormente un dibujo de este.</w:t>
            </w:r>
          </w:p>
        </w:tc>
        <w:tc>
          <w:tcPr>
            <w:tcW w:w="3825" w:type="dxa"/>
            <w:shd w:val="clear" w:color="auto" w:fill="C7CCE4" w:themeFill="text2" w:themeFillTint="33"/>
          </w:tcPr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 xml:space="preserve">Hoja </w:t>
            </w:r>
          </w:p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Colores</w:t>
            </w:r>
          </w:p>
        </w:tc>
        <w:tc>
          <w:tcPr>
            <w:tcW w:w="2844" w:type="dxa"/>
            <w:shd w:val="clear" w:color="auto" w:fill="C7CCE4" w:themeFill="text2" w:themeFillTint="33"/>
          </w:tcPr>
          <w:p w:rsidR="00916C04" w:rsidRPr="00916C04" w:rsidRDefault="00916C04" w:rsidP="00916C04">
            <w:pPr>
              <w:rPr>
                <w:rFonts w:ascii="Century Gothic" w:hAnsi="Century Gothic"/>
                <w:sz w:val="24"/>
              </w:rPr>
            </w:pPr>
            <w:r w:rsidRPr="00916C04">
              <w:rPr>
                <w:rFonts w:ascii="Century Gothic" w:hAnsi="Century Gothic"/>
                <w:sz w:val="24"/>
              </w:rPr>
              <w:t>10 min</w:t>
            </w:r>
          </w:p>
        </w:tc>
      </w:tr>
    </w:tbl>
    <w:p w:rsidR="007A2E46" w:rsidRDefault="007A2E46"/>
    <w:p w:rsidR="00916C04" w:rsidRDefault="00916C0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1310641</wp:posOffset>
                </wp:positionH>
                <wp:positionV relativeFrom="paragraph">
                  <wp:posOffset>-537845</wp:posOffset>
                </wp:positionV>
                <wp:extent cx="3067050" cy="771525"/>
                <wp:effectExtent l="57150" t="38100" r="57150" b="857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71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C04" w:rsidRPr="00916C04" w:rsidRDefault="00916C04" w:rsidP="00916C04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</w:rPr>
                            </w:pPr>
                            <w:r w:rsidRPr="00916C04">
                              <w:rPr>
                                <w:rFonts w:ascii="Broadway" w:hAnsi="Broadway"/>
                                <w:sz w:val="44"/>
                              </w:rPr>
                              <w:t xml:space="preserve">Evaluación: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ángulo redondeado 2" o:spid="_x0000_s1027" style="position:absolute;margin-left:103.2pt;margin-top:-42.35pt;width:241.5pt;height:6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" fillcolor="#5dceaf [3207]" stroked="f">
                <v:shadow on="t" color="black" opacity="41287f" offset="0,1.5pt"/>
                <v:textbox>
                  <w:txbxContent>
                    <w:p w:rsidR="00916C04" w:rsidRPr="00916C04" w:rsidRDefault="00916C04" w:rsidP="00916C04">
                      <w:pPr>
                        <w:jc w:val="center"/>
                        <w:rPr>
                          <w:rFonts w:ascii="Broadway" w:hAnsi="Broadway"/>
                          <w:sz w:val="44"/>
                        </w:rPr>
                      </w:pPr>
                      <w:r w:rsidRPr="00916C04">
                        <w:rPr>
                          <w:rFonts w:ascii="Broadway" w:hAnsi="Broadway"/>
                          <w:sz w:val="44"/>
                        </w:rPr>
                        <w:t xml:space="preserve">Evaluación: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6C04" w:rsidRDefault="00916C04"/>
    <w:tbl>
      <w:tblPr>
        <w:tblpPr w:leftFromText="141" w:rightFromText="141" w:vertAnchor="text" w:horzAnchor="margin" w:tblpXSpec="center" w:tblpY="-80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3344"/>
      </w:tblGrid>
      <w:tr w:rsidR="007B799C" w:rsidRPr="007B799C" w:rsidTr="007B799C">
        <w:trPr>
          <w:trHeight w:val="364"/>
        </w:trPr>
        <w:tc>
          <w:tcPr>
            <w:tcW w:w="7065" w:type="dxa"/>
            <w:shd w:val="clear" w:color="auto" w:fill="BEEBDE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  <w:szCs w:val="28"/>
              </w:rPr>
            </w:pPr>
            <w:r w:rsidRPr="007B799C">
              <w:rPr>
                <w:rFonts w:ascii="Broadway" w:eastAsia="Calibri" w:hAnsi="Broadway" w:cs="Times New Roman"/>
                <w:sz w:val="28"/>
                <w:szCs w:val="28"/>
              </w:rPr>
              <w:t>Alumno:</w:t>
            </w:r>
          </w:p>
        </w:tc>
        <w:tc>
          <w:tcPr>
            <w:tcW w:w="3344" w:type="dxa"/>
            <w:shd w:val="clear" w:color="auto" w:fill="BEEBDE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  <w:szCs w:val="28"/>
              </w:rPr>
            </w:pPr>
            <w:r w:rsidRPr="007B799C">
              <w:rPr>
                <w:rFonts w:ascii="Broadway" w:eastAsia="Calibri" w:hAnsi="Broadway" w:cs="Times New Roman"/>
                <w:sz w:val="28"/>
                <w:szCs w:val="28"/>
              </w:rPr>
              <w:t>Fecha:</w:t>
            </w:r>
          </w:p>
        </w:tc>
      </w:tr>
      <w:tr w:rsidR="007B799C" w:rsidRPr="007B799C" w:rsidTr="007B799C">
        <w:trPr>
          <w:trHeight w:val="345"/>
        </w:trPr>
        <w:tc>
          <w:tcPr>
            <w:tcW w:w="10409" w:type="dxa"/>
            <w:gridSpan w:val="2"/>
            <w:shd w:val="clear" w:color="auto" w:fill="F9B2A7" w:themeFill="accent6" w:themeFillTint="66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 xml:space="preserve">Situación Didáctica: La Sombra Invisible </w:t>
            </w:r>
          </w:p>
        </w:tc>
      </w:tr>
    </w:tbl>
    <w:p w:rsidR="00916C04" w:rsidRDefault="00916C04"/>
    <w:tbl>
      <w:tblPr>
        <w:tblStyle w:val="Tablaconcuadrcula"/>
        <w:tblW w:w="10613" w:type="dxa"/>
        <w:tblInd w:w="-791" w:type="dxa"/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7B799C" w:rsidTr="007B799C">
        <w:trPr>
          <w:trHeight w:val="2062"/>
        </w:trPr>
        <w:tc>
          <w:tcPr>
            <w:tcW w:w="3537" w:type="dxa"/>
            <w:shd w:val="clear" w:color="auto" w:fill="BEEAFA" w:themeFill="accent2" w:themeFillTint="66"/>
          </w:tcPr>
          <w:p w:rsidR="007B799C" w:rsidRPr="0096526C" w:rsidRDefault="007B799C" w:rsidP="00D10346">
            <w:pPr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Campo de Formación Académico:</w:t>
            </w:r>
          </w:p>
          <w:p w:rsidR="007B799C" w:rsidRPr="00263800" w:rsidRDefault="007B799C" w:rsidP="00D10346">
            <w:pPr>
              <w:rPr>
                <w:rFonts w:ascii="Century Gothic" w:hAnsi="Century Gothic"/>
              </w:rPr>
            </w:pPr>
            <w:r w:rsidRPr="0096526C">
              <w:rPr>
                <w:rFonts w:ascii="Century Gothic" w:hAnsi="Century Gothic"/>
                <w:sz w:val="28"/>
              </w:rPr>
              <w:t xml:space="preserve">Exploración y Comprensión del Mundo Natural. </w:t>
            </w:r>
          </w:p>
        </w:tc>
        <w:tc>
          <w:tcPr>
            <w:tcW w:w="3538" w:type="dxa"/>
            <w:shd w:val="clear" w:color="auto" w:fill="DBF6B9" w:themeFill="accent3" w:themeFillTint="66"/>
          </w:tcPr>
          <w:p w:rsidR="007B799C" w:rsidRPr="0096526C" w:rsidRDefault="007B799C" w:rsidP="00D10346">
            <w:pPr>
              <w:ind w:right="-51"/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Organizador Curricular 1:</w:t>
            </w:r>
          </w:p>
          <w:p w:rsidR="007B799C" w:rsidRPr="0096526C" w:rsidRDefault="007B799C" w:rsidP="00D10346">
            <w:pPr>
              <w:ind w:right="-51"/>
              <w:jc w:val="center"/>
              <w:rPr>
                <w:rFonts w:ascii="Century Gothic" w:hAnsi="Century Gothic"/>
                <w:sz w:val="24"/>
              </w:rPr>
            </w:pPr>
            <w:r w:rsidRPr="0096526C">
              <w:rPr>
                <w:rFonts w:ascii="Century Gothic" w:hAnsi="Century Gothic"/>
                <w:sz w:val="24"/>
              </w:rPr>
              <w:t>Mundo Natural</w:t>
            </w:r>
          </w:p>
          <w:p w:rsidR="007B799C" w:rsidRPr="0096526C" w:rsidRDefault="007B799C" w:rsidP="00D10346">
            <w:pPr>
              <w:ind w:right="-51"/>
              <w:jc w:val="center"/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Organizador Curricular 2:</w:t>
            </w:r>
          </w:p>
          <w:p w:rsidR="007B799C" w:rsidRPr="0096526C" w:rsidRDefault="007B799C" w:rsidP="00D10346">
            <w:pPr>
              <w:ind w:right="-51"/>
              <w:jc w:val="center"/>
              <w:rPr>
                <w:rFonts w:ascii="Century Gothic" w:hAnsi="Century Gothic"/>
              </w:rPr>
            </w:pPr>
            <w:r w:rsidRPr="0096526C">
              <w:rPr>
                <w:rFonts w:ascii="Century Gothic" w:hAnsi="Century Gothic"/>
                <w:sz w:val="24"/>
              </w:rPr>
              <w:t>Exploración de la Naturaleza</w:t>
            </w:r>
          </w:p>
        </w:tc>
        <w:tc>
          <w:tcPr>
            <w:tcW w:w="3538" w:type="dxa"/>
            <w:shd w:val="clear" w:color="auto" w:fill="BEEAFA" w:themeFill="accent2" w:themeFillTint="66"/>
          </w:tcPr>
          <w:p w:rsidR="007B799C" w:rsidRPr="0096526C" w:rsidRDefault="007B799C" w:rsidP="00D10346">
            <w:pPr>
              <w:rPr>
                <w:rFonts w:ascii="Broadway" w:hAnsi="Broadway"/>
                <w:sz w:val="24"/>
              </w:rPr>
            </w:pPr>
            <w:r w:rsidRPr="0096526C">
              <w:rPr>
                <w:rFonts w:ascii="Broadway" w:hAnsi="Broadway"/>
                <w:sz w:val="24"/>
              </w:rPr>
              <w:t>Aprendizajes Esperados:</w:t>
            </w:r>
          </w:p>
          <w:p w:rsidR="007B799C" w:rsidRPr="0096526C" w:rsidRDefault="007B799C" w:rsidP="00D1034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96526C">
              <w:rPr>
                <w:rFonts w:ascii="Century Gothic" w:hAnsi="Century Gothic"/>
                <w:sz w:val="24"/>
              </w:rPr>
              <w:t>Comunica sus hallazgos al observar seres vivíos, fenómenos y elementos naturales, utilizando registros propios y recursos impresos.</w:t>
            </w:r>
          </w:p>
          <w:p w:rsidR="007B799C" w:rsidRDefault="007B799C" w:rsidP="00D10346">
            <w:pPr>
              <w:pStyle w:val="Prrafodelista"/>
              <w:numPr>
                <w:ilvl w:val="0"/>
                <w:numId w:val="1"/>
              </w:numPr>
            </w:pPr>
            <w:r w:rsidRPr="0096526C">
              <w:rPr>
                <w:rFonts w:ascii="Century Gothic" w:hAnsi="Century Gothic"/>
                <w:sz w:val="24"/>
              </w:rPr>
              <w:t>Experimenta con objetos y materiales para poner a prueba ideas y supuestos.</w:t>
            </w:r>
            <w:r w:rsidRPr="0096526C">
              <w:rPr>
                <w:sz w:val="24"/>
              </w:rPr>
              <w:t xml:space="preserve"> </w:t>
            </w:r>
          </w:p>
        </w:tc>
      </w:tr>
    </w:tbl>
    <w:p w:rsidR="007B799C" w:rsidRDefault="007B799C"/>
    <w:tbl>
      <w:tblPr>
        <w:tblStyle w:val="Tablaconcuadrcula"/>
        <w:tblW w:w="8552" w:type="dxa"/>
        <w:tblInd w:w="-5" w:type="dxa"/>
        <w:tblLook w:val="04A0" w:firstRow="1" w:lastRow="0" w:firstColumn="1" w:lastColumn="0" w:noHBand="0" w:noVBand="1"/>
      </w:tblPr>
      <w:tblGrid>
        <w:gridCol w:w="4264"/>
        <w:gridCol w:w="1205"/>
        <w:gridCol w:w="1520"/>
        <w:gridCol w:w="1563"/>
      </w:tblGrid>
      <w:tr w:rsidR="007B799C" w:rsidRPr="007B799C" w:rsidTr="007B799C">
        <w:trPr>
          <w:trHeight w:val="863"/>
        </w:trPr>
        <w:tc>
          <w:tcPr>
            <w:tcW w:w="4264" w:type="dxa"/>
            <w:shd w:val="clear" w:color="auto" w:fill="C7CCE4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 xml:space="preserve">Indicadores: 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 xml:space="preserve">Lo hace </w:t>
            </w: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>No lo hace</w:t>
            </w: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  <w:sz w:val="28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>Se le dificulta hacerlo</w:t>
            </w:r>
          </w:p>
        </w:tc>
      </w:tr>
      <w:tr w:rsidR="007B799C" w:rsidRPr="007B799C" w:rsidTr="007B799C">
        <w:trPr>
          <w:trHeight w:val="555"/>
        </w:trPr>
        <w:tc>
          <w:tcPr>
            <w:tcW w:w="4264" w:type="dxa"/>
            <w:shd w:val="clear" w:color="auto" w:fill="C7CCE4"/>
          </w:tcPr>
          <w:p w:rsidR="007B799C" w:rsidRPr="007B799C" w:rsidRDefault="007B799C" w:rsidP="007B799C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</w:rPr>
            </w:pPr>
            <w:r w:rsidRPr="007B799C">
              <w:rPr>
                <w:rFonts w:ascii="Century Gothic" w:eastAsia="Calibri" w:hAnsi="Century Gothic" w:cs="Times New Roman"/>
                <w:sz w:val="24"/>
              </w:rPr>
              <w:t>El alumno muestra curiosidad por las actividades.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</w:tr>
      <w:tr w:rsidR="007B799C" w:rsidRPr="007B799C" w:rsidTr="007B799C">
        <w:trPr>
          <w:trHeight w:val="1410"/>
        </w:trPr>
        <w:tc>
          <w:tcPr>
            <w:tcW w:w="4264" w:type="dxa"/>
            <w:shd w:val="clear" w:color="auto" w:fill="C7CCE4"/>
          </w:tcPr>
          <w:p w:rsidR="007B799C" w:rsidRDefault="007B799C" w:rsidP="007B799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96526C">
              <w:rPr>
                <w:rFonts w:ascii="Century Gothic" w:hAnsi="Century Gothic"/>
                <w:sz w:val="24"/>
              </w:rPr>
              <w:t>Comunica sus hallazgos al observar seres vivíos, fenómenos y elementos naturales</w:t>
            </w:r>
            <w:r>
              <w:rPr>
                <w:rFonts w:ascii="Century Gothic" w:hAnsi="Century Gothic"/>
                <w:sz w:val="24"/>
              </w:rPr>
              <w:t xml:space="preserve"> a partir de lo observado.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</w:tr>
      <w:tr w:rsidR="007B799C" w:rsidRPr="007B799C" w:rsidTr="007B799C">
        <w:trPr>
          <w:trHeight w:val="635"/>
        </w:trPr>
        <w:tc>
          <w:tcPr>
            <w:tcW w:w="4264" w:type="dxa"/>
            <w:shd w:val="clear" w:color="auto" w:fill="C7CCE4"/>
          </w:tcPr>
          <w:p w:rsidR="007B799C" w:rsidRPr="0096526C" w:rsidRDefault="007B799C" w:rsidP="007B799C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 muestra participativo y da a conocer sus ideas y supuestos.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</w:tr>
      <w:tr w:rsidR="007B799C" w:rsidRPr="007B799C" w:rsidTr="007B799C">
        <w:trPr>
          <w:trHeight w:val="743"/>
        </w:trPr>
        <w:tc>
          <w:tcPr>
            <w:tcW w:w="4264" w:type="dxa"/>
            <w:shd w:val="clear" w:color="auto" w:fill="C7CCE4"/>
          </w:tcPr>
          <w:p w:rsidR="007B799C" w:rsidRPr="0096526C" w:rsidRDefault="007B799C" w:rsidP="007B799C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Realiza el experimento con éxito.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</w:tr>
      <w:tr w:rsidR="007B799C" w:rsidRPr="007B799C" w:rsidTr="007B799C">
        <w:trPr>
          <w:trHeight w:val="642"/>
        </w:trPr>
        <w:tc>
          <w:tcPr>
            <w:tcW w:w="4264" w:type="dxa"/>
            <w:shd w:val="clear" w:color="auto" w:fill="C7CCE4"/>
          </w:tcPr>
          <w:p w:rsidR="007B799C" w:rsidRPr="0096526C" w:rsidRDefault="007B799C" w:rsidP="007B799C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Comprende cada una de las actividades.</w:t>
            </w:r>
          </w:p>
        </w:tc>
        <w:tc>
          <w:tcPr>
            <w:tcW w:w="1205" w:type="dxa"/>
            <w:shd w:val="clear" w:color="auto" w:fill="DEF5EE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shd w:val="clear" w:color="auto" w:fill="FFE5D2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shd w:val="clear" w:color="auto" w:fill="DBF6B9"/>
          </w:tcPr>
          <w:p w:rsidR="007B799C" w:rsidRPr="007B799C" w:rsidRDefault="007B799C" w:rsidP="007B799C">
            <w:pPr>
              <w:rPr>
                <w:rFonts w:ascii="Calibri" w:eastAsia="Calibri" w:hAnsi="Calibri" w:cs="Times New Roman"/>
              </w:rPr>
            </w:pPr>
          </w:p>
        </w:tc>
      </w:tr>
      <w:tr w:rsidR="007B799C" w:rsidRPr="007B799C" w:rsidTr="007B7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552" w:type="dxa"/>
            <w:gridSpan w:val="4"/>
            <w:shd w:val="clear" w:color="auto" w:fill="9DE1CF"/>
          </w:tcPr>
          <w:p w:rsidR="007B799C" w:rsidRPr="007B799C" w:rsidRDefault="007B799C" w:rsidP="007B799C">
            <w:pPr>
              <w:rPr>
                <w:rFonts w:ascii="Broadway" w:eastAsia="Calibri" w:hAnsi="Broadway" w:cs="Times New Roman"/>
              </w:rPr>
            </w:pPr>
            <w:r w:rsidRPr="007B799C">
              <w:rPr>
                <w:rFonts w:ascii="Broadway" w:eastAsia="Calibri" w:hAnsi="Broadway" w:cs="Times New Roman"/>
                <w:sz w:val="28"/>
              </w:rPr>
              <w:t xml:space="preserve">Observaciones: </w:t>
            </w:r>
          </w:p>
        </w:tc>
      </w:tr>
    </w:tbl>
    <w:p w:rsidR="007B799C" w:rsidRDefault="007B799C"/>
    <w:p w:rsidR="007B799C" w:rsidRDefault="007B799C"/>
    <w:sectPr w:rsidR="007B799C" w:rsidSect="00916C04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DDB"/>
    <w:multiLevelType w:val="hybridMultilevel"/>
    <w:tmpl w:val="8BD60F6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9A7FFC"/>
    <w:multiLevelType w:val="hybridMultilevel"/>
    <w:tmpl w:val="D5C80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C0757"/>
    <w:multiLevelType w:val="hybridMultilevel"/>
    <w:tmpl w:val="A16E665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2D5"/>
    <w:multiLevelType w:val="hybridMultilevel"/>
    <w:tmpl w:val="9F343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00"/>
    <w:rsid w:val="00263800"/>
    <w:rsid w:val="0027683F"/>
    <w:rsid w:val="002F1181"/>
    <w:rsid w:val="004F2A31"/>
    <w:rsid w:val="0056151A"/>
    <w:rsid w:val="00565221"/>
    <w:rsid w:val="005E7908"/>
    <w:rsid w:val="007A2E46"/>
    <w:rsid w:val="007B799C"/>
    <w:rsid w:val="00916C04"/>
    <w:rsid w:val="0096526C"/>
    <w:rsid w:val="00F7205A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526C"/>
    <w:pPr>
      <w:ind w:left="720"/>
      <w:contextualSpacing/>
    </w:pPr>
  </w:style>
  <w:style w:type="table" w:customStyle="1" w:styleId="GridTable5DarkAccent6">
    <w:name w:val="Grid Table 5 Dark Accent 6"/>
    <w:basedOn w:val="Tablanormal"/>
    <w:uiPriority w:val="50"/>
    <w:rsid w:val="004F2A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4F2A31"/>
    <w:rPr>
      <w:color w:val="56C7AA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526C"/>
    <w:pPr>
      <w:ind w:left="720"/>
      <w:contextualSpacing/>
    </w:pPr>
  </w:style>
  <w:style w:type="table" w:customStyle="1" w:styleId="GridTable5DarkAccent6">
    <w:name w:val="Grid Table 5 Dark Accent 6"/>
    <w:basedOn w:val="Tablanormal"/>
    <w:uiPriority w:val="50"/>
    <w:rsid w:val="004F2A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4F2A31"/>
    <w:rPr>
      <w:color w:val="56C7AA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Alejandro Picon Macias</dc:creator>
  <cp:lastModifiedBy>Juan Ramon Rojas Lara</cp:lastModifiedBy>
  <cp:revision>2</cp:revision>
  <dcterms:created xsi:type="dcterms:W3CDTF">2021-06-28T02:24:00Z</dcterms:created>
  <dcterms:modified xsi:type="dcterms:W3CDTF">2021-06-28T02:24:00Z</dcterms:modified>
</cp:coreProperties>
</file>