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9C2" w14:textId="6D820B68" w:rsidR="00D5772D" w:rsidRDefault="004C4367"/>
    <w:p w14:paraId="47CE7DBB" w14:textId="77777777" w:rsidR="00B61306" w:rsidRDefault="00B61306" w:rsidP="00B61306">
      <w:pPr>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Escuela Normal de Educación Preescolar</w:t>
      </w:r>
    </w:p>
    <w:p w14:paraId="57BA43AD" w14:textId="77777777" w:rsidR="00B61306" w:rsidRDefault="00B61306" w:rsidP="00B61306">
      <w:pPr>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Licenciatura en Educación Preescolar</w:t>
      </w:r>
    </w:p>
    <w:p w14:paraId="1FC32E66" w14:textId="352538C6" w:rsidR="00B61306" w:rsidRDefault="00B61306" w:rsidP="00B61306">
      <w:pPr>
        <w:jc w:val="center"/>
        <w:rPr>
          <w:rFonts w:ascii="Times New Roman" w:eastAsia="Arial" w:hAnsi="Times New Roman" w:cs="Times New Roman"/>
          <w:bCs/>
          <w:color w:val="000000"/>
          <w:sz w:val="24"/>
          <w:szCs w:val="24"/>
        </w:rPr>
      </w:pPr>
      <w:r>
        <w:rPr>
          <w:rFonts w:ascii="Calibri" w:eastAsia="Calibri" w:hAnsi="Calibri" w:cs="Calibri"/>
          <w:noProof/>
        </w:rPr>
        <w:drawing>
          <wp:anchor distT="0" distB="0" distL="114300" distR="114300" simplePos="0" relativeHeight="251659264" behindDoc="1" locked="0" layoutInCell="1" allowOverlap="1" wp14:anchorId="18E9437B" wp14:editId="5E426B8F">
            <wp:simplePos x="0" y="0"/>
            <wp:positionH relativeFrom="column">
              <wp:posOffset>3230245</wp:posOffset>
            </wp:positionH>
            <wp:positionV relativeFrom="paragraph">
              <wp:posOffset>276860</wp:posOffset>
            </wp:positionV>
            <wp:extent cx="1828800" cy="1576705"/>
            <wp:effectExtent l="0" t="0" r="0" b="0"/>
            <wp:wrapNone/>
            <wp:docPr id="2" name="Imagen 2"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useo Presidentes on Twitter: &amp;quot;23 agosto 1973.Gobernador de #Coahuila  Eulalio Gutiérrez Treviño establece la Escuela Normal de Educación  Preescolar… &am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76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bCs/>
          <w:color w:val="000000"/>
          <w:sz w:val="24"/>
          <w:szCs w:val="24"/>
        </w:rPr>
        <w:t>Ciclo 2020-2021</w:t>
      </w:r>
    </w:p>
    <w:p w14:paraId="1DD7BDC6" w14:textId="77777777" w:rsidR="00B61306" w:rsidRDefault="00B61306" w:rsidP="00B61306">
      <w:pPr>
        <w:jc w:val="center"/>
        <w:rPr>
          <w:rFonts w:ascii="Times New Roman" w:eastAsia="Arial" w:hAnsi="Times New Roman" w:cs="Times New Roman"/>
          <w:bCs/>
          <w:color w:val="000000"/>
          <w:sz w:val="24"/>
          <w:szCs w:val="24"/>
        </w:rPr>
      </w:pPr>
    </w:p>
    <w:p w14:paraId="789809AD" w14:textId="77777777" w:rsidR="00B61306" w:rsidRDefault="00B61306" w:rsidP="00B61306">
      <w:pPr>
        <w:jc w:val="center"/>
        <w:rPr>
          <w:rFonts w:ascii="Times New Roman" w:eastAsia="Arial" w:hAnsi="Times New Roman" w:cs="Times New Roman"/>
          <w:bCs/>
          <w:color w:val="000000"/>
          <w:sz w:val="24"/>
          <w:szCs w:val="24"/>
        </w:rPr>
      </w:pPr>
    </w:p>
    <w:p w14:paraId="7BB82D40" w14:textId="77777777" w:rsidR="00B61306" w:rsidRDefault="00B61306" w:rsidP="00B61306">
      <w:pPr>
        <w:jc w:val="center"/>
        <w:rPr>
          <w:rFonts w:ascii="Times New Roman" w:eastAsia="Arial" w:hAnsi="Times New Roman" w:cs="Times New Roman"/>
          <w:bCs/>
          <w:color w:val="000000"/>
          <w:sz w:val="24"/>
          <w:szCs w:val="24"/>
        </w:rPr>
      </w:pPr>
    </w:p>
    <w:p w14:paraId="63ACF6BF" w14:textId="77777777" w:rsidR="00B61306" w:rsidRDefault="00B61306" w:rsidP="00B61306">
      <w:pPr>
        <w:jc w:val="center"/>
        <w:rPr>
          <w:rFonts w:ascii="Times New Roman" w:eastAsia="Arial" w:hAnsi="Times New Roman" w:cs="Times New Roman"/>
          <w:bCs/>
          <w:color w:val="000000"/>
          <w:sz w:val="24"/>
          <w:szCs w:val="24"/>
        </w:rPr>
      </w:pPr>
    </w:p>
    <w:p w14:paraId="7D82D905" w14:textId="77777777" w:rsidR="00B61306" w:rsidRDefault="00B61306" w:rsidP="00B61306">
      <w:pPr>
        <w:jc w:val="center"/>
        <w:rPr>
          <w:rFonts w:ascii="Times New Roman" w:eastAsia="Arial" w:hAnsi="Times New Roman" w:cs="Times New Roman"/>
          <w:bCs/>
          <w:color w:val="000000"/>
          <w:sz w:val="24"/>
          <w:szCs w:val="24"/>
        </w:rPr>
      </w:pPr>
    </w:p>
    <w:p w14:paraId="1FCC9AA4" w14:textId="77777777" w:rsidR="00B61306" w:rsidRDefault="00B61306" w:rsidP="00B61306">
      <w:pPr>
        <w:jc w:val="center"/>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Forma, Espacio y Medida</w:t>
      </w:r>
    </w:p>
    <w:p w14:paraId="075548F1" w14:textId="49F05857" w:rsidR="00B61306" w:rsidRDefault="00B61306" w:rsidP="00B61306">
      <w:pPr>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Ensayo “Saberes sobre el curso forma, espacio y medida”</w:t>
      </w:r>
    </w:p>
    <w:p w14:paraId="6DDC0457" w14:textId="77777777" w:rsidR="00B61306" w:rsidRDefault="00B61306" w:rsidP="00B61306">
      <w:pPr>
        <w:jc w:val="center"/>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Titular: Oralia Gabriela Palmares Villarreal</w:t>
      </w:r>
    </w:p>
    <w:p w14:paraId="2C9F5FB0" w14:textId="2B95E72F" w:rsidR="00B61306" w:rsidRDefault="00B61306" w:rsidP="00B61306">
      <w:pPr>
        <w:jc w:val="center"/>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Alumnas: Nataly Melissa Reynoso Pérez #13</w:t>
      </w:r>
    </w:p>
    <w:p w14:paraId="30FC8DA5" w14:textId="63D2B39A" w:rsidR="00C16D54" w:rsidRDefault="00C16D54"/>
    <w:p w14:paraId="254111C9" w14:textId="4C5402A4" w:rsidR="00C16D54" w:rsidRDefault="00C16D54"/>
    <w:p w14:paraId="4DF63760" w14:textId="79B749FE" w:rsidR="00C16D54" w:rsidRDefault="00C16D54"/>
    <w:p w14:paraId="079E999A" w14:textId="6A775407" w:rsidR="00C16D54" w:rsidRDefault="00C16D54"/>
    <w:p w14:paraId="7EDF7B63" w14:textId="5E8D85EA" w:rsidR="00C16D54" w:rsidRDefault="00C16D54"/>
    <w:p w14:paraId="73574566" w14:textId="77777777" w:rsidR="00B61306" w:rsidRDefault="00B61306" w:rsidP="00C16D54">
      <w:pPr>
        <w:jc w:val="both"/>
      </w:pPr>
    </w:p>
    <w:p w14:paraId="64B2A84C" w14:textId="2479E51D" w:rsidR="00C16D54" w:rsidRDefault="00C16D54" w:rsidP="00C16D54">
      <w:pPr>
        <w:jc w:val="both"/>
        <w:rPr>
          <w:rFonts w:ascii="Arial" w:hAnsi="Arial" w:cs="Arial"/>
          <w:sz w:val="24"/>
          <w:szCs w:val="24"/>
        </w:rPr>
      </w:pPr>
      <w:r w:rsidRPr="00C16D54">
        <w:rPr>
          <w:rFonts w:ascii="Arial" w:hAnsi="Arial" w:cs="Arial"/>
          <w:sz w:val="24"/>
          <w:szCs w:val="24"/>
        </w:rPr>
        <w:lastRenderedPageBreak/>
        <w:t>En este ensayo se abordará la importancia de que se vea el pensamiento matemático, en este caso en forma, espacio y medida, a temprana edad y como esta es aplicada en preescolar y como nosotras como futuras educadoras tenemos que cumplir con un papel importante mediante el transcurso de este aprendizaje, que se espera que los niños lleguen a aprender y como podemos lograr ese proceso</w:t>
      </w:r>
      <w:r>
        <w:rPr>
          <w:rFonts w:ascii="Arial" w:hAnsi="Arial" w:cs="Arial"/>
          <w:sz w:val="24"/>
          <w:szCs w:val="24"/>
        </w:rPr>
        <w:t>. También abordaremos distintos autores que nos hablan de este tema, el como lograr un buen aprendizaje en niños de preescolar y que proceso debemos llevar, así como la forma de realizar secuencias didácticas y que se espera con ellas.</w:t>
      </w:r>
    </w:p>
    <w:p w14:paraId="6D02430A" w14:textId="52C55585" w:rsidR="00C16D54" w:rsidRDefault="00003900" w:rsidP="00C16D54">
      <w:pPr>
        <w:jc w:val="both"/>
        <w:rPr>
          <w:rFonts w:ascii="Arial" w:hAnsi="Arial" w:cs="Arial"/>
          <w:sz w:val="24"/>
          <w:szCs w:val="24"/>
        </w:rPr>
      </w:pPr>
      <w:r>
        <w:rPr>
          <w:rFonts w:ascii="Arial" w:hAnsi="Arial" w:cs="Arial"/>
          <w:sz w:val="24"/>
          <w:szCs w:val="24"/>
        </w:rPr>
        <w:t xml:space="preserve">Este curso pretende favorecer distintos conceptos y términos de la geometría nos ayuda a nosotros como estudiantes en proceso de ser </w:t>
      </w:r>
      <w:r w:rsidR="00F27546">
        <w:rPr>
          <w:rFonts w:ascii="Arial" w:hAnsi="Arial" w:cs="Arial"/>
          <w:sz w:val="24"/>
          <w:szCs w:val="24"/>
        </w:rPr>
        <w:t>educadoras para ver más allá</w:t>
      </w:r>
      <w:r>
        <w:rPr>
          <w:rFonts w:ascii="Arial" w:hAnsi="Arial" w:cs="Arial"/>
          <w:sz w:val="24"/>
          <w:szCs w:val="24"/>
        </w:rPr>
        <w:t xml:space="preserve"> de lo que nosotros vemos, le da sentido y ayuda a </w:t>
      </w:r>
      <w:r w:rsidR="00B24C02">
        <w:rPr>
          <w:rFonts w:ascii="Arial" w:hAnsi="Arial" w:cs="Arial"/>
          <w:sz w:val="24"/>
          <w:szCs w:val="24"/>
        </w:rPr>
        <w:t>desarrollar distintas capacidades para describir su entorno físico y así comprenderlo. Al momento en que los alumnos de preescolar puedan comenzar a medir, a hacer representaciones gráficas y logren construir podrán ir desarrollando su percepción en la geometría.</w:t>
      </w:r>
      <w:r w:rsidR="00B24C02" w:rsidRPr="00B24C02">
        <w:rPr>
          <w:rFonts w:ascii="Arial" w:hAnsi="Arial" w:cs="Arial"/>
          <w:sz w:val="24"/>
          <w:szCs w:val="24"/>
        </w:rPr>
        <w:t>” En la medida en que los estudiantes clasifiquen, dibujen, modelen, tracen, midan y construyan, se desarrollará su capacidad para visualizar relaciones geométricas</w:t>
      </w:r>
      <w:r w:rsidR="00B24C02">
        <w:rPr>
          <w:rFonts w:ascii="Arial" w:hAnsi="Arial" w:cs="Arial"/>
          <w:sz w:val="24"/>
          <w:szCs w:val="24"/>
        </w:rPr>
        <w:t>.”</w:t>
      </w:r>
      <w:sdt>
        <w:sdtPr>
          <w:rPr>
            <w:rFonts w:ascii="Arial" w:hAnsi="Arial" w:cs="Arial"/>
            <w:sz w:val="24"/>
            <w:szCs w:val="24"/>
          </w:rPr>
          <w:id w:val="-1967039857"/>
          <w:citation/>
        </w:sdtPr>
        <w:sdtEndPr/>
        <w:sdtContent>
          <w:r w:rsidR="00B24C02">
            <w:rPr>
              <w:rFonts w:ascii="Arial" w:hAnsi="Arial" w:cs="Arial"/>
              <w:sz w:val="24"/>
              <w:szCs w:val="24"/>
            </w:rPr>
            <w:fldChar w:fldCharType="begin"/>
          </w:r>
          <w:r w:rsidR="00B24C02">
            <w:rPr>
              <w:rFonts w:ascii="Arial" w:hAnsi="Arial" w:cs="Arial"/>
              <w:sz w:val="24"/>
              <w:szCs w:val="24"/>
            </w:rPr>
            <w:instrText xml:space="preserve"> CITATION Dir18 \l 2058 </w:instrText>
          </w:r>
          <w:r w:rsidR="00B24C02">
            <w:rPr>
              <w:rFonts w:ascii="Arial" w:hAnsi="Arial" w:cs="Arial"/>
              <w:sz w:val="24"/>
              <w:szCs w:val="24"/>
            </w:rPr>
            <w:fldChar w:fldCharType="separate"/>
          </w:r>
          <w:r w:rsidR="00B24C02">
            <w:rPr>
              <w:rFonts w:ascii="Arial" w:hAnsi="Arial" w:cs="Arial"/>
              <w:noProof/>
              <w:sz w:val="24"/>
              <w:szCs w:val="24"/>
            </w:rPr>
            <w:t xml:space="preserve"> </w:t>
          </w:r>
          <w:r w:rsidR="00B24C02" w:rsidRPr="00B24C02">
            <w:rPr>
              <w:rFonts w:ascii="Arial" w:hAnsi="Arial" w:cs="Arial"/>
              <w:noProof/>
              <w:sz w:val="24"/>
              <w:szCs w:val="24"/>
            </w:rPr>
            <w:t>(General, 2018)</w:t>
          </w:r>
          <w:r w:rsidR="00B24C02">
            <w:rPr>
              <w:rFonts w:ascii="Arial" w:hAnsi="Arial" w:cs="Arial"/>
              <w:sz w:val="24"/>
              <w:szCs w:val="24"/>
            </w:rPr>
            <w:fldChar w:fldCharType="end"/>
          </w:r>
        </w:sdtContent>
      </w:sdt>
      <w:r w:rsidR="00F27546">
        <w:rPr>
          <w:rFonts w:ascii="Arial" w:hAnsi="Arial" w:cs="Arial"/>
          <w:sz w:val="24"/>
          <w:szCs w:val="24"/>
        </w:rPr>
        <w:t>.</w:t>
      </w:r>
    </w:p>
    <w:p w14:paraId="776EA58E" w14:textId="35EA6DD3" w:rsidR="00F27546" w:rsidRDefault="00F27546" w:rsidP="00C16D54">
      <w:pPr>
        <w:jc w:val="both"/>
        <w:rPr>
          <w:rFonts w:ascii="Arial" w:hAnsi="Arial" w:cs="Arial"/>
          <w:sz w:val="24"/>
          <w:szCs w:val="24"/>
        </w:rPr>
      </w:pPr>
    </w:p>
    <w:p w14:paraId="01B42007" w14:textId="13CBA857" w:rsidR="002D7595" w:rsidRDefault="001A0A29" w:rsidP="00F205A9">
      <w:pPr>
        <w:jc w:val="both"/>
        <w:rPr>
          <w:rFonts w:ascii="Arial" w:hAnsi="Arial" w:cs="Arial"/>
          <w:sz w:val="24"/>
          <w:szCs w:val="24"/>
        </w:rPr>
      </w:pPr>
      <w:r>
        <w:rPr>
          <w:rFonts w:ascii="Arial" w:hAnsi="Arial" w:cs="Arial"/>
          <w:sz w:val="24"/>
          <w:szCs w:val="24"/>
        </w:rPr>
        <w:t>Durante la etapa de preescolar se manejan distintos temas dentro de este organizador curricular y tienen distintos propósitos que en conjunto se espera que el niño pueda tener mejor conocimiento y pueda aplicarlo en su vida cotidiana fuera de la escuela. Esta dividido en Ubicación Espacial donde se espera que el alumno de preescolar deba saber que es profundidad, longitud y trayectoria y así como también conozca y nombre cu</w:t>
      </w:r>
      <w:r w:rsidR="005B2611">
        <w:rPr>
          <w:rFonts w:ascii="Arial" w:hAnsi="Arial" w:cs="Arial"/>
          <w:sz w:val="24"/>
          <w:szCs w:val="24"/>
        </w:rPr>
        <w:t xml:space="preserve">ál </w:t>
      </w:r>
      <w:r>
        <w:rPr>
          <w:rFonts w:ascii="Arial" w:hAnsi="Arial" w:cs="Arial"/>
          <w:sz w:val="24"/>
          <w:szCs w:val="24"/>
        </w:rPr>
        <w:t>es su izquierda y su derecha</w:t>
      </w:r>
      <w:r w:rsidR="005B2611">
        <w:rPr>
          <w:rFonts w:ascii="Arial" w:hAnsi="Arial" w:cs="Arial"/>
          <w:sz w:val="24"/>
          <w:szCs w:val="24"/>
        </w:rPr>
        <w:t xml:space="preserve">, debe lograr representar gráficamente desplazamientos y trayectorias, establecer relaciones espaciales a partir de su cuerpo y otros objetos y personas, comprenda instrucciones tanto como para seguirlas como para proporcionarlas. </w:t>
      </w:r>
      <w:r w:rsidR="005B2611" w:rsidRPr="005B2611">
        <w:rPr>
          <w:rFonts w:ascii="Arial" w:hAnsi="Arial" w:cs="Arial"/>
          <w:sz w:val="24"/>
          <w:szCs w:val="24"/>
        </w:rPr>
        <w:t>Ubica objetos y lugares cuya ubicación desconoce, mediante la interpretación de relaciones espaciales y puntos de referencia.</w:t>
      </w:r>
      <w:sdt>
        <w:sdtPr>
          <w:rPr>
            <w:rFonts w:ascii="Arial" w:hAnsi="Arial" w:cs="Arial"/>
            <w:sz w:val="24"/>
            <w:szCs w:val="24"/>
          </w:rPr>
          <w:id w:val="-1991788875"/>
          <w:citation/>
        </w:sdtPr>
        <w:sdtEndPr/>
        <w:sdtContent>
          <w:r w:rsidR="005B2611">
            <w:rPr>
              <w:rFonts w:ascii="Arial" w:hAnsi="Arial" w:cs="Arial"/>
              <w:sz w:val="24"/>
              <w:szCs w:val="24"/>
            </w:rPr>
            <w:fldChar w:fldCharType="begin"/>
          </w:r>
          <w:r w:rsidR="005B2611">
            <w:rPr>
              <w:rFonts w:ascii="Arial" w:hAnsi="Arial" w:cs="Arial"/>
              <w:sz w:val="24"/>
              <w:szCs w:val="24"/>
            </w:rPr>
            <w:instrText xml:space="preserve"> CITATION Sec17 \l 2058 </w:instrText>
          </w:r>
          <w:r w:rsidR="005B2611">
            <w:rPr>
              <w:rFonts w:ascii="Arial" w:hAnsi="Arial" w:cs="Arial"/>
              <w:sz w:val="24"/>
              <w:szCs w:val="24"/>
            </w:rPr>
            <w:fldChar w:fldCharType="separate"/>
          </w:r>
          <w:r w:rsidR="005B2611">
            <w:rPr>
              <w:rFonts w:ascii="Arial" w:hAnsi="Arial" w:cs="Arial"/>
              <w:noProof/>
              <w:sz w:val="24"/>
              <w:szCs w:val="24"/>
            </w:rPr>
            <w:t xml:space="preserve"> </w:t>
          </w:r>
          <w:r w:rsidR="005B2611" w:rsidRPr="005B2611">
            <w:rPr>
              <w:rFonts w:ascii="Arial" w:hAnsi="Arial" w:cs="Arial"/>
              <w:noProof/>
              <w:sz w:val="24"/>
              <w:szCs w:val="24"/>
            </w:rPr>
            <w:t>(Pública, 2017)</w:t>
          </w:r>
          <w:r w:rsidR="005B2611">
            <w:rPr>
              <w:rFonts w:ascii="Arial" w:hAnsi="Arial" w:cs="Arial"/>
              <w:sz w:val="24"/>
              <w:szCs w:val="24"/>
            </w:rPr>
            <w:fldChar w:fldCharType="end"/>
          </w:r>
        </w:sdtContent>
      </w:sdt>
      <w:r w:rsidR="002D7595">
        <w:rPr>
          <w:rFonts w:ascii="Arial" w:hAnsi="Arial" w:cs="Arial"/>
          <w:sz w:val="24"/>
          <w:szCs w:val="24"/>
        </w:rPr>
        <w:t xml:space="preserve"> En el tema Figuras y Cuerpos Geométricos el niño debe saber la percepción geométrica</w:t>
      </w:r>
      <w:r w:rsidR="00F205A9">
        <w:rPr>
          <w:rFonts w:ascii="Arial" w:hAnsi="Arial" w:cs="Arial"/>
          <w:sz w:val="24"/>
          <w:szCs w:val="24"/>
        </w:rPr>
        <w:t xml:space="preserve"> y semejanzas y diferencias en las figuras geométricas para con ello lograr nombrar a las figuras por sus nombres convencionales, reproducir modelos, crear nuevas figuras con distintas formas.</w:t>
      </w:r>
      <w:r w:rsidR="00F205A9" w:rsidRPr="00F205A9">
        <w:t xml:space="preserve"> </w:t>
      </w:r>
      <w:r w:rsidR="00F205A9" w:rsidRPr="00F205A9">
        <w:rPr>
          <w:rFonts w:ascii="Arial" w:hAnsi="Arial" w:cs="Arial"/>
          <w:sz w:val="24"/>
          <w:szCs w:val="24"/>
        </w:rPr>
        <w:t>Reproduce modelos con formas, figuras y cuerpos geométricos. Construye configuraciones con formas, figuras y cuerpos geométricos</w:t>
      </w:r>
      <w:sdt>
        <w:sdtPr>
          <w:rPr>
            <w:rFonts w:ascii="Arial" w:hAnsi="Arial" w:cs="Arial"/>
            <w:sz w:val="24"/>
            <w:szCs w:val="24"/>
          </w:rPr>
          <w:id w:val="-1492790529"/>
          <w:citation/>
        </w:sdtPr>
        <w:sdtEndPr/>
        <w:sdtContent>
          <w:r w:rsidR="00802AA9">
            <w:rPr>
              <w:rFonts w:ascii="Arial" w:hAnsi="Arial" w:cs="Arial"/>
              <w:sz w:val="24"/>
              <w:szCs w:val="24"/>
            </w:rPr>
            <w:fldChar w:fldCharType="begin"/>
          </w:r>
          <w:r w:rsidR="00802AA9">
            <w:rPr>
              <w:rFonts w:ascii="Arial" w:hAnsi="Arial" w:cs="Arial"/>
              <w:sz w:val="24"/>
              <w:szCs w:val="24"/>
            </w:rPr>
            <w:instrText xml:space="preserve"> CITATION Sec17 \l 2058 </w:instrText>
          </w:r>
          <w:r w:rsidR="00802AA9">
            <w:rPr>
              <w:rFonts w:ascii="Arial" w:hAnsi="Arial" w:cs="Arial"/>
              <w:sz w:val="24"/>
              <w:szCs w:val="24"/>
            </w:rPr>
            <w:fldChar w:fldCharType="separate"/>
          </w:r>
          <w:r w:rsidR="00802AA9">
            <w:rPr>
              <w:rFonts w:ascii="Arial" w:hAnsi="Arial" w:cs="Arial"/>
              <w:noProof/>
              <w:sz w:val="24"/>
              <w:szCs w:val="24"/>
            </w:rPr>
            <w:t xml:space="preserve"> </w:t>
          </w:r>
          <w:r w:rsidR="00802AA9" w:rsidRPr="00802AA9">
            <w:rPr>
              <w:rFonts w:ascii="Arial" w:hAnsi="Arial" w:cs="Arial"/>
              <w:noProof/>
              <w:sz w:val="24"/>
              <w:szCs w:val="24"/>
            </w:rPr>
            <w:t>(Pública, 2017)</w:t>
          </w:r>
          <w:r w:rsidR="00802AA9">
            <w:rPr>
              <w:rFonts w:ascii="Arial" w:hAnsi="Arial" w:cs="Arial"/>
              <w:sz w:val="24"/>
              <w:szCs w:val="24"/>
            </w:rPr>
            <w:fldChar w:fldCharType="end"/>
          </w:r>
        </w:sdtContent>
      </w:sdt>
      <w:r w:rsidR="00F205A9" w:rsidRPr="00F205A9">
        <w:rPr>
          <w:rFonts w:ascii="Arial" w:hAnsi="Arial" w:cs="Arial"/>
          <w:sz w:val="24"/>
          <w:szCs w:val="24"/>
        </w:rPr>
        <w:t>.</w:t>
      </w:r>
      <w:r w:rsidR="00F205A9">
        <w:rPr>
          <w:rFonts w:ascii="Arial" w:hAnsi="Arial" w:cs="Arial"/>
          <w:sz w:val="24"/>
          <w:szCs w:val="24"/>
        </w:rPr>
        <w:t xml:space="preserve"> Por </w:t>
      </w:r>
      <w:r w:rsidR="00054395">
        <w:rPr>
          <w:rFonts w:ascii="Arial" w:hAnsi="Arial" w:cs="Arial"/>
          <w:sz w:val="24"/>
          <w:szCs w:val="24"/>
        </w:rPr>
        <w:t>último,</w:t>
      </w:r>
      <w:r w:rsidR="00F205A9">
        <w:rPr>
          <w:rFonts w:ascii="Arial" w:hAnsi="Arial" w:cs="Arial"/>
          <w:sz w:val="24"/>
          <w:szCs w:val="24"/>
        </w:rPr>
        <w:t xml:space="preserve"> tenemos Magnitudes y Medidas deberá conocer, al terminar el preescolar, que es longitud, capacidad y tiempo </w:t>
      </w:r>
      <w:r w:rsidR="007F2489">
        <w:rPr>
          <w:rFonts w:ascii="Arial" w:hAnsi="Arial" w:cs="Arial"/>
          <w:sz w:val="24"/>
          <w:szCs w:val="24"/>
        </w:rPr>
        <w:t>y con estos conceptos pueda lograr</w:t>
      </w:r>
      <w:r w:rsidR="00272DB0">
        <w:rPr>
          <w:rFonts w:ascii="Arial" w:hAnsi="Arial" w:cs="Arial"/>
          <w:sz w:val="24"/>
          <w:szCs w:val="24"/>
        </w:rPr>
        <w:t xml:space="preserve"> </w:t>
      </w:r>
      <w:r w:rsidR="00272DB0" w:rsidRPr="00272DB0">
        <w:rPr>
          <w:rFonts w:ascii="Arial" w:hAnsi="Arial" w:cs="Arial"/>
          <w:sz w:val="24"/>
          <w:szCs w:val="24"/>
        </w:rPr>
        <w:t xml:space="preserve">usar distintas medidas no convencionales para medir cualquier tipo de objeto o longitud, uso de términos que implican la longitud, comparación de longitudes, ordenar y comparar recipientes de mayor, menor o igual capacidad, usar unidades de medida, identificar </w:t>
      </w:r>
      <w:r w:rsidR="00272DB0" w:rsidRPr="00272DB0">
        <w:rPr>
          <w:rFonts w:ascii="Arial" w:hAnsi="Arial" w:cs="Arial"/>
          <w:sz w:val="24"/>
          <w:szCs w:val="24"/>
        </w:rPr>
        <w:lastRenderedPageBreak/>
        <w:t>regularidades en su vida cotidiana</w:t>
      </w:r>
      <w:r w:rsidR="00A4450F">
        <w:rPr>
          <w:rFonts w:ascii="Arial" w:hAnsi="Arial" w:cs="Arial"/>
          <w:sz w:val="24"/>
          <w:szCs w:val="24"/>
        </w:rPr>
        <w:t>.</w:t>
      </w:r>
      <w:r w:rsidR="00802AA9" w:rsidRPr="00802AA9">
        <w:t xml:space="preserve"> </w:t>
      </w:r>
      <w:r w:rsidR="00802AA9" w:rsidRPr="00802AA9">
        <w:rPr>
          <w:rFonts w:ascii="Arial" w:hAnsi="Arial" w:cs="Arial"/>
          <w:sz w:val="24"/>
          <w:szCs w:val="24"/>
        </w:rPr>
        <w:t>Identifica la longitud de varios objetos a través de la comparación directa o mediante el uso de un intermediario.</w:t>
      </w:r>
      <w:r w:rsidR="00802AA9">
        <w:rPr>
          <w:rFonts w:ascii="Arial" w:hAnsi="Arial" w:cs="Arial"/>
          <w:sz w:val="24"/>
          <w:szCs w:val="24"/>
        </w:rPr>
        <w:t xml:space="preserve"> </w:t>
      </w:r>
      <w:r w:rsidR="00802AA9" w:rsidRPr="00802AA9">
        <w:rPr>
          <w:rFonts w:ascii="Arial" w:hAnsi="Arial" w:cs="Arial"/>
          <w:sz w:val="24"/>
          <w:szCs w:val="24"/>
        </w:rPr>
        <w:t>Compara distancias mediante el uso de un intermediario</w:t>
      </w:r>
      <w:r w:rsidR="00802AA9">
        <w:rPr>
          <w:rFonts w:ascii="Arial" w:hAnsi="Arial" w:cs="Arial"/>
          <w:sz w:val="24"/>
          <w:szCs w:val="24"/>
        </w:rPr>
        <w:t>.</w:t>
      </w:r>
      <w:sdt>
        <w:sdtPr>
          <w:rPr>
            <w:rFonts w:ascii="Arial" w:hAnsi="Arial" w:cs="Arial"/>
            <w:sz w:val="24"/>
            <w:szCs w:val="24"/>
          </w:rPr>
          <w:id w:val="-721741454"/>
          <w:citation/>
        </w:sdtPr>
        <w:sdtEndPr/>
        <w:sdtContent>
          <w:r w:rsidR="00802AA9">
            <w:rPr>
              <w:rFonts w:ascii="Arial" w:hAnsi="Arial" w:cs="Arial"/>
              <w:sz w:val="24"/>
              <w:szCs w:val="24"/>
            </w:rPr>
            <w:fldChar w:fldCharType="begin"/>
          </w:r>
          <w:r w:rsidR="00802AA9">
            <w:rPr>
              <w:rFonts w:ascii="Arial" w:hAnsi="Arial" w:cs="Arial"/>
              <w:sz w:val="24"/>
              <w:szCs w:val="24"/>
            </w:rPr>
            <w:instrText xml:space="preserve"> CITATION Sec17 \l 2058 </w:instrText>
          </w:r>
          <w:r w:rsidR="00802AA9">
            <w:rPr>
              <w:rFonts w:ascii="Arial" w:hAnsi="Arial" w:cs="Arial"/>
              <w:sz w:val="24"/>
              <w:szCs w:val="24"/>
            </w:rPr>
            <w:fldChar w:fldCharType="separate"/>
          </w:r>
          <w:r w:rsidR="00802AA9">
            <w:rPr>
              <w:rFonts w:ascii="Arial" w:hAnsi="Arial" w:cs="Arial"/>
              <w:noProof/>
              <w:sz w:val="24"/>
              <w:szCs w:val="24"/>
            </w:rPr>
            <w:t xml:space="preserve"> </w:t>
          </w:r>
          <w:r w:rsidR="00802AA9" w:rsidRPr="00802AA9">
            <w:rPr>
              <w:rFonts w:ascii="Arial" w:hAnsi="Arial" w:cs="Arial"/>
              <w:noProof/>
              <w:sz w:val="24"/>
              <w:szCs w:val="24"/>
            </w:rPr>
            <w:t>(Pública, 2017)</w:t>
          </w:r>
          <w:r w:rsidR="00802AA9">
            <w:rPr>
              <w:rFonts w:ascii="Arial" w:hAnsi="Arial" w:cs="Arial"/>
              <w:sz w:val="24"/>
              <w:szCs w:val="24"/>
            </w:rPr>
            <w:fldChar w:fldCharType="end"/>
          </w:r>
        </w:sdtContent>
      </w:sdt>
    </w:p>
    <w:p w14:paraId="0705DC8A" w14:textId="0ABA44A4" w:rsidR="00EF41DE" w:rsidRDefault="00BB27CB" w:rsidP="00F205A9">
      <w:pPr>
        <w:jc w:val="both"/>
        <w:rPr>
          <w:rFonts w:ascii="Arial" w:hAnsi="Arial" w:cs="Arial"/>
          <w:sz w:val="24"/>
          <w:szCs w:val="24"/>
        </w:rPr>
      </w:pPr>
      <w:r>
        <w:rPr>
          <w:rFonts w:ascii="Arial" w:hAnsi="Arial" w:cs="Arial"/>
          <w:sz w:val="24"/>
          <w:szCs w:val="24"/>
        </w:rPr>
        <w:t>Para po</w:t>
      </w:r>
      <w:r w:rsidR="002C6755">
        <w:rPr>
          <w:rFonts w:ascii="Arial" w:hAnsi="Arial" w:cs="Arial"/>
          <w:sz w:val="24"/>
          <w:szCs w:val="24"/>
        </w:rPr>
        <w:t xml:space="preserve">der construir dichos conocimientos y poder lograr los </w:t>
      </w:r>
      <w:r w:rsidR="001E080A">
        <w:rPr>
          <w:rFonts w:ascii="Arial" w:hAnsi="Arial" w:cs="Arial"/>
          <w:sz w:val="24"/>
          <w:szCs w:val="24"/>
        </w:rPr>
        <w:t xml:space="preserve">aprendizajes planteados debemos </w:t>
      </w:r>
      <w:r w:rsidR="0052784F">
        <w:rPr>
          <w:rFonts w:ascii="Arial" w:hAnsi="Arial" w:cs="Arial"/>
          <w:sz w:val="24"/>
          <w:szCs w:val="24"/>
        </w:rPr>
        <w:t xml:space="preserve">tener actividades que a los niños les sirvan y poder aplicarlas en clase </w:t>
      </w:r>
      <w:r w:rsidR="00E50B6A">
        <w:rPr>
          <w:rFonts w:ascii="Arial" w:hAnsi="Arial" w:cs="Arial"/>
          <w:sz w:val="24"/>
          <w:szCs w:val="24"/>
        </w:rPr>
        <w:t>estas que nos ayudan a poder tener la atención de los niños para al mismo tiempo estén comprendiendo el tema</w:t>
      </w:r>
      <w:r w:rsidR="00902619">
        <w:rPr>
          <w:rFonts w:ascii="Arial" w:hAnsi="Arial" w:cs="Arial"/>
          <w:sz w:val="24"/>
          <w:szCs w:val="24"/>
        </w:rPr>
        <w:t xml:space="preserve"> estas </w:t>
      </w:r>
      <w:r w:rsidR="00D22B48">
        <w:rPr>
          <w:rFonts w:ascii="Arial" w:hAnsi="Arial" w:cs="Arial"/>
          <w:sz w:val="24"/>
          <w:szCs w:val="24"/>
        </w:rPr>
        <w:t xml:space="preserve">son algunas </w:t>
      </w:r>
      <w:r w:rsidR="00902619">
        <w:rPr>
          <w:rFonts w:ascii="Arial" w:hAnsi="Arial" w:cs="Arial"/>
          <w:sz w:val="24"/>
          <w:szCs w:val="24"/>
        </w:rPr>
        <w:t xml:space="preserve">orientaciones didácticas que nos proporciona el </w:t>
      </w:r>
      <w:r w:rsidR="00D22B48">
        <w:rPr>
          <w:rFonts w:ascii="Arial" w:hAnsi="Arial" w:cs="Arial"/>
          <w:sz w:val="24"/>
          <w:szCs w:val="24"/>
        </w:rPr>
        <w:t xml:space="preserve">libro aprendizajes clave de 2017. Para favorecer el campo de Ubicación Espacial </w:t>
      </w:r>
      <w:r w:rsidR="00C5689B">
        <w:rPr>
          <w:rFonts w:ascii="Arial" w:hAnsi="Arial" w:cs="Arial"/>
          <w:sz w:val="24"/>
          <w:szCs w:val="24"/>
        </w:rPr>
        <w:t>nos sugiere:</w:t>
      </w:r>
      <w:r w:rsidR="00C5689B" w:rsidRPr="00C5689B">
        <w:rPr>
          <w:rFonts w:ascii="Arial" w:hAnsi="Arial" w:cs="Arial"/>
          <w:sz w:val="24"/>
          <w:szCs w:val="24"/>
        </w:rPr>
        <w:t xml:space="preserve"> Algunas de las preguntas que orientan la descripción de trayectorias son: ¿Hacía donde nos dirigimos para llegar a...? ¿Hacia dónde tenemos que </w:t>
      </w:r>
      <w:r w:rsidR="001533BF" w:rsidRPr="00C5689B">
        <w:rPr>
          <w:rFonts w:ascii="Arial" w:hAnsi="Arial" w:cs="Arial"/>
          <w:sz w:val="24"/>
          <w:szCs w:val="24"/>
        </w:rPr>
        <w:t>girar</w:t>
      </w:r>
      <w:r w:rsidR="001533BF">
        <w:rPr>
          <w:rFonts w:ascii="Arial" w:hAnsi="Arial" w:cs="Arial"/>
          <w:sz w:val="24"/>
          <w:szCs w:val="24"/>
        </w:rPr>
        <w:t>?</w:t>
      </w:r>
      <w:r w:rsidR="00BB5CBE">
        <w:rPr>
          <w:rFonts w:ascii="Arial" w:hAnsi="Arial" w:cs="Arial"/>
          <w:sz w:val="24"/>
          <w:szCs w:val="24"/>
        </w:rPr>
        <w:t xml:space="preserve"> </w:t>
      </w:r>
      <w:r w:rsidR="00BB5CBE" w:rsidRPr="00DC2B5A">
        <w:rPr>
          <w:rFonts w:ascii="Arial" w:hAnsi="Arial" w:cs="Arial"/>
          <w:sz w:val="24"/>
          <w:szCs w:val="24"/>
        </w:rPr>
        <w:t xml:space="preserve">Trabajar con laberintos y láminas donde se incluyan recorridos también puede ser una estrategia para que los niños desarrollen sus nociones sobre el espacio: ¨Juan sale de su casa, pasa por un árbol, llega al mercado, da vuelta a la derecha hacia donde </w:t>
      </w:r>
      <w:r w:rsidR="00DC2B5A" w:rsidRPr="00DC2B5A">
        <w:rPr>
          <w:rFonts w:ascii="Arial" w:hAnsi="Arial" w:cs="Arial"/>
          <w:sz w:val="24"/>
          <w:szCs w:val="24"/>
        </w:rPr>
        <w:t>está</w:t>
      </w:r>
      <w:r w:rsidR="00BB5CBE" w:rsidRPr="00DC2B5A">
        <w:rPr>
          <w:rFonts w:ascii="Arial" w:hAnsi="Arial" w:cs="Arial"/>
          <w:sz w:val="24"/>
          <w:szCs w:val="24"/>
        </w:rPr>
        <w:t xml:space="preserve"> el puente, ¿a dónde llega?.</w:t>
      </w:r>
      <w:r w:rsidR="00DC2B5A">
        <w:rPr>
          <w:rFonts w:ascii="Arial" w:hAnsi="Arial" w:cs="Arial"/>
          <w:sz w:val="24"/>
          <w:szCs w:val="24"/>
        </w:rPr>
        <w:t xml:space="preserve"> En el campo de </w:t>
      </w:r>
      <w:r w:rsidR="008105D0">
        <w:rPr>
          <w:rFonts w:ascii="Arial" w:hAnsi="Arial" w:cs="Arial"/>
          <w:sz w:val="24"/>
          <w:szCs w:val="24"/>
        </w:rPr>
        <w:t xml:space="preserve">Figuras </w:t>
      </w:r>
      <w:r w:rsidR="00C63B21">
        <w:rPr>
          <w:rFonts w:ascii="Arial" w:hAnsi="Arial" w:cs="Arial"/>
          <w:sz w:val="24"/>
          <w:szCs w:val="24"/>
        </w:rPr>
        <w:t>y Cuerpos Geométricos nos brinda estos ejemplos:</w:t>
      </w:r>
      <w:r w:rsidR="002A0FB1">
        <w:rPr>
          <w:rFonts w:ascii="Arial" w:hAnsi="Arial" w:cs="Arial"/>
          <w:sz w:val="24"/>
          <w:szCs w:val="24"/>
        </w:rPr>
        <w:t xml:space="preserve"> </w:t>
      </w:r>
      <w:r w:rsidR="002A0FB1" w:rsidRPr="002A0FB1">
        <w:rPr>
          <w:rFonts w:ascii="Arial" w:hAnsi="Arial" w:cs="Arial"/>
          <w:sz w:val="24"/>
          <w:szCs w:val="24"/>
        </w:rPr>
        <w:t xml:space="preserve">Armar rompecabezas para observar la forma de las piezas o imágenes que aparecen en ellas así deciden en </w:t>
      </w:r>
      <w:r w:rsidR="002A7CBB" w:rsidRPr="002A0FB1">
        <w:rPr>
          <w:rFonts w:ascii="Arial" w:hAnsi="Arial" w:cs="Arial"/>
          <w:sz w:val="24"/>
          <w:szCs w:val="24"/>
        </w:rPr>
        <w:t>qué</w:t>
      </w:r>
      <w:r w:rsidR="002A0FB1" w:rsidRPr="002A0FB1">
        <w:rPr>
          <w:rFonts w:ascii="Arial" w:hAnsi="Arial" w:cs="Arial"/>
          <w:sz w:val="24"/>
          <w:szCs w:val="24"/>
        </w:rPr>
        <w:t xml:space="preserve"> lugar va y embonar en donde corresponda.</w:t>
      </w:r>
      <w:r w:rsidR="00951A6F">
        <w:rPr>
          <w:rFonts w:ascii="Arial" w:hAnsi="Arial" w:cs="Arial"/>
          <w:sz w:val="24"/>
          <w:szCs w:val="24"/>
        </w:rPr>
        <w:t xml:space="preserve"> </w:t>
      </w:r>
      <w:r w:rsidR="00951A6F" w:rsidRPr="00951A6F">
        <w:rPr>
          <w:rFonts w:ascii="Arial" w:hAnsi="Arial" w:cs="Arial"/>
          <w:sz w:val="24"/>
          <w:szCs w:val="24"/>
        </w:rPr>
        <w:t xml:space="preserve">Los prismas brindan oportunidades para reconocer el papel de las figuras geométricas en la </w:t>
      </w:r>
      <w:r w:rsidR="00081E03">
        <w:rPr>
          <w:rFonts w:ascii="Arial" w:hAnsi="Arial" w:cs="Arial"/>
          <w:sz w:val="24"/>
          <w:szCs w:val="24"/>
        </w:rPr>
        <w:t xml:space="preserve">conformación de cuerpos geométricos. </w:t>
      </w:r>
      <w:r w:rsidR="00951A6F" w:rsidRPr="00951A6F">
        <w:rPr>
          <w:rFonts w:ascii="Arial" w:hAnsi="Arial" w:cs="Arial"/>
          <w:sz w:val="24"/>
          <w:szCs w:val="24"/>
        </w:rPr>
        <w:t>Los bloques de construcción, con ellos pueden reproducir figuras a partir de la instrucción ¨Construir un puente lo suficientemente ancho para que quepan dos carritos en él¨</w:t>
      </w:r>
      <w:r w:rsidR="001C4D67">
        <w:rPr>
          <w:rFonts w:ascii="Arial" w:hAnsi="Arial" w:cs="Arial"/>
          <w:sz w:val="24"/>
          <w:szCs w:val="24"/>
        </w:rPr>
        <w:t xml:space="preserve">. Hablando de </w:t>
      </w:r>
      <w:r w:rsidR="002D74B8">
        <w:rPr>
          <w:rFonts w:ascii="Arial" w:hAnsi="Arial" w:cs="Arial"/>
          <w:sz w:val="24"/>
          <w:szCs w:val="24"/>
        </w:rPr>
        <w:t xml:space="preserve">Magnitudes y Medidas </w:t>
      </w:r>
      <w:r w:rsidR="004B4D21" w:rsidRPr="00694418">
        <w:rPr>
          <w:rFonts w:ascii="Arial" w:hAnsi="Arial" w:cs="Arial"/>
          <w:sz w:val="24"/>
          <w:szCs w:val="24"/>
        </w:rPr>
        <w:t xml:space="preserve">En las actividades es </w:t>
      </w:r>
      <w:r w:rsidR="00522320" w:rsidRPr="00694418">
        <w:rPr>
          <w:rFonts w:ascii="Arial" w:hAnsi="Arial" w:cs="Arial"/>
          <w:sz w:val="24"/>
          <w:szCs w:val="24"/>
        </w:rPr>
        <w:t>importante tener</w:t>
      </w:r>
      <w:r w:rsidR="004B4D21" w:rsidRPr="00694418">
        <w:rPr>
          <w:rFonts w:ascii="Arial" w:hAnsi="Arial" w:cs="Arial"/>
          <w:sz w:val="24"/>
          <w:szCs w:val="24"/>
        </w:rPr>
        <w:t xml:space="preserve"> oportunidades de estimar y verificar la longitud de distancias, la estatura de personas o alguna dimensión de los objetos (largo, ancho, alto), así como encontrar objetos que en alguna de sus dimensiones compartan la misma longitud </w:t>
      </w:r>
      <w:r w:rsidR="00522320" w:rsidRPr="00694418">
        <w:rPr>
          <w:rFonts w:ascii="Arial" w:hAnsi="Arial" w:cs="Arial"/>
          <w:sz w:val="24"/>
          <w:szCs w:val="24"/>
        </w:rPr>
        <w:t>¨ ¿</w:t>
      </w:r>
      <w:r w:rsidR="004B4D21" w:rsidRPr="00694418">
        <w:rPr>
          <w:rFonts w:ascii="Arial" w:hAnsi="Arial" w:cs="Arial"/>
          <w:sz w:val="24"/>
          <w:szCs w:val="24"/>
        </w:rPr>
        <w:t>cuántos pasos habrá del columpio al asta bandera?¨,¨¿Cómo podemos saber quién saltó más lejos en el juego?¨</w:t>
      </w:r>
      <w:r w:rsidR="00A14BBD">
        <w:rPr>
          <w:rFonts w:ascii="Arial" w:hAnsi="Arial" w:cs="Arial"/>
          <w:sz w:val="24"/>
          <w:szCs w:val="24"/>
        </w:rPr>
        <w:t xml:space="preserve">. </w:t>
      </w:r>
      <w:r w:rsidR="003D0AE6">
        <w:rPr>
          <w:rFonts w:ascii="Arial" w:hAnsi="Arial" w:cs="Arial"/>
          <w:sz w:val="24"/>
          <w:szCs w:val="24"/>
        </w:rPr>
        <w:t xml:space="preserve">El propósito de estas orientaciones didácticas y de cada actividad que le deseemos poner a </w:t>
      </w:r>
      <w:r w:rsidR="001B0501">
        <w:rPr>
          <w:rFonts w:ascii="Arial" w:hAnsi="Arial" w:cs="Arial"/>
          <w:sz w:val="24"/>
          <w:szCs w:val="24"/>
        </w:rPr>
        <w:t>los niños es que tengan este avistamiento de lo que es utilizar cada campo fuera de la escuela y como lo pueden hacer y así tengan una visión más amplia de cómo resolver distintos problemas en su vida cotidiana.</w:t>
      </w:r>
      <w:r w:rsidR="004F71D5" w:rsidRPr="004F71D5">
        <w:t xml:space="preserve"> </w:t>
      </w:r>
      <w:r w:rsidR="004F71D5" w:rsidRPr="002044B0">
        <w:rPr>
          <w:rFonts w:ascii="Arial" w:hAnsi="Arial" w:cs="Arial"/>
          <w:sz w:val="24"/>
          <w:szCs w:val="24"/>
        </w:rPr>
        <w:t>Conocimientos…</w:t>
      </w:r>
      <w:r w:rsidR="009D7B75" w:rsidRPr="002044B0">
        <w:rPr>
          <w:rFonts w:ascii="Arial" w:hAnsi="Arial" w:cs="Arial"/>
          <w:sz w:val="24"/>
          <w:szCs w:val="24"/>
        </w:rPr>
        <w:t>puestos en juego en la resolución de problemas</w:t>
      </w:r>
      <w:r w:rsidR="00884B40" w:rsidRPr="002044B0">
        <w:rPr>
          <w:rFonts w:ascii="Arial" w:hAnsi="Arial" w:cs="Arial"/>
          <w:sz w:val="24"/>
          <w:szCs w:val="24"/>
        </w:rPr>
        <w:t>, problemas donde los conocimientos</w:t>
      </w:r>
      <w:r w:rsidR="002044B0" w:rsidRPr="002044B0">
        <w:rPr>
          <w:rFonts w:ascii="Arial" w:hAnsi="Arial" w:cs="Arial"/>
          <w:sz w:val="24"/>
          <w:szCs w:val="24"/>
        </w:rPr>
        <w:t xml:space="preserve"> permiten resolver problemas espaciales.</w:t>
      </w:r>
      <w:sdt>
        <w:sdtPr>
          <w:rPr>
            <w:rFonts w:ascii="Arial" w:hAnsi="Arial" w:cs="Arial"/>
            <w:sz w:val="24"/>
            <w:szCs w:val="24"/>
          </w:rPr>
          <w:id w:val="942191117"/>
          <w:citation/>
        </w:sdtPr>
        <w:sdtEndPr/>
        <w:sdtContent>
          <w:r w:rsidR="002044B0">
            <w:rPr>
              <w:rFonts w:ascii="Arial" w:hAnsi="Arial" w:cs="Arial"/>
              <w:sz w:val="24"/>
              <w:szCs w:val="24"/>
            </w:rPr>
            <w:fldChar w:fldCharType="begin"/>
          </w:r>
          <w:r w:rsidR="002044B0">
            <w:rPr>
              <w:rFonts w:ascii="Arial" w:hAnsi="Arial" w:cs="Arial"/>
              <w:sz w:val="24"/>
              <w:szCs w:val="24"/>
            </w:rPr>
            <w:instrText xml:space="preserve"> CITATION Mar09 \l 2058 </w:instrText>
          </w:r>
          <w:r w:rsidR="002044B0">
            <w:rPr>
              <w:rFonts w:ascii="Arial" w:hAnsi="Arial" w:cs="Arial"/>
              <w:sz w:val="24"/>
              <w:szCs w:val="24"/>
            </w:rPr>
            <w:fldChar w:fldCharType="separate"/>
          </w:r>
          <w:r w:rsidR="002044B0">
            <w:rPr>
              <w:rFonts w:ascii="Arial" w:hAnsi="Arial" w:cs="Arial"/>
              <w:noProof/>
              <w:sz w:val="24"/>
              <w:szCs w:val="24"/>
            </w:rPr>
            <w:t xml:space="preserve"> </w:t>
          </w:r>
          <w:r w:rsidR="002044B0" w:rsidRPr="002044B0">
            <w:rPr>
              <w:rFonts w:ascii="Arial" w:hAnsi="Arial" w:cs="Arial"/>
              <w:noProof/>
              <w:sz w:val="24"/>
              <w:szCs w:val="24"/>
            </w:rPr>
            <w:t>(María Emilia Quaranta, 2009)</w:t>
          </w:r>
          <w:r w:rsidR="002044B0">
            <w:rPr>
              <w:rFonts w:ascii="Arial" w:hAnsi="Arial" w:cs="Arial"/>
              <w:sz w:val="24"/>
              <w:szCs w:val="24"/>
            </w:rPr>
            <w:fldChar w:fldCharType="end"/>
          </w:r>
        </w:sdtContent>
      </w:sdt>
      <w:r w:rsidR="009C5F2E">
        <w:rPr>
          <w:rFonts w:ascii="Arial" w:hAnsi="Arial" w:cs="Arial"/>
          <w:sz w:val="24"/>
          <w:szCs w:val="24"/>
        </w:rPr>
        <w:t xml:space="preserve">. </w:t>
      </w:r>
    </w:p>
    <w:p w14:paraId="26E80F70" w14:textId="754A6908" w:rsidR="00D66CE0" w:rsidRDefault="00D66CE0" w:rsidP="00F205A9">
      <w:pPr>
        <w:jc w:val="both"/>
        <w:rPr>
          <w:rFonts w:ascii="Arial" w:hAnsi="Arial" w:cs="Arial"/>
          <w:sz w:val="24"/>
          <w:szCs w:val="24"/>
        </w:rPr>
      </w:pPr>
      <w:r>
        <w:rPr>
          <w:rFonts w:ascii="Arial" w:hAnsi="Arial" w:cs="Arial"/>
          <w:sz w:val="24"/>
          <w:szCs w:val="24"/>
        </w:rPr>
        <w:t>Para cumplir con estas a</w:t>
      </w:r>
      <w:r w:rsidR="00130DD1">
        <w:rPr>
          <w:rFonts w:ascii="Arial" w:hAnsi="Arial" w:cs="Arial"/>
          <w:sz w:val="24"/>
          <w:szCs w:val="24"/>
        </w:rPr>
        <w:t xml:space="preserve">ctividades propuestas y que los niños cumplan su aprendizaje y puedan llevarlo fuera del aula, cumple un papel importante la educadora </w:t>
      </w:r>
      <w:r w:rsidR="007E6D57">
        <w:rPr>
          <w:rFonts w:ascii="Arial" w:hAnsi="Arial" w:cs="Arial"/>
          <w:sz w:val="24"/>
          <w:szCs w:val="24"/>
        </w:rPr>
        <w:t xml:space="preserve">y este es crear </w:t>
      </w:r>
      <w:r w:rsidR="00A816FD">
        <w:rPr>
          <w:rFonts w:ascii="Arial" w:hAnsi="Arial" w:cs="Arial"/>
          <w:sz w:val="24"/>
          <w:szCs w:val="24"/>
        </w:rPr>
        <w:t xml:space="preserve">un ambiente </w:t>
      </w:r>
      <w:r w:rsidR="00E54EF9">
        <w:rPr>
          <w:rFonts w:ascii="Arial" w:hAnsi="Arial" w:cs="Arial"/>
          <w:sz w:val="24"/>
          <w:szCs w:val="24"/>
        </w:rPr>
        <w:t xml:space="preserve">en el salón de clases </w:t>
      </w:r>
      <w:r w:rsidR="00735645">
        <w:rPr>
          <w:rFonts w:ascii="Arial" w:hAnsi="Arial" w:cs="Arial"/>
          <w:sz w:val="24"/>
          <w:szCs w:val="24"/>
        </w:rPr>
        <w:t>en el que los alumnos se involu</w:t>
      </w:r>
      <w:r w:rsidR="00137A9E">
        <w:rPr>
          <w:rFonts w:ascii="Arial" w:hAnsi="Arial" w:cs="Arial"/>
          <w:sz w:val="24"/>
          <w:szCs w:val="24"/>
        </w:rPr>
        <w:t>cren con interés en la actividad, comenten entre ellos</w:t>
      </w:r>
      <w:r w:rsidR="00EE734B">
        <w:rPr>
          <w:rFonts w:ascii="Arial" w:hAnsi="Arial" w:cs="Arial"/>
          <w:sz w:val="24"/>
          <w:szCs w:val="24"/>
        </w:rPr>
        <w:t>, defiendan o cuestionen los resultados,</w:t>
      </w:r>
      <w:r w:rsidR="007B7D56">
        <w:rPr>
          <w:rFonts w:ascii="Arial" w:hAnsi="Arial" w:cs="Arial"/>
          <w:sz w:val="24"/>
          <w:szCs w:val="24"/>
        </w:rPr>
        <w:t xml:space="preserve"> </w:t>
      </w:r>
      <w:r w:rsidR="00486BEC">
        <w:rPr>
          <w:rFonts w:ascii="Arial" w:hAnsi="Arial" w:cs="Arial"/>
          <w:sz w:val="24"/>
          <w:szCs w:val="24"/>
        </w:rPr>
        <w:t xml:space="preserve">permitir que los alumnos </w:t>
      </w:r>
      <w:r w:rsidR="00761774">
        <w:rPr>
          <w:rFonts w:ascii="Arial" w:hAnsi="Arial" w:cs="Arial"/>
          <w:sz w:val="24"/>
          <w:szCs w:val="24"/>
        </w:rPr>
        <w:t xml:space="preserve">usen su conocimiento y realicen las acciones que consideren </w:t>
      </w:r>
      <w:r w:rsidR="00CD3145">
        <w:rPr>
          <w:rFonts w:ascii="Arial" w:hAnsi="Arial" w:cs="Arial"/>
          <w:sz w:val="24"/>
          <w:szCs w:val="24"/>
        </w:rPr>
        <w:t>más</w:t>
      </w:r>
      <w:r w:rsidR="00705A2F">
        <w:rPr>
          <w:rFonts w:ascii="Arial" w:hAnsi="Arial" w:cs="Arial"/>
          <w:sz w:val="24"/>
          <w:szCs w:val="24"/>
        </w:rPr>
        <w:t xml:space="preserve"> conveniente</w:t>
      </w:r>
      <w:r w:rsidR="00CD3145">
        <w:rPr>
          <w:rFonts w:ascii="Arial" w:hAnsi="Arial" w:cs="Arial"/>
          <w:sz w:val="24"/>
          <w:szCs w:val="24"/>
        </w:rPr>
        <w:t xml:space="preserve"> para resolver las situaciones problemáticas,</w:t>
      </w:r>
      <w:r w:rsidR="00CF5F53">
        <w:rPr>
          <w:rFonts w:ascii="Arial" w:hAnsi="Arial" w:cs="Arial"/>
          <w:sz w:val="24"/>
          <w:szCs w:val="24"/>
        </w:rPr>
        <w:t xml:space="preserve"> anticipar las posibles maneras de proceder </w:t>
      </w:r>
      <w:r w:rsidR="008C7006">
        <w:rPr>
          <w:rFonts w:ascii="Arial" w:hAnsi="Arial" w:cs="Arial"/>
          <w:sz w:val="24"/>
          <w:szCs w:val="24"/>
        </w:rPr>
        <w:t xml:space="preserve">de los niños frente a la situación </w:t>
      </w:r>
      <w:r w:rsidR="00BF4F24">
        <w:rPr>
          <w:rFonts w:ascii="Arial" w:hAnsi="Arial" w:cs="Arial"/>
          <w:sz w:val="24"/>
          <w:szCs w:val="24"/>
        </w:rPr>
        <w:t>que quiere plantearles</w:t>
      </w:r>
      <w:r w:rsidR="00184C99">
        <w:rPr>
          <w:rFonts w:ascii="Arial" w:hAnsi="Arial" w:cs="Arial"/>
          <w:sz w:val="24"/>
          <w:szCs w:val="24"/>
        </w:rPr>
        <w:t xml:space="preserve"> </w:t>
      </w:r>
      <w:r w:rsidR="00184C99" w:rsidRPr="00184C99">
        <w:rPr>
          <w:rFonts w:ascii="Arial" w:hAnsi="Arial" w:cs="Arial"/>
          <w:sz w:val="24"/>
          <w:szCs w:val="24"/>
        </w:rPr>
        <w:t xml:space="preserve">, así podrá interpretar </w:t>
      </w:r>
      <w:r w:rsidR="00184C99" w:rsidRPr="00184C99">
        <w:rPr>
          <w:rFonts w:ascii="Arial" w:hAnsi="Arial" w:cs="Arial"/>
          <w:sz w:val="24"/>
          <w:szCs w:val="24"/>
        </w:rPr>
        <w:lastRenderedPageBreak/>
        <w:t>mejor lo que hacen para resolver la situación y podrá intervenir con mayor certeza</w:t>
      </w:r>
      <w:r w:rsidR="00184C99">
        <w:rPr>
          <w:rFonts w:ascii="Arial" w:hAnsi="Arial" w:cs="Arial"/>
          <w:sz w:val="28"/>
          <w:szCs w:val="28"/>
        </w:rPr>
        <w:t>,</w:t>
      </w:r>
      <w:r w:rsidR="00DA0EE3">
        <w:rPr>
          <w:rFonts w:ascii="Arial" w:hAnsi="Arial" w:cs="Arial"/>
          <w:sz w:val="28"/>
          <w:szCs w:val="28"/>
        </w:rPr>
        <w:t xml:space="preserve"> </w:t>
      </w:r>
      <w:r w:rsidR="00DA0EE3" w:rsidRPr="00DA0EE3">
        <w:rPr>
          <w:rFonts w:ascii="Arial" w:hAnsi="Arial" w:cs="Arial"/>
          <w:sz w:val="24"/>
          <w:szCs w:val="24"/>
        </w:rPr>
        <w:t>Posibilitar que los alumnos vean a la matemática como un instrumento útil y funcional, como un área de conocimiento objeto de análisis y cuestionamiento</w:t>
      </w:r>
      <w:r w:rsidR="00DA0EE3">
        <w:rPr>
          <w:rFonts w:ascii="Arial" w:hAnsi="Arial" w:cs="Arial"/>
          <w:sz w:val="24"/>
          <w:szCs w:val="24"/>
        </w:rPr>
        <w:t>.</w:t>
      </w:r>
    </w:p>
    <w:p w14:paraId="42AC5E07" w14:textId="135EFA57" w:rsidR="00D46546" w:rsidRDefault="00D46546" w:rsidP="00F205A9">
      <w:pPr>
        <w:jc w:val="both"/>
        <w:rPr>
          <w:rFonts w:ascii="Arial" w:hAnsi="Arial" w:cs="Arial"/>
          <w:sz w:val="24"/>
          <w:szCs w:val="24"/>
        </w:rPr>
      </w:pPr>
      <w:r>
        <w:rPr>
          <w:rFonts w:ascii="Arial" w:hAnsi="Arial" w:cs="Arial"/>
          <w:sz w:val="24"/>
          <w:szCs w:val="24"/>
        </w:rPr>
        <w:t xml:space="preserve">Para poder dar una buena clase a los niños de preescolar y cualquier otra área tenemos que tener clases planeadas, </w:t>
      </w:r>
      <w:r w:rsidR="00EC21D8">
        <w:rPr>
          <w:rFonts w:ascii="Arial" w:hAnsi="Arial" w:cs="Arial"/>
          <w:sz w:val="24"/>
          <w:szCs w:val="24"/>
        </w:rPr>
        <w:t xml:space="preserve">así que dentro de las unidades vistas en este curso, se nos brindó la facilidad de poder crear secuencias didácticas las cuales incluyen in inicio, desarrollo y cierre </w:t>
      </w:r>
      <w:r w:rsidR="00852B20">
        <w:rPr>
          <w:rFonts w:ascii="Arial" w:hAnsi="Arial" w:cs="Arial"/>
          <w:sz w:val="24"/>
          <w:szCs w:val="24"/>
        </w:rPr>
        <w:t xml:space="preserve">en dichas etapas debemos de ir introduciendo al niño a saber lo que tiene que hacer, </w:t>
      </w:r>
      <w:r w:rsidR="00513F97">
        <w:rPr>
          <w:rFonts w:ascii="Arial" w:hAnsi="Arial" w:cs="Arial"/>
          <w:sz w:val="24"/>
          <w:szCs w:val="24"/>
        </w:rPr>
        <w:t>después</w:t>
      </w:r>
      <w:r w:rsidR="00852B20">
        <w:rPr>
          <w:rFonts w:ascii="Arial" w:hAnsi="Arial" w:cs="Arial"/>
          <w:sz w:val="24"/>
          <w:szCs w:val="24"/>
        </w:rPr>
        <w:t xml:space="preserve"> realizar la actividad deseada con la cual se desarrollan sus habilidades y en el cierre poder evaluar </w:t>
      </w:r>
      <w:r w:rsidR="0023441A">
        <w:rPr>
          <w:rFonts w:ascii="Arial" w:hAnsi="Arial" w:cs="Arial"/>
          <w:sz w:val="24"/>
          <w:szCs w:val="24"/>
        </w:rPr>
        <w:t xml:space="preserve">lo que aprendió el alumno con la actividad o que no aprendió y así poder mejorar, debemos de tener en cuenta el tiempo en que se desarrollará la actividad, </w:t>
      </w:r>
      <w:r w:rsidR="00513F97">
        <w:rPr>
          <w:rFonts w:ascii="Arial" w:hAnsi="Arial" w:cs="Arial"/>
          <w:sz w:val="24"/>
          <w:szCs w:val="24"/>
        </w:rPr>
        <w:t xml:space="preserve">los materiales que necesitaremos, la organización en la que se lleva a cabo la actividad y por ultimo siempre al principio de toda actividad </w:t>
      </w:r>
      <w:r w:rsidR="0022745A">
        <w:rPr>
          <w:rFonts w:ascii="Arial" w:hAnsi="Arial" w:cs="Arial"/>
          <w:sz w:val="24"/>
          <w:szCs w:val="24"/>
        </w:rPr>
        <w:t xml:space="preserve">tenemos que tener en cuenta el aprendizaje que queremos lograr. El poder diseñar este tipo de actividades me hace sentir un poco más segura de lo que debo de llegar a hacer como educadora frente a un grupo, </w:t>
      </w:r>
      <w:r w:rsidR="009572A4">
        <w:rPr>
          <w:rFonts w:ascii="Arial" w:hAnsi="Arial" w:cs="Arial"/>
          <w:sz w:val="24"/>
          <w:szCs w:val="24"/>
        </w:rPr>
        <w:t xml:space="preserve">poder tener </w:t>
      </w:r>
      <w:r w:rsidR="00E9101B">
        <w:rPr>
          <w:rFonts w:ascii="Arial" w:hAnsi="Arial" w:cs="Arial"/>
          <w:sz w:val="24"/>
          <w:szCs w:val="24"/>
        </w:rPr>
        <w:t>correcciones</w:t>
      </w:r>
      <w:r w:rsidR="009572A4">
        <w:rPr>
          <w:rFonts w:ascii="Arial" w:hAnsi="Arial" w:cs="Arial"/>
          <w:sz w:val="24"/>
          <w:szCs w:val="24"/>
        </w:rPr>
        <w:t xml:space="preserve"> de lo que hago me hace ver que puedo estar haciendo mal y poder corregirlo para en un futuro llevar buenas actividades, bien planteadas, a </w:t>
      </w:r>
      <w:r w:rsidR="00E9101B">
        <w:rPr>
          <w:rFonts w:ascii="Arial" w:hAnsi="Arial" w:cs="Arial"/>
          <w:sz w:val="24"/>
          <w:szCs w:val="24"/>
        </w:rPr>
        <w:t>mis clases y así brindar un buen conocimiento.</w:t>
      </w:r>
    </w:p>
    <w:p w14:paraId="3DB68544" w14:textId="512F684F" w:rsidR="00E9101B" w:rsidRDefault="009E01B0" w:rsidP="00F205A9">
      <w:pPr>
        <w:jc w:val="both"/>
        <w:rPr>
          <w:rFonts w:ascii="Arial" w:hAnsi="Arial" w:cs="Arial"/>
          <w:sz w:val="24"/>
          <w:szCs w:val="24"/>
        </w:rPr>
      </w:pPr>
      <w:r>
        <w:rPr>
          <w:rFonts w:ascii="Arial" w:hAnsi="Arial" w:cs="Arial"/>
          <w:sz w:val="24"/>
          <w:szCs w:val="24"/>
        </w:rPr>
        <w:t xml:space="preserve">Todo esto que se tiene que lograr en preescolar es </w:t>
      </w:r>
      <w:r w:rsidR="000F2675">
        <w:rPr>
          <w:rFonts w:ascii="Arial" w:hAnsi="Arial" w:cs="Arial"/>
          <w:sz w:val="24"/>
          <w:szCs w:val="24"/>
        </w:rPr>
        <w:t>un trabajo</w:t>
      </w:r>
      <w:r>
        <w:rPr>
          <w:rFonts w:ascii="Arial" w:hAnsi="Arial" w:cs="Arial"/>
          <w:sz w:val="24"/>
          <w:szCs w:val="24"/>
        </w:rPr>
        <w:t xml:space="preserve"> que para </w:t>
      </w:r>
      <w:r w:rsidR="000C5A44">
        <w:rPr>
          <w:rFonts w:ascii="Arial" w:hAnsi="Arial" w:cs="Arial"/>
          <w:sz w:val="24"/>
          <w:szCs w:val="24"/>
        </w:rPr>
        <w:t>mí</w:t>
      </w:r>
      <w:r>
        <w:rPr>
          <w:rFonts w:ascii="Arial" w:hAnsi="Arial" w:cs="Arial"/>
          <w:sz w:val="24"/>
          <w:szCs w:val="24"/>
        </w:rPr>
        <w:t xml:space="preserve"> debe ser </w:t>
      </w:r>
      <w:r w:rsidR="000F2675">
        <w:rPr>
          <w:rFonts w:ascii="Arial" w:hAnsi="Arial" w:cs="Arial"/>
          <w:sz w:val="24"/>
          <w:szCs w:val="24"/>
        </w:rPr>
        <w:t>respetado</w:t>
      </w:r>
      <w:r>
        <w:rPr>
          <w:rFonts w:ascii="Arial" w:hAnsi="Arial" w:cs="Arial"/>
          <w:sz w:val="24"/>
          <w:szCs w:val="24"/>
        </w:rPr>
        <w:t xml:space="preserve">, al igual que lo que se hace dentro del salón, </w:t>
      </w:r>
      <w:r w:rsidR="000C5A44">
        <w:rPr>
          <w:rFonts w:ascii="Arial" w:hAnsi="Arial" w:cs="Arial"/>
          <w:sz w:val="24"/>
          <w:szCs w:val="24"/>
        </w:rPr>
        <w:t>sé</w:t>
      </w:r>
      <w:r>
        <w:rPr>
          <w:rFonts w:ascii="Arial" w:hAnsi="Arial" w:cs="Arial"/>
          <w:sz w:val="24"/>
          <w:szCs w:val="24"/>
        </w:rPr>
        <w:t xml:space="preserve"> </w:t>
      </w:r>
      <w:r w:rsidR="000C5A44">
        <w:rPr>
          <w:rFonts w:ascii="Arial" w:hAnsi="Arial" w:cs="Arial"/>
          <w:sz w:val="24"/>
          <w:szCs w:val="24"/>
        </w:rPr>
        <w:t>que,</w:t>
      </w:r>
      <w:r>
        <w:rPr>
          <w:rFonts w:ascii="Arial" w:hAnsi="Arial" w:cs="Arial"/>
          <w:sz w:val="24"/>
          <w:szCs w:val="24"/>
        </w:rPr>
        <w:t xml:space="preserve"> por el momento en mi primer año, se siente un poco difícil el </w:t>
      </w:r>
      <w:r w:rsidR="000F2675">
        <w:rPr>
          <w:rFonts w:ascii="Arial" w:hAnsi="Arial" w:cs="Arial"/>
          <w:sz w:val="24"/>
          <w:szCs w:val="24"/>
        </w:rPr>
        <w:t>poder lograr como futura educadora lo que se propone en el curso, pero sé que preparándome poco a poco voy a poder lograrlo, aún me falta mucho por aprender, desaprender y equivocarme, así de esa manera podre progresar en lo que quiero lograr ser.</w:t>
      </w:r>
      <w:r w:rsidR="00DF408F">
        <w:rPr>
          <w:rFonts w:ascii="Arial" w:hAnsi="Arial" w:cs="Arial"/>
          <w:sz w:val="24"/>
          <w:szCs w:val="24"/>
        </w:rPr>
        <w:t xml:space="preserve"> Todo lo que </w:t>
      </w:r>
      <w:r w:rsidR="000C5A44">
        <w:rPr>
          <w:rFonts w:ascii="Arial" w:hAnsi="Arial" w:cs="Arial"/>
          <w:sz w:val="24"/>
          <w:szCs w:val="24"/>
        </w:rPr>
        <w:t>trabajé</w:t>
      </w:r>
      <w:r w:rsidR="00DF408F">
        <w:rPr>
          <w:rFonts w:ascii="Arial" w:hAnsi="Arial" w:cs="Arial"/>
          <w:sz w:val="24"/>
          <w:szCs w:val="24"/>
        </w:rPr>
        <w:t xml:space="preserve"> en este curso ha logrado </w:t>
      </w:r>
      <w:r w:rsidR="00CE589A">
        <w:rPr>
          <w:rFonts w:ascii="Arial" w:hAnsi="Arial" w:cs="Arial"/>
          <w:sz w:val="24"/>
          <w:szCs w:val="24"/>
        </w:rPr>
        <w:t>favorecer mis competencias que se propusieron al inicio de semestre, ya que con ayuda de la profesora pude guiarme para poder</w:t>
      </w:r>
      <w:r w:rsidR="007046FE">
        <w:rPr>
          <w:rFonts w:ascii="Arial" w:hAnsi="Arial" w:cs="Arial"/>
          <w:sz w:val="24"/>
          <w:szCs w:val="24"/>
        </w:rPr>
        <w:t xml:space="preserve"> conocer el plan de estudios y usarlo para crear secuencias didácticas y saber </w:t>
      </w:r>
      <w:r w:rsidR="000C5A44">
        <w:rPr>
          <w:rFonts w:ascii="Arial" w:hAnsi="Arial" w:cs="Arial"/>
          <w:sz w:val="24"/>
          <w:szCs w:val="24"/>
        </w:rPr>
        <w:t>cómo</w:t>
      </w:r>
      <w:r w:rsidR="007046FE">
        <w:rPr>
          <w:rFonts w:ascii="Arial" w:hAnsi="Arial" w:cs="Arial"/>
          <w:sz w:val="24"/>
          <w:szCs w:val="24"/>
        </w:rPr>
        <w:t xml:space="preserve"> </w:t>
      </w:r>
      <w:r w:rsidR="00944A52">
        <w:rPr>
          <w:rFonts w:ascii="Arial" w:hAnsi="Arial" w:cs="Arial"/>
          <w:sz w:val="24"/>
          <w:szCs w:val="24"/>
        </w:rPr>
        <w:t>debo de crearlas con base a ello, que aprendizajes debo favorecer en el niño y que deben lograr hacer</w:t>
      </w:r>
      <w:r w:rsidR="000C5A44">
        <w:rPr>
          <w:rFonts w:ascii="Arial" w:hAnsi="Arial" w:cs="Arial"/>
          <w:sz w:val="24"/>
          <w:szCs w:val="24"/>
        </w:rPr>
        <w:t>, poco a poco voy mejorando y espero seguir aprendiendo.</w:t>
      </w:r>
    </w:p>
    <w:p w14:paraId="22C1716C" w14:textId="72290416" w:rsidR="000C5A44" w:rsidRDefault="000C5A44" w:rsidP="00F205A9">
      <w:pPr>
        <w:jc w:val="both"/>
        <w:rPr>
          <w:rFonts w:ascii="Arial" w:hAnsi="Arial" w:cs="Arial"/>
          <w:sz w:val="24"/>
          <w:szCs w:val="24"/>
        </w:rPr>
      </w:pPr>
    </w:p>
    <w:p w14:paraId="2A8EC79D" w14:textId="428CA32F" w:rsidR="000C5A44" w:rsidRDefault="000C5A44" w:rsidP="00F205A9">
      <w:pPr>
        <w:jc w:val="both"/>
        <w:rPr>
          <w:rFonts w:ascii="Arial" w:hAnsi="Arial" w:cs="Arial"/>
          <w:sz w:val="24"/>
          <w:szCs w:val="24"/>
        </w:rPr>
      </w:pPr>
    </w:p>
    <w:p w14:paraId="285D110D" w14:textId="1563E46F" w:rsidR="000C5A44" w:rsidRDefault="000C5A44" w:rsidP="00F205A9">
      <w:pPr>
        <w:jc w:val="both"/>
        <w:rPr>
          <w:rFonts w:ascii="Arial" w:hAnsi="Arial" w:cs="Arial"/>
          <w:sz w:val="24"/>
          <w:szCs w:val="24"/>
        </w:rPr>
      </w:pPr>
    </w:p>
    <w:p w14:paraId="343F3F75" w14:textId="797229C4" w:rsidR="000C5A44" w:rsidRDefault="000C5A44" w:rsidP="00F205A9">
      <w:pPr>
        <w:jc w:val="both"/>
        <w:rPr>
          <w:rFonts w:ascii="Arial" w:hAnsi="Arial" w:cs="Arial"/>
          <w:sz w:val="24"/>
          <w:szCs w:val="24"/>
        </w:rPr>
      </w:pPr>
    </w:p>
    <w:p w14:paraId="2BB9423C" w14:textId="7D2EBF5A" w:rsidR="000C5A44" w:rsidRDefault="000C5A44" w:rsidP="00F205A9">
      <w:pPr>
        <w:jc w:val="both"/>
        <w:rPr>
          <w:rFonts w:ascii="Arial" w:hAnsi="Arial" w:cs="Arial"/>
          <w:sz w:val="24"/>
          <w:szCs w:val="24"/>
        </w:rPr>
      </w:pPr>
    </w:p>
    <w:p w14:paraId="056FCB72" w14:textId="2CDC8FAF" w:rsidR="000C5A44" w:rsidRDefault="000C5A44" w:rsidP="00F205A9">
      <w:pPr>
        <w:jc w:val="both"/>
        <w:rPr>
          <w:rFonts w:ascii="Arial" w:hAnsi="Arial" w:cs="Arial"/>
          <w:sz w:val="24"/>
          <w:szCs w:val="24"/>
        </w:rPr>
      </w:pPr>
    </w:p>
    <w:p w14:paraId="2480FA0D" w14:textId="03059786" w:rsidR="000C5A44" w:rsidRDefault="000C5A44" w:rsidP="00F205A9">
      <w:pPr>
        <w:jc w:val="both"/>
        <w:rPr>
          <w:rFonts w:ascii="Arial" w:hAnsi="Arial" w:cs="Arial"/>
          <w:sz w:val="24"/>
          <w:szCs w:val="24"/>
        </w:rPr>
      </w:pPr>
    </w:p>
    <w:p w14:paraId="08929825" w14:textId="7AE37A37" w:rsidR="000C5A44" w:rsidRDefault="000C5A44" w:rsidP="00F205A9">
      <w:pPr>
        <w:jc w:val="both"/>
        <w:rPr>
          <w:rFonts w:ascii="Arial" w:hAnsi="Arial" w:cs="Arial"/>
          <w:sz w:val="24"/>
          <w:szCs w:val="24"/>
        </w:rPr>
      </w:pPr>
    </w:p>
    <w:p w14:paraId="03D4785A" w14:textId="0919B9F0" w:rsidR="000C5A44" w:rsidRDefault="000C5A44" w:rsidP="00F205A9">
      <w:pPr>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641546068"/>
        <w:docPartObj>
          <w:docPartGallery w:val="Bibliographies"/>
          <w:docPartUnique/>
        </w:docPartObj>
      </w:sdtPr>
      <w:sdtEndPr>
        <w:rPr>
          <w:lang w:val="es-MX"/>
        </w:rPr>
      </w:sdtEndPr>
      <w:sdtContent>
        <w:p w14:paraId="507E934B" w14:textId="75ECA910" w:rsidR="00323AE6" w:rsidRDefault="00323AE6">
          <w:pPr>
            <w:pStyle w:val="Ttulo1"/>
          </w:pPr>
          <w:r>
            <w:rPr>
              <w:lang w:val="es-ES"/>
            </w:rPr>
            <w:t>Bibliografía</w:t>
          </w:r>
        </w:p>
        <w:sdt>
          <w:sdtPr>
            <w:id w:val="111145805"/>
            <w:bibliography/>
          </w:sdtPr>
          <w:sdtEndPr/>
          <w:sdtContent>
            <w:p w14:paraId="578AC27D" w14:textId="77777777" w:rsidR="00323AE6" w:rsidRDefault="00323AE6" w:rsidP="00323AE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General, D. (2018). </w:t>
              </w:r>
              <w:r>
                <w:rPr>
                  <w:i/>
                  <w:iCs/>
                  <w:noProof/>
                  <w:lang w:val="es-ES"/>
                </w:rPr>
                <w:t>Programa del curso Forma,Espacio y Medida segundo semestre.</w:t>
              </w:r>
              <w:r>
                <w:rPr>
                  <w:noProof/>
                  <w:lang w:val="es-ES"/>
                </w:rPr>
                <w:t xml:space="preserve"> Ciudad de México: D.R.Secretaría de Educación Pública.</w:t>
              </w:r>
            </w:p>
            <w:p w14:paraId="015429DA" w14:textId="77777777" w:rsidR="00323AE6" w:rsidRDefault="00323AE6" w:rsidP="00323AE6">
              <w:pPr>
                <w:pStyle w:val="Bibliografa"/>
                <w:ind w:left="720" w:hanging="720"/>
                <w:rPr>
                  <w:noProof/>
                  <w:lang w:val="es-ES"/>
                </w:rPr>
              </w:pPr>
              <w:r>
                <w:rPr>
                  <w:noProof/>
                  <w:lang w:val="es-ES"/>
                </w:rPr>
                <w:t xml:space="preserve">María Emilia Quaranta, M. E. (2009). </w:t>
              </w:r>
              <w:r>
                <w:rPr>
                  <w:i/>
                  <w:iCs/>
                  <w:noProof/>
                  <w:lang w:val="es-ES"/>
                </w:rPr>
                <w:t>La enseñanza de la Geometría en el jardín de infantes.</w:t>
              </w:r>
              <w:r>
                <w:rPr>
                  <w:noProof/>
                  <w:lang w:val="es-ES"/>
                </w:rPr>
                <w:t xml:space="preserve"> La Plata Provincia de Buenos Aires: Dirección General de Cultura y Educación Subsecretaría de Educación.</w:t>
              </w:r>
            </w:p>
            <w:p w14:paraId="14D64E04" w14:textId="77777777" w:rsidR="00323AE6" w:rsidRDefault="00323AE6" w:rsidP="00323AE6">
              <w:pPr>
                <w:pStyle w:val="Bibliografa"/>
                <w:ind w:left="720" w:hanging="720"/>
                <w:rPr>
                  <w:noProof/>
                  <w:lang w:val="es-ES"/>
                </w:rPr>
              </w:pPr>
              <w:r>
                <w:rPr>
                  <w:noProof/>
                  <w:lang w:val="es-ES"/>
                </w:rPr>
                <w:t xml:space="preserve">Pública, S. d. (2017). </w:t>
              </w:r>
              <w:r>
                <w:rPr>
                  <w:i/>
                  <w:iCs/>
                  <w:noProof/>
                  <w:lang w:val="es-ES"/>
                </w:rPr>
                <w:t>Aprendizajes clave para la educación integral.</w:t>
              </w:r>
              <w:r>
                <w:rPr>
                  <w:noProof/>
                  <w:lang w:val="es-ES"/>
                </w:rPr>
                <w:t xml:space="preserve"> Ciudad de México: Secretaría de Educación Pública.</w:t>
              </w:r>
            </w:p>
            <w:p w14:paraId="22E58FFF" w14:textId="42DB6634" w:rsidR="00323AE6" w:rsidRDefault="00323AE6" w:rsidP="00323AE6">
              <w:r>
                <w:rPr>
                  <w:b/>
                  <w:bCs/>
                </w:rPr>
                <w:fldChar w:fldCharType="end"/>
              </w:r>
            </w:p>
          </w:sdtContent>
        </w:sdt>
      </w:sdtContent>
    </w:sdt>
    <w:p w14:paraId="41B0FDEF" w14:textId="1043F498" w:rsidR="000C5A44" w:rsidRDefault="000C5A44" w:rsidP="00F205A9">
      <w:pPr>
        <w:jc w:val="both"/>
        <w:rPr>
          <w:rFonts w:ascii="Arial" w:hAnsi="Arial" w:cs="Arial"/>
          <w:sz w:val="24"/>
          <w:szCs w:val="24"/>
        </w:rPr>
      </w:pPr>
    </w:p>
    <w:p w14:paraId="1A0B1BDA" w14:textId="37382940" w:rsidR="00B61306" w:rsidRDefault="00B61306" w:rsidP="00F205A9">
      <w:pPr>
        <w:jc w:val="both"/>
        <w:rPr>
          <w:rFonts w:ascii="Arial" w:hAnsi="Arial" w:cs="Arial"/>
          <w:sz w:val="24"/>
          <w:szCs w:val="24"/>
        </w:rPr>
      </w:pPr>
    </w:p>
    <w:p w14:paraId="009358CA" w14:textId="2FC1FD5F" w:rsidR="00B61306" w:rsidRDefault="00B61306" w:rsidP="00F205A9">
      <w:pPr>
        <w:jc w:val="both"/>
        <w:rPr>
          <w:rFonts w:ascii="Arial" w:hAnsi="Arial" w:cs="Arial"/>
          <w:sz w:val="24"/>
          <w:szCs w:val="24"/>
        </w:rPr>
      </w:pPr>
    </w:p>
    <w:p w14:paraId="402203FF" w14:textId="740034D9" w:rsidR="00B61306" w:rsidRDefault="00B61306" w:rsidP="00F205A9">
      <w:pPr>
        <w:jc w:val="both"/>
        <w:rPr>
          <w:rFonts w:ascii="Arial" w:hAnsi="Arial" w:cs="Arial"/>
          <w:sz w:val="24"/>
          <w:szCs w:val="24"/>
        </w:rPr>
      </w:pPr>
    </w:p>
    <w:p w14:paraId="46F85DDF" w14:textId="4136035C" w:rsidR="00B61306" w:rsidRDefault="00B61306" w:rsidP="00F205A9">
      <w:pPr>
        <w:jc w:val="both"/>
        <w:rPr>
          <w:rFonts w:ascii="Arial" w:hAnsi="Arial" w:cs="Arial"/>
          <w:sz w:val="24"/>
          <w:szCs w:val="24"/>
        </w:rPr>
      </w:pPr>
    </w:p>
    <w:p w14:paraId="502BC7F9" w14:textId="3AA37658" w:rsidR="00B61306" w:rsidRDefault="00B61306" w:rsidP="00F205A9">
      <w:pPr>
        <w:jc w:val="both"/>
        <w:rPr>
          <w:rFonts w:ascii="Arial" w:hAnsi="Arial" w:cs="Arial"/>
          <w:sz w:val="24"/>
          <w:szCs w:val="24"/>
        </w:rPr>
      </w:pPr>
    </w:p>
    <w:p w14:paraId="2BFFF479" w14:textId="15528C05" w:rsidR="00B61306" w:rsidRDefault="00B61306" w:rsidP="00F205A9">
      <w:pPr>
        <w:jc w:val="both"/>
        <w:rPr>
          <w:rFonts w:ascii="Arial" w:hAnsi="Arial" w:cs="Arial"/>
          <w:sz w:val="24"/>
          <w:szCs w:val="24"/>
        </w:rPr>
      </w:pPr>
    </w:p>
    <w:p w14:paraId="1AD248ED" w14:textId="10446CEA" w:rsidR="00B61306" w:rsidRDefault="00B61306" w:rsidP="00F205A9">
      <w:pPr>
        <w:jc w:val="both"/>
        <w:rPr>
          <w:rFonts w:ascii="Arial" w:hAnsi="Arial" w:cs="Arial"/>
          <w:sz w:val="24"/>
          <w:szCs w:val="24"/>
        </w:rPr>
      </w:pPr>
    </w:p>
    <w:p w14:paraId="11288439" w14:textId="7686D555" w:rsidR="00B61306" w:rsidRDefault="00B61306" w:rsidP="00F205A9">
      <w:pPr>
        <w:jc w:val="both"/>
        <w:rPr>
          <w:rFonts w:ascii="Arial" w:hAnsi="Arial" w:cs="Arial"/>
          <w:sz w:val="24"/>
          <w:szCs w:val="24"/>
        </w:rPr>
      </w:pPr>
    </w:p>
    <w:p w14:paraId="2DB326D9" w14:textId="77777777" w:rsidR="00B61306" w:rsidRDefault="00B61306" w:rsidP="00F205A9">
      <w:pPr>
        <w:jc w:val="both"/>
        <w:rPr>
          <w:rFonts w:ascii="Arial" w:hAnsi="Arial" w:cs="Arial"/>
          <w:sz w:val="24"/>
          <w:szCs w:val="24"/>
        </w:rPr>
      </w:pPr>
    </w:p>
    <w:p w14:paraId="3E949192" w14:textId="22E53948" w:rsidR="00B61306" w:rsidRPr="00B61306" w:rsidRDefault="00B61306" w:rsidP="00B61306">
      <w:pPr>
        <w:jc w:val="center"/>
      </w:pPr>
      <w:r>
        <w:rPr>
          <w:rFonts w:ascii="Arial" w:eastAsia="Arial" w:hAnsi="Arial" w:cs="Arial"/>
          <w:b/>
          <w:sz w:val="24"/>
          <w:szCs w:val="24"/>
        </w:rPr>
        <w:lastRenderedPageBreak/>
        <w:t>Rubrica</w:t>
      </w:r>
    </w:p>
    <w:tbl>
      <w:tblPr>
        <w:tblW w:w="129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24"/>
        <w:gridCol w:w="3108"/>
        <w:gridCol w:w="3403"/>
        <w:gridCol w:w="3261"/>
        <w:gridCol w:w="1134"/>
      </w:tblGrid>
      <w:tr w:rsidR="00B61306" w14:paraId="7F7E311D" w14:textId="77777777" w:rsidTr="00B61306">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14:paraId="64A15B37" w14:textId="77777777" w:rsidR="00B61306" w:rsidRDefault="00B61306">
            <w:pP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31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D352A45"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2 pts c/u</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BA35204"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638E18BA"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5D577707"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B61306" w14:paraId="6E6391C8" w14:textId="77777777" w:rsidTr="00B61306">
        <w:trPr>
          <w:trHeight w:val="1962"/>
        </w:trPr>
        <w:tc>
          <w:tcPr>
            <w:tcW w:w="2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2F231E" w14:textId="77777777" w:rsidR="00B61306" w:rsidRDefault="00B61306">
            <w:pPr>
              <w:jc w:val="center"/>
              <w:rPr>
                <w:rFonts w:ascii="Arial" w:eastAsia="Arial" w:hAnsi="Arial" w:cs="Arial"/>
                <w:b/>
                <w:color w:val="000000"/>
                <w:sz w:val="24"/>
                <w:szCs w:val="24"/>
              </w:rPr>
            </w:pPr>
          </w:p>
          <w:p w14:paraId="5662F9DB" w14:textId="77777777" w:rsidR="00B61306" w:rsidRDefault="00B61306">
            <w:pPr>
              <w:jc w:val="center"/>
              <w:rPr>
                <w:rFonts w:ascii="Arial" w:eastAsia="Arial" w:hAnsi="Arial" w:cs="Arial"/>
                <w:b/>
                <w:color w:val="000000"/>
                <w:sz w:val="24"/>
                <w:szCs w:val="24"/>
              </w:rPr>
            </w:pPr>
          </w:p>
          <w:p w14:paraId="2E183D19" w14:textId="77777777" w:rsidR="00B61306" w:rsidRDefault="00B61306">
            <w:pPr>
              <w:jc w:val="center"/>
              <w:rPr>
                <w:rFonts w:ascii="Arial" w:eastAsia="Arial" w:hAnsi="Arial" w:cs="Arial"/>
                <w:b/>
                <w:color w:val="000000"/>
                <w:sz w:val="24"/>
                <w:szCs w:val="24"/>
              </w:rPr>
            </w:pPr>
          </w:p>
          <w:p w14:paraId="72ECA931" w14:textId="77777777" w:rsidR="00B61306" w:rsidRDefault="00B61306">
            <w:pPr>
              <w:jc w:val="center"/>
              <w:rPr>
                <w:rFonts w:ascii="Arial" w:eastAsia="Arial" w:hAnsi="Arial" w:cs="Arial"/>
                <w:b/>
                <w:color w:val="000000"/>
                <w:sz w:val="24"/>
                <w:szCs w:val="24"/>
              </w:rPr>
            </w:pPr>
            <w:r>
              <w:rPr>
                <w:rFonts w:ascii="Arial" w:eastAsia="Arial" w:hAnsi="Arial" w:cs="Arial"/>
                <w:b/>
                <w:color w:val="000000"/>
                <w:sz w:val="24"/>
                <w:szCs w:val="24"/>
              </w:rPr>
              <w:t>Profundización</w:t>
            </w:r>
          </w:p>
          <w:p w14:paraId="7C23B715" w14:textId="77777777" w:rsidR="00B61306" w:rsidRDefault="00B61306">
            <w:pP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3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338B42"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72025F"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D1D478"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D102C1" w14:textId="77777777" w:rsidR="00B61306" w:rsidRDefault="00B61306">
            <w:pPr>
              <w:rPr>
                <w:rFonts w:ascii="Calibri" w:eastAsia="Calibri" w:hAnsi="Calibri" w:cs="Calibri"/>
              </w:rPr>
            </w:pPr>
          </w:p>
        </w:tc>
      </w:tr>
      <w:tr w:rsidR="00B61306" w14:paraId="2804FAB6" w14:textId="77777777" w:rsidTr="00B61306">
        <w:trPr>
          <w:trHeight w:val="1470"/>
        </w:trPr>
        <w:tc>
          <w:tcPr>
            <w:tcW w:w="2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DCA69B" w14:textId="77777777" w:rsidR="00B61306" w:rsidRDefault="00B61306">
            <w:pPr>
              <w:jc w:val="center"/>
              <w:rPr>
                <w:rFonts w:ascii="Arial" w:eastAsia="Arial" w:hAnsi="Arial" w:cs="Arial"/>
                <w:b/>
                <w:color w:val="000000"/>
                <w:sz w:val="24"/>
                <w:szCs w:val="24"/>
              </w:rPr>
            </w:pPr>
          </w:p>
          <w:p w14:paraId="37F07960" w14:textId="77777777" w:rsidR="00B61306" w:rsidRDefault="00B61306">
            <w:pPr>
              <w:jc w:val="center"/>
              <w:rPr>
                <w:rFonts w:ascii="Arial" w:eastAsia="Arial" w:hAnsi="Arial" w:cs="Arial"/>
                <w:b/>
                <w:color w:val="000000"/>
                <w:sz w:val="24"/>
                <w:szCs w:val="24"/>
              </w:rPr>
            </w:pPr>
          </w:p>
          <w:p w14:paraId="1F6D3576" w14:textId="77777777" w:rsidR="00B61306" w:rsidRDefault="00B61306">
            <w:pPr>
              <w:jc w:val="center"/>
              <w:rPr>
                <w:rFonts w:ascii="Arial" w:eastAsia="Arial" w:hAnsi="Arial" w:cs="Arial"/>
                <w:b/>
                <w:color w:val="000000"/>
                <w:sz w:val="24"/>
                <w:szCs w:val="24"/>
              </w:rPr>
            </w:pPr>
            <w:r>
              <w:rPr>
                <w:rFonts w:ascii="Arial" w:eastAsia="Arial" w:hAnsi="Arial" w:cs="Arial"/>
                <w:b/>
                <w:color w:val="000000"/>
                <w:sz w:val="24"/>
                <w:szCs w:val="24"/>
              </w:rPr>
              <w:t>Aclaración</w:t>
            </w:r>
          </w:p>
          <w:p w14:paraId="3BA8C4B0" w14:textId="77777777" w:rsidR="00B61306" w:rsidRDefault="00B61306">
            <w:pP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3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8E5F17" w14:textId="77777777" w:rsidR="00B61306" w:rsidRDefault="00B61306">
            <w:pPr>
              <w:rPr>
                <w:rFonts w:ascii="Arial" w:eastAsia="Arial" w:hAnsi="Arial" w:cs="Arial"/>
                <w:color w:val="000000"/>
                <w:sz w:val="24"/>
                <w:szCs w:val="24"/>
              </w:rPr>
            </w:pPr>
            <w:r>
              <w:rPr>
                <w:rFonts w:ascii="Arial" w:eastAsia="Arial" w:hAnsi="Arial" w:cs="Arial"/>
                <w:color w:val="000000"/>
                <w:sz w:val="24"/>
                <w:szCs w:val="24"/>
              </w:rPr>
              <w:t>Tema bien organizado y claramente presentado así como de fácil seguimiento, con por lo menos 6 citas bibliográficas. Se combinan las ideas de los autores y la reflexión propia.</w:t>
            </w:r>
          </w:p>
        </w:tc>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E2D64F"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44968D"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5070D3" w14:textId="77777777" w:rsidR="00B61306" w:rsidRDefault="00B61306">
            <w:pPr>
              <w:rPr>
                <w:rFonts w:ascii="Calibri" w:eastAsia="Calibri" w:hAnsi="Calibri" w:cs="Calibri"/>
              </w:rPr>
            </w:pPr>
          </w:p>
        </w:tc>
      </w:tr>
      <w:tr w:rsidR="00B61306" w14:paraId="30D32202" w14:textId="77777777" w:rsidTr="00B61306">
        <w:trPr>
          <w:trHeight w:val="1470"/>
        </w:trPr>
        <w:tc>
          <w:tcPr>
            <w:tcW w:w="2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12EA76" w14:textId="77777777" w:rsidR="00B61306" w:rsidRDefault="00B61306">
            <w:pPr>
              <w:jc w:val="center"/>
              <w:rPr>
                <w:rFonts w:ascii="Arial" w:eastAsia="Arial" w:hAnsi="Arial" w:cs="Arial"/>
                <w:b/>
                <w:color w:val="000000"/>
                <w:sz w:val="24"/>
                <w:szCs w:val="24"/>
              </w:rPr>
            </w:pPr>
          </w:p>
          <w:p w14:paraId="0AB9A29D" w14:textId="77777777" w:rsidR="00B61306" w:rsidRDefault="00B61306">
            <w:pPr>
              <w:jc w:val="center"/>
              <w:rPr>
                <w:rFonts w:ascii="Arial" w:eastAsia="Arial" w:hAnsi="Arial" w:cs="Arial"/>
                <w:b/>
                <w:color w:val="000000"/>
                <w:sz w:val="24"/>
                <w:szCs w:val="24"/>
              </w:rPr>
            </w:pPr>
          </w:p>
          <w:p w14:paraId="0EA00A2D" w14:textId="77777777" w:rsidR="00B61306" w:rsidRDefault="00B61306">
            <w:pPr>
              <w:jc w:val="center"/>
              <w:rPr>
                <w:rFonts w:ascii="Arial" w:eastAsia="Arial" w:hAnsi="Arial" w:cs="Arial"/>
                <w:b/>
                <w:color w:val="000000"/>
                <w:sz w:val="24"/>
                <w:szCs w:val="24"/>
              </w:rPr>
            </w:pPr>
          </w:p>
          <w:p w14:paraId="2CB3091C" w14:textId="77777777" w:rsidR="00B61306" w:rsidRDefault="00B61306">
            <w:pPr>
              <w:jc w:val="center"/>
              <w:rPr>
                <w:rFonts w:ascii="Arial" w:eastAsia="Arial" w:hAnsi="Arial" w:cs="Arial"/>
                <w:b/>
                <w:color w:val="000000"/>
                <w:sz w:val="24"/>
                <w:szCs w:val="24"/>
              </w:rPr>
            </w:pPr>
            <w:r>
              <w:rPr>
                <w:rFonts w:ascii="Arial" w:eastAsia="Arial" w:hAnsi="Arial" w:cs="Arial"/>
                <w:b/>
                <w:color w:val="000000"/>
                <w:sz w:val="24"/>
                <w:szCs w:val="24"/>
              </w:rPr>
              <w:t>Alta calidad del</w:t>
            </w:r>
          </w:p>
          <w:p w14:paraId="6B7149D1" w14:textId="77777777" w:rsidR="00B61306" w:rsidRDefault="00B61306">
            <w:pP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3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29BE2D"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71A9E1"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14:paraId="238ED503"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14:paraId="398E9761"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14:paraId="2E522790"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C48DD7"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2325F" w14:textId="77777777" w:rsidR="00B61306" w:rsidRDefault="00B61306">
            <w:pPr>
              <w:rPr>
                <w:rFonts w:ascii="Calibri" w:eastAsia="Calibri" w:hAnsi="Calibri" w:cs="Calibri"/>
              </w:rPr>
            </w:pPr>
          </w:p>
        </w:tc>
      </w:tr>
      <w:tr w:rsidR="00B61306" w14:paraId="6218285A" w14:textId="77777777" w:rsidTr="00B61306">
        <w:trPr>
          <w:trHeight w:val="4762"/>
        </w:trPr>
        <w:tc>
          <w:tcPr>
            <w:tcW w:w="2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CC62BF" w14:textId="77777777" w:rsidR="00B61306" w:rsidRDefault="00B61306">
            <w:pPr>
              <w:jc w:val="both"/>
              <w:rPr>
                <w:rFonts w:ascii="Arial" w:eastAsia="Arial" w:hAnsi="Arial" w:cs="Arial"/>
                <w:b/>
                <w:color w:val="000000"/>
                <w:sz w:val="24"/>
                <w:szCs w:val="24"/>
              </w:rPr>
            </w:pPr>
          </w:p>
          <w:p w14:paraId="71F4FFD1" w14:textId="77777777" w:rsidR="00B61306" w:rsidRDefault="00B61306">
            <w:pPr>
              <w:jc w:val="both"/>
              <w:rPr>
                <w:rFonts w:ascii="Arial" w:eastAsia="Arial" w:hAnsi="Arial" w:cs="Arial"/>
                <w:b/>
                <w:color w:val="000000"/>
                <w:sz w:val="24"/>
                <w:szCs w:val="24"/>
              </w:rPr>
            </w:pPr>
          </w:p>
          <w:p w14:paraId="5F06EB3C" w14:textId="77777777" w:rsidR="00B61306" w:rsidRDefault="00B61306">
            <w:pPr>
              <w:jc w:val="center"/>
              <w:rPr>
                <w:rFonts w:ascii="Arial" w:eastAsia="Arial" w:hAnsi="Arial" w:cs="Arial"/>
                <w:b/>
                <w:color w:val="000000"/>
                <w:sz w:val="24"/>
                <w:szCs w:val="24"/>
              </w:rPr>
            </w:pPr>
          </w:p>
          <w:p w14:paraId="277B55CF" w14:textId="77777777" w:rsidR="00B61306" w:rsidRDefault="00B61306">
            <w:pPr>
              <w:jc w:val="center"/>
              <w:rPr>
                <w:rFonts w:ascii="Arial" w:eastAsia="Arial" w:hAnsi="Arial" w:cs="Arial"/>
                <w:b/>
                <w:color w:val="000000"/>
                <w:sz w:val="24"/>
                <w:szCs w:val="24"/>
              </w:rPr>
            </w:pPr>
          </w:p>
          <w:p w14:paraId="4197A716" w14:textId="77777777" w:rsidR="00B61306" w:rsidRDefault="00B61306">
            <w:pPr>
              <w:jc w:val="center"/>
              <w:rPr>
                <w:rFonts w:ascii="Arial" w:eastAsia="Arial" w:hAnsi="Arial" w:cs="Arial"/>
                <w:b/>
                <w:color w:val="000000"/>
                <w:sz w:val="24"/>
                <w:szCs w:val="24"/>
              </w:rPr>
            </w:pPr>
            <w:r>
              <w:rPr>
                <w:rFonts w:ascii="Arial" w:eastAsia="Arial" w:hAnsi="Arial" w:cs="Arial"/>
                <w:b/>
                <w:color w:val="000000"/>
                <w:sz w:val="24"/>
                <w:szCs w:val="24"/>
              </w:rPr>
              <w:t>Elementos</w:t>
            </w:r>
          </w:p>
          <w:p w14:paraId="71F1DC5E" w14:textId="77777777" w:rsidR="00B61306" w:rsidRDefault="00B61306">
            <w:pPr>
              <w:jc w:val="center"/>
              <w:rPr>
                <w:rFonts w:ascii="Arial" w:eastAsia="Arial" w:hAnsi="Arial" w:cs="Arial"/>
                <w:b/>
                <w:color w:val="000000"/>
                <w:sz w:val="24"/>
                <w:szCs w:val="24"/>
              </w:rPr>
            </w:pPr>
            <w:r>
              <w:rPr>
                <w:rFonts w:ascii="Arial" w:eastAsia="Arial" w:hAnsi="Arial" w:cs="Arial"/>
                <w:b/>
                <w:color w:val="000000"/>
                <w:sz w:val="24"/>
                <w:szCs w:val="24"/>
              </w:rPr>
              <w:t>propios del</w:t>
            </w:r>
          </w:p>
          <w:p w14:paraId="669FF922" w14:textId="77777777" w:rsidR="00B61306" w:rsidRDefault="00B61306">
            <w:pP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3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257847"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14:paraId="1283F6FD"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14:paraId="6BA70E6A"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y referencias bibliografías y citas  de acuerdo a la norma APA 6ª ed., así como anexos).</w:t>
            </w:r>
          </w:p>
        </w:tc>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E0F5CB"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14:paraId="0B4214D6"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criterios de diseño</w:t>
            </w:r>
          </w:p>
          <w:p w14:paraId="0126100B"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o estos puntos no han sido correctamente realizados.</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42263E"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14:paraId="00C1E236"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criterios de diseño planteados o bien no están claramente ordenados o definidos ni cumple con la extensión mínima no incluye anexos.</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0FE6DB" w14:textId="77777777" w:rsidR="00B61306" w:rsidRDefault="00B61306">
            <w:pPr>
              <w:rPr>
                <w:rFonts w:ascii="Calibri" w:eastAsia="Calibri" w:hAnsi="Calibri" w:cs="Calibri"/>
              </w:rPr>
            </w:pPr>
          </w:p>
        </w:tc>
      </w:tr>
      <w:tr w:rsidR="00B61306" w14:paraId="3EC021C5" w14:textId="77777777" w:rsidTr="00B61306">
        <w:trPr>
          <w:trHeight w:val="4482"/>
        </w:trPr>
        <w:tc>
          <w:tcPr>
            <w:tcW w:w="2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D0E8A6" w14:textId="77777777" w:rsidR="00B61306" w:rsidRDefault="00B61306">
            <w:pPr>
              <w:jc w:val="both"/>
              <w:rPr>
                <w:rFonts w:ascii="Arial" w:eastAsia="Arial" w:hAnsi="Arial" w:cs="Arial"/>
                <w:b/>
                <w:color w:val="000000"/>
                <w:sz w:val="24"/>
                <w:szCs w:val="24"/>
              </w:rPr>
            </w:pPr>
          </w:p>
          <w:p w14:paraId="107A0DFC" w14:textId="77777777" w:rsidR="00B61306" w:rsidRDefault="00B61306">
            <w:pPr>
              <w:jc w:val="center"/>
              <w:rPr>
                <w:rFonts w:ascii="Arial" w:eastAsia="Arial" w:hAnsi="Arial" w:cs="Arial"/>
                <w:b/>
                <w:color w:val="000000"/>
                <w:sz w:val="24"/>
                <w:szCs w:val="24"/>
              </w:rPr>
            </w:pPr>
          </w:p>
          <w:p w14:paraId="357742AE" w14:textId="77777777" w:rsidR="00B61306" w:rsidRDefault="00B61306">
            <w:pPr>
              <w:jc w:val="center"/>
              <w:rPr>
                <w:rFonts w:ascii="Arial" w:eastAsia="Arial" w:hAnsi="Arial" w:cs="Arial"/>
                <w:b/>
                <w:color w:val="000000"/>
                <w:sz w:val="24"/>
                <w:szCs w:val="24"/>
              </w:rPr>
            </w:pPr>
            <w:r>
              <w:rPr>
                <w:rFonts w:ascii="Arial" w:eastAsia="Arial" w:hAnsi="Arial" w:cs="Arial"/>
                <w:b/>
                <w:color w:val="000000"/>
                <w:sz w:val="24"/>
                <w:szCs w:val="24"/>
              </w:rPr>
              <w:t>Presentación</w:t>
            </w:r>
          </w:p>
          <w:p w14:paraId="3B45E7A6" w14:textId="77777777" w:rsidR="00B61306" w:rsidRDefault="00B61306">
            <w:pP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31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D4AE5D"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La entrega fue</w:t>
            </w:r>
          </w:p>
          <w:p w14:paraId="1131DE36"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4126687A"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se entregó de forma limpia en el formato pre establecido (la portada deberá contener nombre de la alumna, grado sección, materia, titulo de ensayo lo que debe llevar una portada de evidencia).</w:t>
            </w:r>
          </w:p>
        </w:tc>
        <w:tc>
          <w:tcPr>
            <w:tcW w:w="3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82E643"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La entrega fue</w:t>
            </w:r>
          </w:p>
          <w:p w14:paraId="2DC87F4B"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14:paraId="7FC829E6"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la entrega no fue en el formato pre establecido.</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FC4B99"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La entrega no fue</w:t>
            </w:r>
          </w:p>
          <w:p w14:paraId="35ED0DEA"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14:paraId="623BA1F9" w14:textId="77777777" w:rsidR="00B61306" w:rsidRDefault="00B61306">
            <w:pP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14:paraId="24C1B0BD" w14:textId="77777777" w:rsidR="00B61306" w:rsidRDefault="00B61306">
            <w:pPr>
              <w:jc w:val="both"/>
              <w:rPr>
                <w:rFonts w:ascii="Cambria" w:eastAsia="Cambria" w:hAnsi="Cambria" w:cs="Cambria"/>
                <w:color w:val="000000"/>
                <w:sz w:val="24"/>
                <w:szCs w:val="24"/>
              </w:rPr>
            </w:pPr>
            <w:r>
              <w:rPr>
                <w:rFonts w:ascii="Arial" w:eastAsia="Arial" w:hAnsi="Arial" w:cs="Arial"/>
                <w:color w:val="000000"/>
                <w:sz w:val="24"/>
                <w:szCs w:val="24"/>
              </w:rPr>
              <w:t>preestablecida por el docente.</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A60FFD" w14:textId="77777777" w:rsidR="00B61306" w:rsidRDefault="00B61306">
            <w:pPr>
              <w:rPr>
                <w:rFonts w:ascii="Calibri" w:eastAsia="Calibri" w:hAnsi="Calibri" w:cs="Calibri"/>
              </w:rPr>
            </w:pPr>
          </w:p>
        </w:tc>
      </w:tr>
      <w:tr w:rsidR="00B61306" w14:paraId="3DB4EFD7" w14:textId="77777777" w:rsidTr="00B61306">
        <w:trPr>
          <w:trHeight w:val="562"/>
        </w:trPr>
        <w:tc>
          <w:tcPr>
            <w:tcW w:w="2024" w:type="dxa"/>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6BDC59A1" w14:textId="77777777" w:rsidR="00B61306" w:rsidRDefault="00B61306"/>
        </w:tc>
        <w:tc>
          <w:tcPr>
            <w:tcW w:w="3108" w:type="dxa"/>
            <w:tcBorders>
              <w:top w:val="single" w:sz="4" w:space="0" w:color="000000"/>
              <w:left w:val="nil"/>
              <w:bottom w:val="single" w:sz="4" w:space="0" w:color="000000"/>
              <w:right w:val="nil"/>
            </w:tcBorders>
            <w:tcMar>
              <w:top w:w="80" w:type="dxa"/>
              <w:left w:w="80" w:type="dxa"/>
              <w:bottom w:w="80" w:type="dxa"/>
              <w:right w:w="80" w:type="dxa"/>
            </w:tcMar>
          </w:tcPr>
          <w:p w14:paraId="7F67783C" w14:textId="77777777" w:rsidR="00B61306" w:rsidRDefault="00B61306"/>
        </w:tc>
        <w:tc>
          <w:tcPr>
            <w:tcW w:w="3402" w:type="dxa"/>
            <w:tcBorders>
              <w:top w:val="single" w:sz="4" w:space="0" w:color="000000"/>
              <w:left w:val="nil"/>
              <w:bottom w:val="single" w:sz="4" w:space="0" w:color="000000"/>
              <w:right w:val="nil"/>
            </w:tcBorders>
            <w:tcMar>
              <w:top w:w="80" w:type="dxa"/>
              <w:left w:w="80" w:type="dxa"/>
              <w:bottom w:w="80" w:type="dxa"/>
              <w:right w:w="80" w:type="dxa"/>
            </w:tcMar>
          </w:tcPr>
          <w:p w14:paraId="3F7C94A7" w14:textId="77777777" w:rsidR="00B61306" w:rsidRDefault="00B61306"/>
        </w:tc>
        <w:tc>
          <w:tcPr>
            <w:tcW w:w="3260" w:type="dxa"/>
            <w:tcBorders>
              <w:top w:val="single" w:sz="4" w:space="0" w:color="000000"/>
              <w:left w:val="nil"/>
              <w:bottom w:val="single" w:sz="4" w:space="0" w:color="000000"/>
              <w:right w:val="single" w:sz="4" w:space="0" w:color="000000"/>
            </w:tcBorders>
            <w:tcMar>
              <w:top w:w="80" w:type="dxa"/>
              <w:left w:w="80" w:type="dxa"/>
              <w:bottom w:w="80" w:type="dxa"/>
              <w:right w:w="80" w:type="dxa"/>
            </w:tcMar>
            <w:hideMark/>
          </w:tcPr>
          <w:p w14:paraId="295F9214" w14:textId="77777777" w:rsidR="00B61306" w:rsidRDefault="00B61306">
            <w:pPr>
              <w:jc w:val="both"/>
              <w:rPr>
                <w:rFonts w:ascii="Cambria" w:eastAsia="Cambria" w:hAnsi="Cambria" w:cs="Cambria"/>
                <w:color w:val="000000"/>
                <w:sz w:val="24"/>
                <w:szCs w:val="24"/>
              </w:rPr>
            </w:pPr>
            <w:r>
              <w:rPr>
                <w:rFonts w:ascii="Arial" w:eastAsia="Arial" w:hAnsi="Arial" w:cs="Arial"/>
                <w:b/>
                <w:color w:val="000000"/>
                <w:sz w:val="24"/>
                <w:szCs w:val="24"/>
              </w:rPr>
              <w:t>Calificación de la  actividad</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73C0B6" w14:textId="77777777" w:rsidR="00B61306" w:rsidRDefault="00B61306">
            <w:pPr>
              <w:rPr>
                <w:rFonts w:ascii="Calibri" w:eastAsia="Calibri" w:hAnsi="Calibri" w:cs="Calibri"/>
              </w:rPr>
            </w:pPr>
          </w:p>
        </w:tc>
      </w:tr>
    </w:tbl>
    <w:p w14:paraId="6161F042" w14:textId="77777777" w:rsidR="00B61306" w:rsidRDefault="00B61306" w:rsidP="00B61306">
      <w:pPr>
        <w:rPr>
          <w:rFonts w:ascii="Arial" w:eastAsia="Arial" w:hAnsi="Arial" w:cs="Arial"/>
          <w:sz w:val="24"/>
          <w:szCs w:val="24"/>
          <w:lang w:eastAsia="es-ES"/>
        </w:rPr>
      </w:pPr>
    </w:p>
    <w:p w14:paraId="76433241" w14:textId="77777777" w:rsidR="00B61306" w:rsidRPr="00DA0EE3" w:rsidRDefault="00B61306" w:rsidP="00F205A9">
      <w:pPr>
        <w:jc w:val="both"/>
        <w:rPr>
          <w:rFonts w:ascii="Arial" w:hAnsi="Arial" w:cs="Arial"/>
          <w:sz w:val="24"/>
          <w:szCs w:val="24"/>
        </w:rPr>
      </w:pPr>
    </w:p>
    <w:sectPr w:rsidR="00B61306" w:rsidRPr="00DA0EE3" w:rsidSect="00B6130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54"/>
    <w:rsid w:val="00003900"/>
    <w:rsid w:val="00054395"/>
    <w:rsid w:val="00081E03"/>
    <w:rsid w:val="000C5A44"/>
    <w:rsid w:val="000F2675"/>
    <w:rsid w:val="00130DD1"/>
    <w:rsid w:val="00137A9E"/>
    <w:rsid w:val="001533BF"/>
    <w:rsid w:val="00184C99"/>
    <w:rsid w:val="001A0A29"/>
    <w:rsid w:val="001B0501"/>
    <w:rsid w:val="001C4D67"/>
    <w:rsid w:val="001E080A"/>
    <w:rsid w:val="002044B0"/>
    <w:rsid w:val="0022745A"/>
    <w:rsid w:val="0023441A"/>
    <w:rsid w:val="00272DB0"/>
    <w:rsid w:val="002A0FB1"/>
    <w:rsid w:val="002A7CBB"/>
    <w:rsid w:val="002B3F22"/>
    <w:rsid w:val="002C6755"/>
    <w:rsid w:val="002D74B8"/>
    <w:rsid w:val="002D7595"/>
    <w:rsid w:val="0031516F"/>
    <w:rsid w:val="00323AE6"/>
    <w:rsid w:val="003D0AE6"/>
    <w:rsid w:val="00486BEC"/>
    <w:rsid w:val="004B4D21"/>
    <w:rsid w:val="004C4367"/>
    <w:rsid w:val="004F71D5"/>
    <w:rsid w:val="00513F97"/>
    <w:rsid w:val="00522320"/>
    <w:rsid w:val="0052784F"/>
    <w:rsid w:val="005B2611"/>
    <w:rsid w:val="00642205"/>
    <w:rsid w:val="00694418"/>
    <w:rsid w:val="007046FE"/>
    <w:rsid w:val="00705A2F"/>
    <w:rsid w:val="00735645"/>
    <w:rsid w:val="00761774"/>
    <w:rsid w:val="007B7D56"/>
    <w:rsid w:val="007E6D57"/>
    <w:rsid w:val="007F2489"/>
    <w:rsid w:val="00802AA9"/>
    <w:rsid w:val="008105D0"/>
    <w:rsid w:val="00852B20"/>
    <w:rsid w:val="00884B40"/>
    <w:rsid w:val="008C7006"/>
    <w:rsid w:val="00902619"/>
    <w:rsid w:val="00944A52"/>
    <w:rsid w:val="00951A6F"/>
    <w:rsid w:val="009572A4"/>
    <w:rsid w:val="009C5F2E"/>
    <w:rsid w:val="009D7B75"/>
    <w:rsid w:val="009E01B0"/>
    <w:rsid w:val="00A14BBD"/>
    <w:rsid w:val="00A4450F"/>
    <w:rsid w:val="00A816FD"/>
    <w:rsid w:val="00AF08E5"/>
    <w:rsid w:val="00B24C02"/>
    <w:rsid w:val="00B61306"/>
    <w:rsid w:val="00BB27CB"/>
    <w:rsid w:val="00BB5CBE"/>
    <w:rsid w:val="00BF4F24"/>
    <w:rsid w:val="00C16D54"/>
    <w:rsid w:val="00C5689B"/>
    <w:rsid w:val="00C63B21"/>
    <w:rsid w:val="00C776C1"/>
    <w:rsid w:val="00CD3145"/>
    <w:rsid w:val="00CE589A"/>
    <w:rsid w:val="00CF5F53"/>
    <w:rsid w:val="00D22B48"/>
    <w:rsid w:val="00D46546"/>
    <w:rsid w:val="00D66CE0"/>
    <w:rsid w:val="00DA0EE3"/>
    <w:rsid w:val="00DC2B5A"/>
    <w:rsid w:val="00DF408F"/>
    <w:rsid w:val="00E50B6A"/>
    <w:rsid w:val="00E54EF9"/>
    <w:rsid w:val="00E9101B"/>
    <w:rsid w:val="00EC21D8"/>
    <w:rsid w:val="00EE734B"/>
    <w:rsid w:val="00EF41DE"/>
    <w:rsid w:val="00F205A9"/>
    <w:rsid w:val="00F27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745C"/>
  <w15:chartTrackingRefBased/>
  <w15:docId w15:val="{470FC8B4-9054-4800-A528-AD904560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3AE6"/>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AE6"/>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2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8799">
      <w:bodyDiv w:val="1"/>
      <w:marLeft w:val="0"/>
      <w:marRight w:val="0"/>
      <w:marTop w:val="0"/>
      <w:marBottom w:val="0"/>
      <w:divBdr>
        <w:top w:val="none" w:sz="0" w:space="0" w:color="auto"/>
        <w:left w:val="none" w:sz="0" w:space="0" w:color="auto"/>
        <w:bottom w:val="none" w:sz="0" w:space="0" w:color="auto"/>
        <w:right w:val="none" w:sz="0" w:space="0" w:color="auto"/>
      </w:divBdr>
    </w:div>
    <w:div w:id="440608563">
      <w:bodyDiv w:val="1"/>
      <w:marLeft w:val="0"/>
      <w:marRight w:val="0"/>
      <w:marTop w:val="0"/>
      <w:marBottom w:val="0"/>
      <w:divBdr>
        <w:top w:val="none" w:sz="0" w:space="0" w:color="auto"/>
        <w:left w:val="none" w:sz="0" w:space="0" w:color="auto"/>
        <w:bottom w:val="none" w:sz="0" w:space="0" w:color="auto"/>
        <w:right w:val="none" w:sz="0" w:space="0" w:color="auto"/>
      </w:divBdr>
    </w:div>
    <w:div w:id="490827203">
      <w:bodyDiv w:val="1"/>
      <w:marLeft w:val="0"/>
      <w:marRight w:val="0"/>
      <w:marTop w:val="0"/>
      <w:marBottom w:val="0"/>
      <w:divBdr>
        <w:top w:val="none" w:sz="0" w:space="0" w:color="auto"/>
        <w:left w:val="none" w:sz="0" w:space="0" w:color="auto"/>
        <w:bottom w:val="none" w:sz="0" w:space="0" w:color="auto"/>
        <w:right w:val="none" w:sz="0" w:space="0" w:color="auto"/>
      </w:divBdr>
    </w:div>
    <w:div w:id="1479499346">
      <w:bodyDiv w:val="1"/>
      <w:marLeft w:val="0"/>
      <w:marRight w:val="0"/>
      <w:marTop w:val="0"/>
      <w:marBottom w:val="0"/>
      <w:divBdr>
        <w:top w:val="none" w:sz="0" w:space="0" w:color="auto"/>
        <w:left w:val="none" w:sz="0" w:space="0" w:color="auto"/>
        <w:bottom w:val="none" w:sz="0" w:space="0" w:color="auto"/>
        <w:right w:val="none" w:sz="0" w:space="0" w:color="auto"/>
      </w:divBdr>
    </w:div>
    <w:div w:id="1540431426">
      <w:bodyDiv w:val="1"/>
      <w:marLeft w:val="0"/>
      <w:marRight w:val="0"/>
      <w:marTop w:val="0"/>
      <w:marBottom w:val="0"/>
      <w:divBdr>
        <w:top w:val="none" w:sz="0" w:space="0" w:color="auto"/>
        <w:left w:val="none" w:sz="0" w:space="0" w:color="auto"/>
        <w:bottom w:val="none" w:sz="0" w:space="0" w:color="auto"/>
        <w:right w:val="none" w:sz="0" w:space="0" w:color="auto"/>
      </w:divBdr>
    </w:div>
    <w:div w:id="1692222909">
      <w:bodyDiv w:val="1"/>
      <w:marLeft w:val="0"/>
      <w:marRight w:val="0"/>
      <w:marTop w:val="0"/>
      <w:marBottom w:val="0"/>
      <w:divBdr>
        <w:top w:val="none" w:sz="0" w:space="0" w:color="auto"/>
        <w:left w:val="none" w:sz="0" w:space="0" w:color="auto"/>
        <w:bottom w:val="none" w:sz="0" w:space="0" w:color="auto"/>
        <w:right w:val="none" w:sz="0" w:space="0" w:color="auto"/>
      </w:divBdr>
    </w:div>
    <w:div w:id="1756432741">
      <w:bodyDiv w:val="1"/>
      <w:marLeft w:val="0"/>
      <w:marRight w:val="0"/>
      <w:marTop w:val="0"/>
      <w:marBottom w:val="0"/>
      <w:divBdr>
        <w:top w:val="none" w:sz="0" w:space="0" w:color="auto"/>
        <w:left w:val="none" w:sz="0" w:space="0" w:color="auto"/>
        <w:bottom w:val="none" w:sz="0" w:space="0" w:color="auto"/>
        <w:right w:val="none" w:sz="0" w:space="0" w:color="auto"/>
      </w:divBdr>
    </w:div>
    <w:div w:id="1892619062">
      <w:bodyDiv w:val="1"/>
      <w:marLeft w:val="0"/>
      <w:marRight w:val="0"/>
      <w:marTop w:val="0"/>
      <w:marBottom w:val="0"/>
      <w:divBdr>
        <w:top w:val="none" w:sz="0" w:space="0" w:color="auto"/>
        <w:left w:val="none" w:sz="0" w:space="0" w:color="auto"/>
        <w:bottom w:val="none" w:sz="0" w:space="0" w:color="auto"/>
        <w:right w:val="none" w:sz="0" w:space="0" w:color="auto"/>
      </w:divBdr>
    </w:div>
    <w:div w:id="198161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Dir18</b:Tag>
    <b:SourceType>Book</b:SourceType>
    <b:Guid>{82A48DF6-9C9E-4114-ABB5-2AF3C3FB0054}</b:Guid>
    <b:Author>
      <b:Author>
        <b:NameList>
          <b:Person>
            <b:Last>General</b:Last>
            <b:First>Dirección</b:First>
          </b:Person>
        </b:NameList>
      </b:Author>
    </b:Author>
    <b:Title>Programa del curso Forma,Espacio y Medida segundo semestre</b:Title>
    <b:Year>2018</b:Year>
    <b:City>Ciudad de México</b:City>
    <b:Publisher>D.R.Secretaría de Educación Pública</b:Publisher>
    <b:RefOrder>1</b:RefOrder>
  </b:Source>
  <b:Source>
    <b:Tag>Sec17</b:Tag>
    <b:SourceType>Book</b:SourceType>
    <b:Guid>{FEF55AB6-3F85-4DBF-984B-C0091F98E114}</b:Guid>
    <b:Author>
      <b:Author>
        <b:NameList>
          <b:Person>
            <b:Last>Pública</b:Last>
            <b:First>Secretaría</b:First>
            <b:Middle>de Educación</b:Middle>
          </b:Person>
        </b:NameList>
      </b:Author>
    </b:Author>
    <b:Title>Aprendizajes clave para la educación integral</b:Title>
    <b:Year>2017</b:Year>
    <b:City>Ciudad de México</b:City>
    <b:Publisher> Secretaría de Educación Pública</b:Publisher>
    <b:RefOrder>2</b:RefOrder>
  </b:Source>
  <b:Source>
    <b:Tag>Mar09</b:Tag>
    <b:SourceType>Book</b:SourceType>
    <b:Guid>{8F9B8621-E1F7-403A-B736-D1376ACA0179}</b:Guid>
    <b:Author>
      <b:Author>
        <b:NameList>
          <b:Person>
            <b:Last>María Emilia Quaranta</b:Last>
            <b:First>María</b:First>
            <b:Middle>Emilia Quaranta</b:Middle>
          </b:Person>
        </b:NameList>
      </b:Author>
    </b:Author>
    <b:Title>La enseñanza de la Geometría en el jardín de infantes</b:Title>
    <b:Year>2009</b:Year>
    <b:City> La Plata Provincia de Buenos Aires</b:City>
    <b:Publisher>Dirección General de Cultura y Educación Subsecretaría de Educación</b:Publisher>
    <b:RefOrder>3</b:RefOrder>
  </b:Source>
</b:Sources>
</file>

<file path=customXml/itemProps1.xml><?xml version="1.0" encoding="utf-8"?>
<ds:datastoreItem xmlns:ds="http://schemas.openxmlformats.org/officeDocument/2006/customXml" ds:itemID="{D6704B4C-EA05-4E6D-8B15-6EEECF00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8</Pages>
  <Words>1767</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Nataly Reynoso</cp:lastModifiedBy>
  <cp:revision>75</cp:revision>
  <dcterms:created xsi:type="dcterms:W3CDTF">2021-06-26T22:23:00Z</dcterms:created>
  <dcterms:modified xsi:type="dcterms:W3CDTF">2021-06-30T04:17:00Z</dcterms:modified>
</cp:coreProperties>
</file>