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EA" w:rsidRPr="003711EA" w:rsidRDefault="003711EA" w:rsidP="00AB7C48">
      <w:pPr>
        <w:spacing w:before="240" w:after="0" w:line="360" w:lineRule="auto"/>
        <w:jc w:val="center"/>
        <w:rPr>
          <w:rFonts w:ascii="Arial" w:eastAsia="Calibri" w:hAnsi="Arial" w:cs="Arial"/>
          <w:b/>
          <w:bCs/>
          <w:color w:val="000000"/>
          <w:kern w:val="24"/>
          <w:sz w:val="24"/>
          <w:szCs w:val="24"/>
          <w:lang w:val="es-ES"/>
        </w:rPr>
      </w:pPr>
      <w:r w:rsidRPr="003711EA">
        <w:rPr>
          <w:rFonts w:ascii="Calibri" w:eastAsia="Calibri" w:hAnsi="Calibri" w:cs="Times New Roman"/>
          <w:noProof/>
          <w:lang w:eastAsia="es-MX"/>
        </w:rPr>
        <w:drawing>
          <wp:anchor distT="0" distB="0" distL="114300" distR="114300" simplePos="0" relativeHeight="251659264" behindDoc="0" locked="0" layoutInCell="1" allowOverlap="1" wp14:anchorId="3134DABE" wp14:editId="53B882EA">
            <wp:simplePos x="0" y="0"/>
            <wp:positionH relativeFrom="column">
              <wp:posOffset>215265</wp:posOffset>
            </wp:positionH>
            <wp:positionV relativeFrom="paragraph">
              <wp:posOffset>-71120</wp:posOffset>
            </wp:positionV>
            <wp:extent cx="612140" cy="704850"/>
            <wp:effectExtent l="133350" t="152400" r="302260" b="34290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3711EA">
        <w:rPr>
          <w:rFonts w:ascii="Arial" w:eastAsia="Calibri" w:hAnsi="Arial" w:cs="Arial"/>
          <w:b/>
          <w:bCs/>
          <w:color w:val="000000"/>
          <w:kern w:val="24"/>
          <w:sz w:val="24"/>
          <w:szCs w:val="24"/>
          <w:lang w:val="es-ES"/>
        </w:rPr>
        <w:t>ESCUELA NORMAL DE EDUCACIÓN PREESCOLAR</w:t>
      </w:r>
    </w:p>
    <w:p w:rsidR="003711EA" w:rsidRPr="003711EA" w:rsidRDefault="003711EA" w:rsidP="00AB7C48">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Licenciatura en Educación Preescolar</w:t>
      </w:r>
    </w:p>
    <w:p w:rsidR="003711EA" w:rsidRPr="003711EA" w:rsidRDefault="003711EA" w:rsidP="00AB7C48">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Ciclo escolar 2020 - 2021</w:t>
      </w:r>
    </w:p>
    <w:p w:rsidR="003711EA" w:rsidRPr="003711EA" w:rsidRDefault="003711EA" w:rsidP="00AB7C48">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 xml:space="preserve">Curso Optativo: </w:t>
      </w:r>
      <w:r w:rsidRPr="003711EA">
        <w:rPr>
          <w:rFonts w:ascii="Arial" w:eastAsia="Calibri" w:hAnsi="Arial" w:cs="Arial"/>
          <w:bCs/>
          <w:color w:val="000000"/>
          <w:kern w:val="24"/>
          <w:sz w:val="24"/>
          <w:szCs w:val="24"/>
          <w:lang w:val="es-ES"/>
        </w:rPr>
        <w:t>Producción de textos narrativos y académicos.</w:t>
      </w:r>
    </w:p>
    <w:p w:rsidR="003711EA" w:rsidRPr="003711EA" w:rsidRDefault="003711EA" w:rsidP="00AB7C48">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Semestre 6</w:t>
      </w:r>
    </w:p>
    <w:p w:rsidR="003711EA" w:rsidRPr="00AB7C48" w:rsidRDefault="003711EA" w:rsidP="00AB7C48">
      <w:pPr>
        <w:spacing w:before="240" w:after="0" w:line="360" w:lineRule="auto"/>
        <w:jc w:val="center"/>
        <w:rPr>
          <w:rFonts w:ascii="Arial" w:eastAsia="Calibri" w:hAnsi="Arial" w:cs="Arial"/>
          <w:bCs/>
          <w:color w:val="000000"/>
          <w:kern w:val="24"/>
          <w:sz w:val="24"/>
          <w:szCs w:val="24"/>
          <w:lang w:val="es-ES"/>
        </w:rPr>
      </w:pPr>
      <w:r w:rsidRPr="003711EA">
        <w:rPr>
          <w:rFonts w:ascii="Arial" w:eastAsia="Calibri" w:hAnsi="Arial" w:cs="Arial"/>
          <w:b/>
          <w:bCs/>
          <w:color w:val="000000"/>
          <w:kern w:val="24"/>
          <w:sz w:val="24"/>
          <w:szCs w:val="24"/>
          <w:lang w:val="es-ES"/>
        </w:rPr>
        <w:t>Docente: Dra. Marlene Múzquiz Flores</w:t>
      </w:r>
      <w:r w:rsidRPr="003711EA">
        <w:rPr>
          <w:rFonts w:ascii="Arial" w:eastAsia="Calibri" w:hAnsi="Arial" w:cs="Arial"/>
          <w:sz w:val="24"/>
          <w:szCs w:val="24"/>
          <w:lang w:val="es-ES"/>
        </w:rPr>
        <w:t>.</w:t>
      </w:r>
    </w:p>
    <w:p w:rsidR="003711EA" w:rsidRPr="003711EA" w:rsidRDefault="003711EA" w:rsidP="00AB7C48">
      <w:pPr>
        <w:spacing w:before="240" w:after="0" w:line="360" w:lineRule="auto"/>
        <w:jc w:val="center"/>
        <w:rPr>
          <w:rFonts w:ascii="Arial" w:eastAsia="Calibri" w:hAnsi="Arial" w:cs="Arial"/>
          <w:b/>
          <w:bCs/>
          <w:i/>
          <w:iCs/>
          <w:color w:val="000000"/>
          <w:kern w:val="24"/>
          <w:sz w:val="24"/>
          <w:szCs w:val="24"/>
        </w:rPr>
      </w:pPr>
      <w:r w:rsidRPr="003711EA">
        <w:rPr>
          <w:rFonts w:ascii="Arial" w:eastAsia="Calibri" w:hAnsi="Arial" w:cs="Arial"/>
          <w:b/>
          <w:bCs/>
          <w:i/>
          <w:iCs/>
          <w:color w:val="000000"/>
          <w:kern w:val="24"/>
          <w:sz w:val="24"/>
          <w:szCs w:val="24"/>
          <w:u w:val="single"/>
        </w:rPr>
        <w:t>Tema:</w:t>
      </w:r>
      <w:r w:rsidR="007920BD">
        <w:rPr>
          <w:rFonts w:ascii="Arial" w:eastAsia="Calibri" w:hAnsi="Arial" w:cs="Arial"/>
          <w:bCs/>
          <w:iCs/>
          <w:color w:val="000000"/>
          <w:kern w:val="24"/>
          <w:sz w:val="24"/>
          <w:szCs w:val="24"/>
        </w:rPr>
        <w:t xml:space="preserve"> Evaluación Global. </w:t>
      </w:r>
    </w:p>
    <w:p w:rsidR="003711EA" w:rsidRPr="003711EA" w:rsidRDefault="003711EA" w:rsidP="00AB7C48">
      <w:pPr>
        <w:spacing w:before="240" w:after="0" w:line="360" w:lineRule="auto"/>
        <w:jc w:val="center"/>
        <w:rPr>
          <w:rFonts w:ascii="Arial" w:eastAsia="Calibri" w:hAnsi="Arial" w:cs="Arial"/>
          <w:b/>
          <w:sz w:val="24"/>
          <w:szCs w:val="24"/>
          <w:lang w:val="es-ES"/>
        </w:rPr>
      </w:pPr>
      <w:r w:rsidRPr="003711EA">
        <w:rPr>
          <w:rFonts w:ascii="Arial" w:eastAsia="Calibri" w:hAnsi="Arial" w:cs="Arial"/>
          <w:b/>
          <w:sz w:val="24"/>
          <w:szCs w:val="24"/>
          <w:lang w:val="es-ES"/>
        </w:rPr>
        <w:t>Competencias profesionales:</w:t>
      </w:r>
    </w:p>
    <w:p w:rsidR="003711EA" w:rsidRPr="003711EA" w:rsidRDefault="003711EA" w:rsidP="00AB7C48">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Aplica sistemáticamente las etapas del proceso de escritura de textos narrativos y académicos, así como las estrategias discursivas y las herramientas metodológicas de cada tipo de documento.</w:t>
      </w:r>
    </w:p>
    <w:p w:rsidR="003711EA" w:rsidRPr="003711EA" w:rsidRDefault="003711EA" w:rsidP="00AB7C48">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Elabora escritos con apego a los géneros y recomendaciones técnicas para difundirlos en las comunidades académicas.</w:t>
      </w:r>
    </w:p>
    <w:p w:rsidR="003711EA" w:rsidRPr="003711EA" w:rsidRDefault="003711EA" w:rsidP="00AB7C48">
      <w:pPr>
        <w:spacing w:before="240" w:after="0" w:line="360" w:lineRule="auto"/>
        <w:jc w:val="center"/>
        <w:rPr>
          <w:rFonts w:ascii="Arial" w:eastAsia="Calibri" w:hAnsi="Arial" w:cs="Arial"/>
          <w:sz w:val="24"/>
          <w:szCs w:val="24"/>
          <w:lang w:val="es-ES"/>
        </w:rPr>
      </w:pPr>
      <w:r w:rsidRPr="003711EA">
        <w:rPr>
          <w:rFonts w:ascii="Arial" w:eastAsia="Calibri" w:hAnsi="Arial" w:cs="Arial"/>
          <w:b/>
          <w:bCs/>
          <w:color w:val="000000"/>
          <w:kern w:val="24"/>
          <w:sz w:val="24"/>
          <w:szCs w:val="24"/>
          <w:lang w:val="es-ES"/>
        </w:rPr>
        <w:t xml:space="preserve">Alumna: </w:t>
      </w:r>
      <w:r w:rsidRPr="003711EA">
        <w:rPr>
          <w:rFonts w:ascii="Arial" w:eastAsia="Calibri" w:hAnsi="Arial" w:cs="Arial"/>
          <w:bCs/>
          <w:color w:val="000000"/>
          <w:kern w:val="24"/>
          <w:sz w:val="24"/>
          <w:szCs w:val="24"/>
          <w:lang w:val="es-ES"/>
        </w:rPr>
        <w:t xml:space="preserve">Andrea Silva López    </w:t>
      </w:r>
      <w:r w:rsidRPr="003711EA">
        <w:rPr>
          <w:rFonts w:ascii="Arial" w:eastAsia="Calibri" w:hAnsi="Arial" w:cs="Arial"/>
          <w:b/>
          <w:bCs/>
          <w:color w:val="000000"/>
          <w:kern w:val="24"/>
          <w:sz w:val="24"/>
          <w:szCs w:val="24"/>
          <w:lang w:val="es-ES"/>
        </w:rPr>
        <w:t>No.</w:t>
      </w:r>
      <w:r w:rsidRPr="003711EA">
        <w:rPr>
          <w:rFonts w:ascii="Arial" w:eastAsia="Calibri" w:hAnsi="Arial" w:cs="Arial"/>
          <w:bCs/>
          <w:color w:val="000000"/>
          <w:kern w:val="24"/>
          <w:sz w:val="24"/>
          <w:szCs w:val="24"/>
          <w:lang w:val="es-ES"/>
        </w:rPr>
        <w:t>18</w:t>
      </w:r>
    </w:p>
    <w:p w:rsidR="003711EA" w:rsidRPr="003711EA" w:rsidRDefault="003711EA" w:rsidP="00AB7C48">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Grado:</w:t>
      </w:r>
      <w:r w:rsidRPr="003711EA">
        <w:rPr>
          <w:rFonts w:ascii="Arial" w:eastAsia="Calibri" w:hAnsi="Arial" w:cs="Arial"/>
          <w:bCs/>
          <w:color w:val="000000"/>
          <w:kern w:val="24"/>
          <w:sz w:val="24"/>
          <w:szCs w:val="24"/>
          <w:lang w:val="es-ES"/>
        </w:rPr>
        <w:t xml:space="preserve"> 3ro</w:t>
      </w:r>
      <w:r w:rsidRPr="003711EA">
        <w:rPr>
          <w:rFonts w:ascii="Arial" w:eastAsia="Calibri" w:hAnsi="Arial" w:cs="Arial"/>
          <w:bCs/>
          <w:color w:val="000000"/>
          <w:kern w:val="24"/>
          <w:sz w:val="24"/>
          <w:szCs w:val="24"/>
          <w:lang w:val="es-ES"/>
        </w:rPr>
        <w:tab/>
      </w:r>
      <w:r w:rsidRPr="003711EA">
        <w:rPr>
          <w:rFonts w:ascii="Arial" w:eastAsia="Calibri" w:hAnsi="Arial" w:cs="Arial"/>
          <w:bCs/>
          <w:color w:val="000000"/>
          <w:kern w:val="24"/>
          <w:sz w:val="24"/>
          <w:szCs w:val="24"/>
          <w:lang w:val="es-ES"/>
        </w:rPr>
        <w:tab/>
      </w:r>
      <w:r w:rsidRPr="003711EA">
        <w:rPr>
          <w:rFonts w:ascii="Arial" w:eastAsia="Calibri" w:hAnsi="Arial" w:cs="Arial"/>
          <w:b/>
          <w:bCs/>
          <w:color w:val="000000"/>
          <w:kern w:val="24"/>
          <w:sz w:val="24"/>
          <w:szCs w:val="24"/>
          <w:lang w:val="es-ES"/>
        </w:rPr>
        <w:t>Sección:</w:t>
      </w:r>
      <w:r w:rsidRPr="003711EA">
        <w:rPr>
          <w:rFonts w:ascii="Arial" w:eastAsia="Calibri" w:hAnsi="Arial" w:cs="Arial"/>
          <w:bCs/>
          <w:color w:val="000000"/>
          <w:kern w:val="24"/>
          <w:sz w:val="24"/>
          <w:szCs w:val="24"/>
          <w:lang w:val="es-ES"/>
        </w:rPr>
        <w:t xml:space="preserve"> “B”</w:t>
      </w:r>
    </w:p>
    <w:p w:rsidR="003711EA" w:rsidRPr="003711EA" w:rsidRDefault="003711EA" w:rsidP="00AB7C48">
      <w:pPr>
        <w:spacing w:before="240" w:after="0" w:line="360" w:lineRule="auto"/>
        <w:jc w:val="center"/>
        <w:rPr>
          <w:rFonts w:ascii="Arial" w:eastAsia="Calibri" w:hAnsi="Arial" w:cs="Arial"/>
          <w:sz w:val="24"/>
          <w:szCs w:val="24"/>
          <w:lang w:val="es-ES"/>
        </w:rPr>
      </w:pPr>
      <w:r w:rsidRPr="003711EA">
        <w:rPr>
          <w:rFonts w:ascii="Arial" w:eastAsia="Calibri" w:hAnsi="Arial" w:cs="Arial"/>
          <w:b/>
          <w:sz w:val="24"/>
          <w:szCs w:val="24"/>
          <w:lang w:val="es-ES"/>
        </w:rPr>
        <w:t xml:space="preserve">Fecha: </w:t>
      </w:r>
      <w:r w:rsidR="00B71C42">
        <w:rPr>
          <w:rFonts w:ascii="Arial" w:eastAsia="Calibri" w:hAnsi="Arial" w:cs="Arial"/>
          <w:sz w:val="24"/>
          <w:szCs w:val="24"/>
          <w:lang w:val="es-ES"/>
        </w:rPr>
        <w:t>martes 29</w:t>
      </w:r>
      <w:r w:rsidR="00AB7F91">
        <w:rPr>
          <w:rFonts w:ascii="Arial" w:eastAsia="Calibri" w:hAnsi="Arial" w:cs="Arial"/>
          <w:sz w:val="24"/>
          <w:szCs w:val="24"/>
          <w:lang w:val="es-ES"/>
        </w:rPr>
        <w:t xml:space="preserve"> de junio</w:t>
      </w:r>
      <w:r w:rsidRPr="003711EA">
        <w:rPr>
          <w:rFonts w:ascii="Arial" w:eastAsia="Calibri" w:hAnsi="Arial" w:cs="Arial"/>
          <w:b/>
          <w:sz w:val="24"/>
          <w:szCs w:val="24"/>
          <w:lang w:val="es-ES"/>
        </w:rPr>
        <w:t xml:space="preserve"> </w:t>
      </w:r>
      <w:r w:rsidRPr="003711EA">
        <w:rPr>
          <w:rFonts w:ascii="Arial" w:eastAsia="Calibri" w:hAnsi="Arial" w:cs="Arial"/>
          <w:sz w:val="24"/>
          <w:szCs w:val="24"/>
          <w:lang w:val="es-ES"/>
        </w:rPr>
        <w:t>del 2021.                     Saltillo, Coahuila de Zaragoza</w:t>
      </w:r>
    </w:p>
    <w:p w:rsidR="009F7D4D" w:rsidRDefault="005C3EF9" w:rsidP="00AB7C48">
      <w:pPr>
        <w:spacing w:line="360" w:lineRule="auto"/>
        <w:rPr>
          <w:rFonts w:ascii="Arial" w:eastAsia="Calibri" w:hAnsi="Arial" w:cs="Arial"/>
          <w:sz w:val="24"/>
          <w:szCs w:val="24"/>
          <w:lang w:val="es-ES"/>
        </w:rPr>
      </w:pPr>
      <w:r w:rsidRPr="005C3EF9">
        <w:rPr>
          <w:rFonts w:ascii="Arial" w:eastAsia="Calibri" w:hAnsi="Arial" w:cs="Arial"/>
          <w:noProof/>
          <w:sz w:val="24"/>
          <w:szCs w:val="24"/>
          <w:lang w:eastAsia="es-MX"/>
        </w:rPr>
        <w:drawing>
          <wp:anchor distT="0" distB="0" distL="114300" distR="114300" simplePos="0" relativeHeight="251660288" behindDoc="0" locked="0" layoutInCell="1" allowOverlap="1" wp14:anchorId="1B27C254" wp14:editId="5F56D0A7">
            <wp:simplePos x="0" y="0"/>
            <wp:positionH relativeFrom="margin">
              <wp:align>center</wp:align>
            </wp:positionH>
            <wp:positionV relativeFrom="paragraph">
              <wp:posOffset>180340</wp:posOffset>
            </wp:positionV>
            <wp:extent cx="2671762" cy="1457325"/>
            <wp:effectExtent l="190500" t="190500" r="186055" b="180975"/>
            <wp:wrapNone/>
            <wp:docPr id="5" name="Imagen 5"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habilidades ayudarán a los niños a afrontar la etapa de preescolar? -  EcoDiario.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1762" cy="14573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3711EA" w:rsidRPr="003711EA">
        <w:rPr>
          <w:rFonts w:ascii="Arial" w:eastAsia="Calibri" w:hAnsi="Arial" w:cs="Arial"/>
          <w:sz w:val="24"/>
          <w:szCs w:val="24"/>
          <w:lang w:val="es-ES"/>
        </w:rPr>
        <w:br w:type="page"/>
      </w:r>
      <w:bookmarkStart w:id="0" w:name="_GoBack"/>
      <w:bookmarkEnd w:id="0"/>
    </w:p>
    <w:p w:rsidR="001A3B51" w:rsidRPr="001A3B51" w:rsidRDefault="001A3B51" w:rsidP="001A3B51">
      <w:pPr>
        <w:spacing w:before="240" w:line="360" w:lineRule="auto"/>
        <w:jc w:val="center"/>
        <w:rPr>
          <w:rFonts w:ascii="Arial" w:eastAsia="Calibri" w:hAnsi="Arial" w:cs="Arial"/>
          <w:b/>
          <w:i/>
          <w:sz w:val="24"/>
          <w:szCs w:val="24"/>
        </w:rPr>
      </w:pPr>
      <w:r w:rsidRPr="001A3B51">
        <w:rPr>
          <w:rFonts w:ascii="Arial" w:eastAsia="Calibri" w:hAnsi="Arial" w:cs="Arial"/>
          <w:b/>
          <w:i/>
          <w:sz w:val="24"/>
          <w:szCs w:val="24"/>
        </w:rPr>
        <w:lastRenderedPageBreak/>
        <w:t>La importancia de la enseñanza del idioma inglés, como segunda lengua en el nivel de preescolar para el desarrollo de las inteligencias múltiples: lingüístico-verbal en niños de 3 a 5 años</w:t>
      </w:r>
    </w:p>
    <w:p w:rsidR="001A3B51" w:rsidRDefault="001A3B51" w:rsidP="001A3B51">
      <w:pPr>
        <w:spacing w:before="240" w:line="360" w:lineRule="auto"/>
        <w:jc w:val="center"/>
        <w:rPr>
          <w:rFonts w:ascii="Arial" w:eastAsia="Calibri" w:hAnsi="Arial" w:cs="Arial"/>
          <w:b/>
          <w:sz w:val="24"/>
          <w:szCs w:val="24"/>
        </w:rPr>
      </w:pPr>
    </w:p>
    <w:p w:rsidR="001A3B51" w:rsidRPr="009F7D4D" w:rsidRDefault="001A3B51" w:rsidP="001A3B51">
      <w:pPr>
        <w:spacing w:before="240" w:line="360" w:lineRule="auto"/>
        <w:jc w:val="both"/>
        <w:rPr>
          <w:rFonts w:ascii="Arial" w:eastAsia="Calibri" w:hAnsi="Arial" w:cs="Arial"/>
          <w:b/>
          <w:sz w:val="24"/>
          <w:szCs w:val="24"/>
          <w:lang w:val="es-ES"/>
        </w:rPr>
      </w:pPr>
      <w:r w:rsidRPr="001A3B51">
        <w:rPr>
          <w:rFonts w:ascii="Arial" w:eastAsia="Calibri" w:hAnsi="Arial" w:cs="Arial"/>
          <w:b/>
          <w:sz w:val="24"/>
          <w:szCs w:val="24"/>
          <w:lang w:val="es-ES"/>
        </w:rPr>
        <w:t>RESUMEN</w:t>
      </w:r>
    </w:p>
    <w:p w:rsidR="00BF730D" w:rsidRPr="00BF730D" w:rsidRDefault="00AB7F91" w:rsidP="001A3B51">
      <w:pPr>
        <w:spacing w:before="240" w:line="360" w:lineRule="auto"/>
        <w:jc w:val="both"/>
        <w:rPr>
          <w:rFonts w:ascii="Arial" w:eastAsia="Calibri" w:hAnsi="Arial" w:cs="Arial"/>
          <w:sz w:val="24"/>
          <w:szCs w:val="24"/>
        </w:rPr>
      </w:pPr>
      <w:r w:rsidRPr="00AB7F91">
        <w:rPr>
          <w:rFonts w:ascii="Arial" w:eastAsia="Calibri" w:hAnsi="Arial" w:cs="Arial"/>
          <w:sz w:val="24"/>
          <w:szCs w:val="24"/>
        </w:rPr>
        <w:t>La presente inv</w:t>
      </w:r>
      <w:r>
        <w:rPr>
          <w:rFonts w:ascii="Arial" w:eastAsia="Calibri" w:hAnsi="Arial" w:cs="Arial"/>
          <w:sz w:val="24"/>
          <w:szCs w:val="24"/>
        </w:rPr>
        <w:t xml:space="preserve">estigación </w:t>
      </w:r>
      <w:r w:rsidR="00A2063F">
        <w:rPr>
          <w:rFonts w:ascii="Arial" w:eastAsia="Calibri" w:hAnsi="Arial" w:cs="Arial"/>
          <w:sz w:val="24"/>
          <w:szCs w:val="24"/>
        </w:rPr>
        <w:t>aborda la temática</w:t>
      </w:r>
      <w:r w:rsidR="0036032E" w:rsidRPr="0036032E">
        <w:rPr>
          <w:rFonts w:ascii="Arial" w:eastAsia="Calibri" w:hAnsi="Arial" w:cs="Arial"/>
          <w:sz w:val="24"/>
          <w:szCs w:val="24"/>
        </w:rPr>
        <w:t xml:space="preserve"> importancia d</w:t>
      </w:r>
      <w:r w:rsidR="0036032E">
        <w:rPr>
          <w:rFonts w:ascii="Arial" w:eastAsia="Calibri" w:hAnsi="Arial" w:cs="Arial"/>
          <w:sz w:val="24"/>
          <w:szCs w:val="24"/>
        </w:rPr>
        <w:t>e la enseñanza del idioma inglés</w:t>
      </w:r>
      <w:r w:rsidR="0036032E" w:rsidRPr="0036032E">
        <w:rPr>
          <w:rFonts w:ascii="Arial" w:eastAsia="Calibri" w:hAnsi="Arial" w:cs="Arial"/>
          <w:sz w:val="24"/>
          <w:szCs w:val="24"/>
        </w:rPr>
        <w:t>, como segunda lengua en el nivel de preescolar para el desarrollo de las inteligencias múltiples: lingüístico-verbal en niños de 3 a 5 años, esto debido a que propiciar la enseñanza de este idioma en la educación preescolar con niños de estas edades ti</w:t>
      </w:r>
      <w:r w:rsidR="0036032E">
        <w:rPr>
          <w:rFonts w:ascii="Arial" w:eastAsia="Calibri" w:hAnsi="Arial" w:cs="Arial"/>
          <w:sz w:val="24"/>
          <w:szCs w:val="24"/>
        </w:rPr>
        <w:t>ene múltiples beneficios a nivel cognitivo</w:t>
      </w:r>
      <w:r w:rsidR="0036032E" w:rsidRPr="0036032E">
        <w:rPr>
          <w:rFonts w:ascii="Arial" w:eastAsia="Calibri" w:hAnsi="Arial" w:cs="Arial"/>
          <w:sz w:val="24"/>
          <w:szCs w:val="24"/>
          <w:lang w:val="es-ES"/>
        </w:rPr>
        <w:t xml:space="preserve">, </w:t>
      </w:r>
      <w:r w:rsidR="0036032E">
        <w:rPr>
          <w:rFonts w:ascii="Arial" w:eastAsia="Calibri" w:hAnsi="Arial" w:cs="Arial"/>
          <w:sz w:val="24"/>
          <w:szCs w:val="24"/>
        </w:rPr>
        <w:t>fundamentada</w:t>
      </w:r>
      <w:r w:rsidR="0036032E" w:rsidRPr="0036032E">
        <w:rPr>
          <w:rFonts w:ascii="Arial" w:eastAsia="Calibri" w:hAnsi="Arial" w:cs="Arial"/>
          <w:sz w:val="24"/>
          <w:szCs w:val="24"/>
        </w:rPr>
        <w:t xml:space="preserve"> desde la opinión de diferentes autores, pretende ampliar la información sobre el tema con la finalidad de tener referentes teóricos que permitan tener una compresión</w:t>
      </w:r>
      <w:r w:rsidR="00A2063F">
        <w:rPr>
          <w:rFonts w:ascii="Arial" w:eastAsia="Calibri" w:hAnsi="Arial" w:cs="Arial"/>
          <w:sz w:val="24"/>
          <w:szCs w:val="24"/>
        </w:rPr>
        <w:t xml:space="preserve"> más a</w:t>
      </w:r>
      <w:r w:rsidR="00BD4B2F">
        <w:rPr>
          <w:rFonts w:ascii="Arial" w:eastAsia="Calibri" w:hAnsi="Arial" w:cs="Arial"/>
          <w:sz w:val="24"/>
          <w:szCs w:val="24"/>
        </w:rPr>
        <w:t>mplia sobre la importancia de desarrollar dicho</w:t>
      </w:r>
      <w:r w:rsidR="0036032E" w:rsidRPr="0036032E">
        <w:rPr>
          <w:rFonts w:ascii="Arial" w:eastAsia="Calibri" w:hAnsi="Arial" w:cs="Arial"/>
          <w:sz w:val="24"/>
          <w:szCs w:val="24"/>
        </w:rPr>
        <w:t xml:space="preserve"> proceso de enseñanza – aprendizaje para el desarrollo integral de las inteligencias múltiples, más específi</w:t>
      </w:r>
      <w:r w:rsidR="00214974">
        <w:rPr>
          <w:rFonts w:ascii="Arial" w:eastAsia="Calibri" w:hAnsi="Arial" w:cs="Arial"/>
          <w:sz w:val="24"/>
          <w:szCs w:val="24"/>
        </w:rPr>
        <w:t>camente</w:t>
      </w:r>
      <w:r w:rsidR="001A3B51">
        <w:rPr>
          <w:rFonts w:ascii="Arial" w:eastAsia="Calibri" w:hAnsi="Arial" w:cs="Arial"/>
          <w:sz w:val="24"/>
          <w:szCs w:val="24"/>
        </w:rPr>
        <w:t xml:space="preserve"> la lingüístico-verbal a edades tempranas,</w:t>
      </w:r>
      <w:r w:rsidR="00BF730D">
        <w:rPr>
          <w:rFonts w:ascii="Arial" w:eastAsia="Calibri" w:hAnsi="Arial" w:cs="Arial"/>
          <w:sz w:val="24"/>
          <w:szCs w:val="24"/>
        </w:rPr>
        <w:t xml:space="preserve"> a partir de d</w:t>
      </w:r>
      <w:r w:rsidR="00214974">
        <w:rPr>
          <w:rFonts w:ascii="Arial" w:eastAsia="Calibri" w:hAnsi="Arial" w:cs="Arial"/>
          <w:sz w:val="24"/>
          <w:szCs w:val="24"/>
        </w:rPr>
        <w:t>iseñar y realizar la siguiente</w:t>
      </w:r>
      <w:r w:rsidR="00BF730D" w:rsidRPr="00BF730D">
        <w:rPr>
          <w:rFonts w:ascii="Arial" w:eastAsia="Calibri" w:hAnsi="Arial" w:cs="Arial"/>
          <w:sz w:val="24"/>
          <w:szCs w:val="24"/>
        </w:rPr>
        <w:t xml:space="preserve"> investigación documental en el ámbito educativo para dar a conocer la impor</w:t>
      </w:r>
      <w:r w:rsidR="00BD4B2F">
        <w:rPr>
          <w:rFonts w:ascii="Arial" w:eastAsia="Calibri" w:hAnsi="Arial" w:cs="Arial"/>
          <w:sz w:val="24"/>
          <w:szCs w:val="24"/>
        </w:rPr>
        <w:t>tancia que tiene la enseñanza del este idioma como segunda lengua en niños(as) que cursan este nivel educativo</w:t>
      </w:r>
      <w:r w:rsidR="00BF730D">
        <w:rPr>
          <w:rFonts w:ascii="Arial" w:eastAsia="Calibri" w:hAnsi="Arial" w:cs="Arial"/>
          <w:sz w:val="24"/>
          <w:szCs w:val="24"/>
        </w:rPr>
        <w:t xml:space="preserve">, y de esta manera </w:t>
      </w:r>
      <w:r w:rsidR="00BF730D" w:rsidRPr="00BF730D">
        <w:rPr>
          <w:rFonts w:ascii="Arial" w:eastAsia="Calibri" w:hAnsi="Arial" w:cs="Arial"/>
          <w:sz w:val="24"/>
          <w:szCs w:val="24"/>
          <w:lang w:val="es-ES"/>
        </w:rPr>
        <w:t xml:space="preserve">rescatar los fundamentos teórico – metodológicos </w:t>
      </w:r>
      <w:r w:rsidR="00BD4B2F">
        <w:rPr>
          <w:rFonts w:ascii="Arial" w:eastAsia="Calibri" w:hAnsi="Arial" w:cs="Arial"/>
          <w:sz w:val="24"/>
          <w:szCs w:val="24"/>
          <w:lang w:val="es-ES"/>
        </w:rPr>
        <w:t>que sustentan</w:t>
      </w:r>
      <w:r w:rsidR="00BF730D" w:rsidRPr="00BF730D">
        <w:rPr>
          <w:rFonts w:ascii="Arial" w:eastAsia="Calibri" w:hAnsi="Arial" w:cs="Arial"/>
          <w:sz w:val="24"/>
          <w:szCs w:val="24"/>
          <w:lang w:val="es-ES"/>
        </w:rPr>
        <w:t xml:space="preserve"> la enseñanza </w:t>
      </w:r>
      <w:r w:rsidR="00340D64">
        <w:rPr>
          <w:rFonts w:ascii="Arial" w:eastAsia="Calibri" w:hAnsi="Arial" w:cs="Arial"/>
          <w:sz w:val="24"/>
          <w:szCs w:val="24"/>
          <w:lang w:val="es-ES"/>
        </w:rPr>
        <w:t>del idioma inglés como</w:t>
      </w:r>
      <w:r w:rsidR="00214974">
        <w:rPr>
          <w:rFonts w:ascii="Arial" w:eastAsia="Calibri" w:hAnsi="Arial" w:cs="Arial"/>
          <w:sz w:val="24"/>
          <w:szCs w:val="24"/>
          <w:lang w:val="es-ES"/>
        </w:rPr>
        <w:t xml:space="preserve"> segundo idioma</w:t>
      </w:r>
      <w:r w:rsidR="00340D64">
        <w:rPr>
          <w:rFonts w:ascii="Arial" w:eastAsia="Calibri" w:hAnsi="Arial" w:cs="Arial"/>
          <w:sz w:val="24"/>
          <w:szCs w:val="24"/>
          <w:lang w:val="es-ES"/>
        </w:rPr>
        <w:t xml:space="preserve"> en la educación preescolar </w:t>
      </w:r>
      <w:r w:rsidR="00340D64" w:rsidRPr="00340D64">
        <w:rPr>
          <w:rFonts w:ascii="Arial" w:eastAsia="Calibri" w:hAnsi="Arial" w:cs="Arial"/>
          <w:sz w:val="24"/>
          <w:szCs w:val="24"/>
          <w:lang w:val="es-ES"/>
        </w:rPr>
        <w:t xml:space="preserve">y con base en ellos, escudriñar dicha alternativa </w:t>
      </w:r>
      <w:r w:rsidR="00340D64">
        <w:rPr>
          <w:rFonts w:ascii="Arial" w:eastAsia="Calibri" w:hAnsi="Arial" w:cs="Arial"/>
          <w:sz w:val="24"/>
          <w:szCs w:val="24"/>
          <w:lang w:val="es-ES"/>
        </w:rPr>
        <w:t>de trabajo en el aula,</w:t>
      </w:r>
      <w:r w:rsidR="00BF730D">
        <w:rPr>
          <w:rFonts w:ascii="Arial" w:eastAsia="Calibri" w:hAnsi="Arial" w:cs="Arial"/>
          <w:sz w:val="24"/>
          <w:szCs w:val="24"/>
          <w:lang w:val="es-ES"/>
        </w:rPr>
        <w:t xml:space="preserve"> </w:t>
      </w:r>
      <w:r w:rsidR="00BF730D" w:rsidRPr="00BF730D">
        <w:rPr>
          <w:rFonts w:ascii="Arial" w:eastAsia="Calibri" w:hAnsi="Arial" w:cs="Arial"/>
          <w:sz w:val="24"/>
          <w:szCs w:val="24"/>
        </w:rPr>
        <w:t>a través de la metodolog</w:t>
      </w:r>
      <w:r w:rsidR="00340D64">
        <w:rPr>
          <w:rFonts w:ascii="Arial" w:eastAsia="Calibri" w:hAnsi="Arial" w:cs="Arial"/>
          <w:sz w:val="24"/>
          <w:szCs w:val="24"/>
        </w:rPr>
        <w:t>ía de análisis cualitativo</w:t>
      </w:r>
      <w:r w:rsidR="00214974">
        <w:rPr>
          <w:rFonts w:ascii="Arial" w:eastAsia="Calibri" w:hAnsi="Arial" w:cs="Arial"/>
          <w:sz w:val="24"/>
          <w:szCs w:val="24"/>
        </w:rPr>
        <w:t xml:space="preserve">. </w:t>
      </w:r>
    </w:p>
    <w:p w:rsidR="0036032E" w:rsidRPr="00BF730D" w:rsidRDefault="0036032E" w:rsidP="001A3B51">
      <w:pPr>
        <w:spacing w:before="240" w:line="360" w:lineRule="auto"/>
        <w:jc w:val="both"/>
        <w:rPr>
          <w:rFonts w:ascii="Arial" w:eastAsia="Calibri" w:hAnsi="Arial" w:cs="Arial"/>
          <w:sz w:val="24"/>
          <w:szCs w:val="24"/>
        </w:rPr>
      </w:pPr>
      <w:r w:rsidRPr="0036032E">
        <w:rPr>
          <w:rFonts w:ascii="Arial" w:eastAsia="Calibri" w:hAnsi="Arial" w:cs="Arial"/>
          <w:b/>
          <w:sz w:val="24"/>
          <w:szCs w:val="24"/>
        </w:rPr>
        <w:t xml:space="preserve">PALABRAS CLAVE: </w:t>
      </w:r>
      <w:r w:rsidR="00491905">
        <w:rPr>
          <w:rFonts w:ascii="Arial" w:eastAsia="Calibri" w:hAnsi="Arial" w:cs="Arial"/>
          <w:sz w:val="24"/>
          <w:szCs w:val="24"/>
        </w:rPr>
        <w:t xml:space="preserve">Enseñanza, </w:t>
      </w:r>
      <w:r w:rsidR="00BF730D" w:rsidRPr="00BF730D">
        <w:rPr>
          <w:rFonts w:ascii="Arial" w:eastAsia="Calibri" w:hAnsi="Arial" w:cs="Arial"/>
          <w:sz w:val="24"/>
          <w:szCs w:val="24"/>
        </w:rPr>
        <w:t>aprendizaje, Idioma</w:t>
      </w:r>
      <w:r w:rsidR="007405BE">
        <w:rPr>
          <w:rFonts w:ascii="Arial" w:eastAsia="Calibri" w:hAnsi="Arial" w:cs="Arial"/>
          <w:sz w:val="24"/>
          <w:szCs w:val="24"/>
        </w:rPr>
        <w:t>, inglés e</w:t>
      </w:r>
      <w:r w:rsidR="00BD4B2F">
        <w:rPr>
          <w:rFonts w:ascii="Arial" w:eastAsia="Calibri" w:hAnsi="Arial" w:cs="Arial"/>
          <w:sz w:val="24"/>
          <w:szCs w:val="24"/>
        </w:rPr>
        <w:t xml:space="preserve"> Inteligencias múltiples. </w:t>
      </w:r>
    </w:p>
    <w:p w:rsidR="009F7D4D" w:rsidRDefault="009F7D4D"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1A3B51">
      <w:pPr>
        <w:spacing w:line="360" w:lineRule="auto"/>
        <w:jc w:val="center"/>
        <w:rPr>
          <w:rFonts w:ascii="Arial" w:eastAsia="Calibri" w:hAnsi="Arial" w:cs="Arial"/>
          <w:b/>
          <w:sz w:val="24"/>
          <w:szCs w:val="24"/>
          <w:lang w:val="es-ES"/>
        </w:rPr>
      </w:pPr>
      <w:proofErr w:type="spellStart"/>
      <w:r w:rsidRPr="001A3B51">
        <w:rPr>
          <w:rFonts w:ascii="Arial" w:eastAsia="Calibri" w:hAnsi="Arial" w:cs="Arial"/>
          <w:b/>
          <w:sz w:val="24"/>
          <w:szCs w:val="24"/>
          <w:lang w:val="es-ES"/>
        </w:rPr>
        <w:lastRenderedPageBreak/>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importance</w:t>
      </w:r>
      <w:proofErr w:type="spellEnd"/>
      <w:r w:rsidRPr="001A3B51">
        <w:rPr>
          <w:rFonts w:ascii="Arial" w:eastAsia="Calibri" w:hAnsi="Arial" w:cs="Arial"/>
          <w:b/>
          <w:sz w:val="24"/>
          <w:szCs w:val="24"/>
          <w:lang w:val="es-ES"/>
        </w:rPr>
        <w:t xml:space="preserve"> of </w:t>
      </w:r>
      <w:proofErr w:type="spellStart"/>
      <w:r w:rsidRPr="001A3B51">
        <w:rPr>
          <w:rFonts w:ascii="Arial" w:eastAsia="Calibri" w:hAnsi="Arial" w:cs="Arial"/>
          <w:b/>
          <w:sz w:val="24"/>
          <w:szCs w:val="24"/>
          <w:lang w:val="es-ES"/>
        </w:rPr>
        <w:t>teaching</w:t>
      </w:r>
      <w:proofErr w:type="spellEnd"/>
      <w:r w:rsidRPr="001A3B51">
        <w:rPr>
          <w:rFonts w:ascii="Arial" w:eastAsia="Calibri" w:hAnsi="Arial" w:cs="Arial"/>
          <w:b/>
          <w:sz w:val="24"/>
          <w:szCs w:val="24"/>
          <w:lang w:val="es-ES"/>
        </w:rPr>
        <w:t xml:space="preserve"> English as a </w:t>
      </w:r>
      <w:proofErr w:type="spellStart"/>
      <w:r w:rsidRPr="001A3B51">
        <w:rPr>
          <w:rFonts w:ascii="Arial" w:eastAsia="Calibri" w:hAnsi="Arial" w:cs="Arial"/>
          <w:b/>
          <w:sz w:val="24"/>
          <w:szCs w:val="24"/>
          <w:lang w:val="es-ES"/>
        </w:rPr>
        <w:t>second</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language</w:t>
      </w:r>
      <w:proofErr w:type="spellEnd"/>
      <w:r w:rsidRPr="001A3B51">
        <w:rPr>
          <w:rFonts w:ascii="Arial" w:eastAsia="Calibri" w:hAnsi="Arial" w:cs="Arial"/>
          <w:b/>
          <w:sz w:val="24"/>
          <w:szCs w:val="24"/>
          <w:lang w:val="es-ES"/>
        </w:rPr>
        <w:t xml:space="preserve"> at </w:t>
      </w:r>
      <w:proofErr w:type="spellStart"/>
      <w:r w:rsidRPr="001A3B51">
        <w:rPr>
          <w:rFonts w:ascii="Arial" w:eastAsia="Calibri" w:hAnsi="Arial" w:cs="Arial"/>
          <w:b/>
          <w:sz w:val="24"/>
          <w:szCs w:val="24"/>
          <w:lang w:val="es-ES"/>
        </w:rPr>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preschool</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level</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for</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development</w:t>
      </w:r>
      <w:proofErr w:type="spellEnd"/>
      <w:r w:rsidRPr="001A3B51">
        <w:rPr>
          <w:rFonts w:ascii="Arial" w:eastAsia="Calibri" w:hAnsi="Arial" w:cs="Arial"/>
          <w:b/>
          <w:sz w:val="24"/>
          <w:szCs w:val="24"/>
          <w:lang w:val="es-ES"/>
        </w:rPr>
        <w:t xml:space="preserve"> of </w:t>
      </w:r>
      <w:proofErr w:type="spellStart"/>
      <w:r w:rsidRPr="001A3B51">
        <w:rPr>
          <w:rFonts w:ascii="Arial" w:eastAsia="Calibri" w:hAnsi="Arial" w:cs="Arial"/>
          <w:b/>
          <w:sz w:val="24"/>
          <w:szCs w:val="24"/>
          <w:lang w:val="es-ES"/>
        </w:rPr>
        <w:t>multiple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intelligences</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linguistic</w:t>
      </w:r>
      <w:proofErr w:type="spellEnd"/>
      <w:r w:rsidRPr="001A3B51">
        <w:rPr>
          <w:rFonts w:ascii="Arial" w:eastAsia="Calibri" w:hAnsi="Arial" w:cs="Arial"/>
          <w:b/>
          <w:sz w:val="24"/>
          <w:szCs w:val="24"/>
          <w:lang w:val="es-ES"/>
        </w:rPr>
        <w:t xml:space="preserve">-verbal in </w:t>
      </w:r>
      <w:proofErr w:type="spellStart"/>
      <w:r w:rsidRPr="001A3B51">
        <w:rPr>
          <w:rFonts w:ascii="Arial" w:eastAsia="Calibri" w:hAnsi="Arial" w:cs="Arial"/>
          <w:b/>
          <w:sz w:val="24"/>
          <w:szCs w:val="24"/>
          <w:lang w:val="es-ES"/>
        </w:rPr>
        <w:t>children</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from</w:t>
      </w:r>
      <w:proofErr w:type="spellEnd"/>
      <w:r w:rsidRPr="001A3B51">
        <w:rPr>
          <w:rFonts w:ascii="Arial" w:eastAsia="Calibri" w:hAnsi="Arial" w:cs="Arial"/>
          <w:b/>
          <w:sz w:val="24"/>
          <w:szCs w:val="24"/>
          <w:lang w:val="es-ES"/>
        </w:rPr>
        <w:t xml:space="preserve"> 3 to 5 </w:t>
      </w:r>
      <w:proofErr w:type="spellStart"/>
      <w:r w:rsidRPr="001A3B51">
        <w:rPr>
          <w:rFonts w:ascii="Arial" w:eastAsia="Calibri" w:hAnsi="Arial" w:cs="Arial"/>
          <w:b/>
          <w:sz w:val="24"/>
          <w:szCs w:val="24"/>
          <w:lang w:val="es-ES"/>
        </w:rPr>
        <w:t>years</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old</w:t>
      </w:r>
      <w:proofErr w:type="spellEnd"/>
    </w:p>
    <w:p w:rsidR="001A3B51" w:rsidRDefault="001A3B51" w:rsidP="001A3B51">
      <w:pPr>
        <w:spacing w:line="360" w:lineRule="auto"/>
        <w:jc w:val="center"/>
        <w:rPr>
          <w:rFonts w:ascii="Arial" w:eastAsia="Calibri" w:hAnsi="Arial" w:cs="Arial"/>
          <w:b/>
          <w:sz w:val="24"/>
          <w:szCs w:val="24"/>
          <w:lang w:val="es-ES"/>
        </w:rPr>
      </w:pPr>
    </w:p>
    <w:p w:rsidR="001A3B51" w:rsidRDefault="009F7D4D" w:rsidP="0036032E">
      <w:pPr>
        <w:spacing w:line="360" w:lineRule="auto"/>
        <w:rPr>
          <w:rFonts w:ascii="Arial" w:eastAsia="Calibri" w:hAnsi="Arial" w:cs="Arial"/>
          <w:b/>
          <w:sz w:val="24"/>
          <w:szCs w:val="24"/>
          <w:lang w:val="es-ES"/>
        </w:rPr>
      </w:pPr>
      <w:r w:rsidRPr="009F7D4D">
        <w:rPr>
          <w:rFonts w:ascii="Arial" w:eastAsia="Calibri" w:hAnsi="Arial" w:cs="Arial"/>
          <w:b/>
          <w:sz w:val="24"/>
          <w:szCs w:val="24"/>
          <w:lang w:val="es-ES"/>
        </w:rPr>
        <w:t>ABSTRACT</w:t>
      </w:r>
    </w:p>
    <w:p w:rsidR="00340D64" w:rsidRDefault="00340D64" w:rsidP="00340D64">
      <w:pPr>
        <w:spacing w:line="360" w:lineRule="auto"/>
        <w:jc w:val="both"/>
        <w:rPr>
          <w:rFonts w:ascii="Arial" w:eastAsia="Calibri" w:hAnsi="Arial" w:cs="Arial"/>
          <w:sz w:val="24"/>
          <w:szCs w:val="24"/>
          <w:lang w:val="es-ES"/>
        </w:rPr>
      </w:pP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research</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addresses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thematic</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importance</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English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as a </w:t>
      </w:r>
      <w:proofErr w:type="spellStart"/>
      <w:r w:rsidRPr="00340D64">
        <w:rPr>
          <w:rFonts w:ascii="Arial" w:eastAsia="Calibri" w:hAnsi="Arial" w:cs="Arial"/>
          <w:sz w:val="24"/>
          <w:szCs w:val="24"/>
          <w:lang w:val="es-ES"/>
        </w:rPr>
        <w:t>second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at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preschool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level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for</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development</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multiple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intelligences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linguistic</w:t>
      </w:r>
      <w:proofErr w:type="spellEnd"/>
      <w:r w:rsidRPr="00340D64">
        <w:rPr>
          <w:rFonts w:ascii="Arial" w:eastAsia="Calibri" w:hAnsi="Arial" w:cs="Arial"/>
          <w:sz w:val="24"/>
          <w:szCs w:val="24"/>
          <w:lang w:val="es-ES"/>
        </w:rPr>
        <w:t xml:space="preserve">-verbal in </w:t>
      </w:r>
      <w:proofErr w:type="spellStart"/>
      <w:r w:rsidRPr="00340D64">
        <w:rPr>
          <w:rFonts w:ascii="Arial" w:eastAsia="Calibri" w:hAnsi="Arial" w:cs="Arial"/>
          <w:sz w:val="24"/>
          <w:szCs w:val="24"/>
          <w:lang w:val="es-ES"/>
        </w:rPr>
        <w:t>children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from</w:t>
      </w:r>
      <w:proofErr w:type="spellEnd"/>
      <w:r w:rsidRPr="00340D64">
        <w:rPr>
          <w:rFonts w:ascii="Arial" w:eastAsia="Calibri" w:hAnsi="Arial" w:cs="Arial"/>
          <w:sz w:val="24"/>
          <w:szCs w:val="24"/>
          <w:lang w:val="es-ES"/>
        </w:rPr>
        <w:t xml:space="preserve"> 3 to 5 </w:t>
      </w:r>
      <w:proofErr w:type="spellStart"/>
      <w:r w:rsidRPr="00340D64">
        <w:rPr>
          <w:rFonts w:ascii="Arial" w:eastAsia="Calibri" w:hAnsi="Arial" w:cs="Arial"/>
          <w:sz w:val="24"/>
          <w:szCs w:val="24"/>
          <w:lang w:val="es-ES"/>
        </w:rPr>
        <w:t>years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old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due</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fact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that</w:t>
      </w:r>
      <w:proofErr w:type="spellEnd"/>
      <w:r w:rsidRPr="00340D64">
        <w:rPr>
          <w:rFonts w:ascii="Arial" w:eastAsia="Calibri" w:hAnsi="Arial" w:cs="Arial"/>
          <w:sz w:val="24"/>
          <w:szCs w:val="24"/>
          <w:lang w:val="es-ES"/>
        </w:rPr>
        <w:t xml:space="preserve"> it </w:t>
      </w:r>
      <w:proofErr w:type="spellStart"/>
      <w:r w:rsidRPr="00340D64">
        <w:rPr>
          <w:rFonts w:ascii="Arial" w:eastAsia="Calibri" w:hAnsi="Arial" w:cs="Arial"/>
          <w:sz w:val="24"/>
          <w:szCs w:val="24"/>
          <w:lang w:val="es-ES"/>
        </w:rPr>
        <w:t>fosters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preschool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education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with</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children</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these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ages</w:t>
      </w:r>
      <w:proofErr w:type="spellEnd"/>
      <w:r w:rsidRPr="00340D64">
        <w:rPr>
          <w:rFonts w:ascii="Arial" w:eastAsia="Calibri" w:hAnsi="Arial" w:cs="Arial"/>
          <w:sz w:val="24"/>
          <w:szCs w:val="24"/>
          <w:lang w:val="es-ES"/>
        </w:rPr>
        <w:t xml:space="preserve"> has </w:t>
      </w:r>
      <w:proofErr w:type="spellStart"/>
      <w:r w:rsidRPr="00340D64">
        <w:rPr>
          <w:rFonts w:ascii="Arial" w:eastAsia="Calibri" w:hAnsi="Arial" w:cs="Arial"/>
          <w:sz w:val="24"/>
          <w:szCs w:val="24"/>
          <w:lang w:val="es-ES"/>
        </w:rPr>
        <w:t>multiple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benefits</w:t>
      </w:r>
      <w:proofErr w:type="spellEnd"/>
      <w:r w:rsidRPr="00340D64">
        <w:rPr>
          <w:rFonts w:ascii="Arial" w:eastAsia="Calibri" w:hAnsi="Arial" w:cs="Arial"/>
          <w:sz w:val="24"/>
          <w:szCs w:val="24"/>
          <w:lang w:val="es-ES"/>
        </w:rPr>
        <w:t xml:space="preserve"> at a </w:t>
      </w:r>
      <w:proofErr w:type="spellStart"/>
      <w:r w:rsidRPr="00340D64">
        <w:rPr>
          <w:rFonts w:ascii="Arial" w:eastAsia="Calibri" w:hAnsi="Arial" w:cs="Arial"/>
          <w:sz w:val="24"/>
          <w:szCs w:val="24"/>
          <w:lang w:val="es-ES"/>
        </w:rPr>
        <w:t>cognitive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level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based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opinion</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different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authors</w:t>
      </w:r>
      <w:proofErr w:type="spellEnd"/>
      <w:r w:rsidRPr="00340D64">
        <w:rPr>
          <w:rFonts w:ascii="Arial" w:eastAsia="Calibri" w:hAnsi="Arial" w:cs="Arial"/>
          <w:sz w:val="24"/>
          <w:szCs w:val="24"/>
          <w:lang w:val="es-ES"/>
        </w:rPr>
        <w:t xml:space="preserve">, it </w:t>
      </w:r>
      <w:proofErr w:type="spellStart"/>
      <w:r w:rsidRPr="00340D64">
        <w:rPr>
          <w:rFonts w:ascii="Arial" w:eastAsia="Calibri" w:hAnsi="Arial" w:cs="Arial"/>
          <w:sz w:val="24"/>
          <w:szCs w:val="24"/>
          <w:lang w:val="es-ES"/>
        </w:rPr>
        <w:t>aims</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expand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information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subject</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order</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have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theoretical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references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that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make</w:t>
      </w:r>
      <w:proofErr w:type="spellEnd"/>
      <w:r w:rsidRPr="00340D64">
        <w:rPr>
          <w:rFonts w:ascii="Arial" w:eastAsia="Calibri" w:hAnsi="Arial" w:cs="Arial"/>
          <w:sz w:val="24"/>
          <w:szCs w:val="24"/>
          <w:lang w:val="es-ES"/>
        </w:rPr>
        <w:t xml:space="preserve"> a </w:t>
      </w:r>
      <w:proofErr w:type="spellStart"/>
      <w:r w:rsidRPr="00340D64">
        <w:rPr>
          <w:rFonts w:ascii="Arial" w:eastAsia="Calibri" w:hAnsi="Arial" w:cs="Arial"/>
          <w:sz w:val="24"/>
          <w:szCs w:val="24"/>
          <w:lang w:val="es-ES"/>
        </w:rPr>
        <w:t>broader</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understanding</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importance</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developing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said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teaching-learning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process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for</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integral </w:t>
      </w:r>
      <w:proofErr w:type="spellStart"/>
      <w:r w:rsidRPr="00340D64">
        <w:rPr>
          <w:rFonts w:ascii="Arial" w:eastAsia="Calibri" w:hAnsi="Arial" w:cs="Arial"/>
          <w:sz w:val="24"/>
          <w:szCs w:val="24"/>
          <w:lang w:val="es-ES"/>
        </w:rPr>
        <w:t>development</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multiple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intelligences</w:t>
      </w:r>
      <w:proofErr w:type="spellEnd"/>
      <w:r w:rsidRPr="00340D64">
        <w:rPr>
          <w:rFonts w:ascii="Arial" w:eastAsia="Calibri" w:hAnsi="Arial" w:cs="Arial"/>
          <w:sz w:val="24"/>
          <w:szCs w:val="24"/>
          <w:lang w:val="es-ES"/>
        </w:rPr>
        <w:t xml:space="preserve">, more </w:t>
      </w:r>
      <w:proofErr w:type="spellStart"/>
      <w:r w:rsidRPr="00340D64">
        <w:rPr>
          <w:rFonts w:ascii="Arial" w:eastAsia="Calibri" w:hAnsi="Arial" w:cs="Arial"/>
          <w:sz w:val="24"/>
          <w:szCs w:val="24"/>
          <w:lang w:val="es-ES"/>
        </w:rPr>
        <w:t>specifically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linguistic</w:t>
      </w:r>
      <w:proofErr w:type="spellEnd"/>
      <w:r w:rsidRPr="00340D64">
        <w:rPr>
          <w:rFonts w:ascii="Arial" w:eastAsia="Calibri" w:hAnsi="Arial" w:cs="Arial"/>
          <w:sz w:val="24"/>
          <w:szCs w:val="24"/>
          <w:lang w:val="es-ES"/>
        </w:rPr>
        <w:t xml:space="preserve">-verbal at </w:t>
      </w:r>
      <w:proofErr w:type="spellStart"/>
      <w:r w:rsidRPr="00340D64">
        <w:rPr>
          <w:rFonts w:ascii="Arial" w:eastAsia="Calibri" w:hAnsi="Arial" w:cs="Arial"/>
          <w:sz w:val="24"/>
          <w:szCs w:val="24"/>
          <w:lang w:val="es-ES"/>
        </w:rPr>
        <w:t>an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early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age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from</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designing</w:t>
      </w:r>
      <w:proofErr w:type="spellEnd"/>
      <w:r w:rsidRPr="00340D64">
        <w:rPr>
          <w:rFonts w:ascii="Arial" w:eastAsia="Calibri" w:hAnsi="Arial" w:cs="Arial"/>
          <w:sz w:val="24"/>
          <w:szCs w:val="24"/>
          <w:lang w:val="es-ES"/>
        </w:rPr>
        <w:t xml:space="preserve"> and </w:t>
      </w:r>
      <w:proofErr w:type="spellStart"/>
      <w:r w:rsidRPr="00340D64">
        <w:rPr>
          <w:rFonts w:ascii="Arial" w:eastAsia="Calibri" w:hAnsi="Arial" w:cs="Arial"/>
          <w:sz w:val="24"/>
          <w:szCs w:val="24"/>
          <w:lang w:val="es-ES"/>
        </w:rPr>
        <w:t>carrying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out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following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documentary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research</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educational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field</w:t>
      </w:r>
      <w:proofErr w:type="spellEnd"/>
      <w:r w:rsidRPr="00340D64">
        <w:rPr>
          <w:rFonts w:ascii="Arial" w:eastAsia="Calibri" w:hAnsi="Arial" w:cs="Arial"/>
          <w:sz w:val="24"/>
          <w:szCs w:val="24"/>
          <w:lang w:val="es-ES"/>
        </w:rPr>
        <w:t xml:space="preserve"> to </w:t>
      </w:r>
      <w:proofErr w:type="spellStart"/>
      <w:r w:rsidRPr="00340D64">
        <w:rPr>
          <w:rFonts w:ascii="Arial" w:eastAsia="Calibri" w:hAnsi="Arial" w:cs="Arial"/>
          <w:sz w:val="24"/>
          <w:szCs w:val="24"/>
          <w:lang w:val="es-ES"/>
        </w:rPr>
        <w:t>publicize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importance</w:t>
      </w:r>
      <w:proofErr w:type="spellEnd"/>
      <w:r w:rsidRPr="00340D64">
        <w:rPr>
          <w:rFonts w:ascii="Arial" w:eastAsia="Calibri" w:hAnsi="Arial" w:cs="Arial"/>
          <w:sz w:val="24"/>
          <w:szCs w:val="24"/>
          <w:lang w:val="es-ES"/>
        </w:rPr>
        <w:t xml:space="preserve"> of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as a </w:t>
      </w:r>
      <w:proofErr w:type="spellStart"/>
      <w:r w:rsidRPr="00340D64">
        <w:rPr>
          <w:rFonts w:ascii="Arial" w:eastAsia="Calibri" w:hAnsi="Arial" w:cs="Arial"/>
          <w:sz w:val="24"/>
          <w:szCs w:val="24"/>
          <w:lang w:val="es-ES"/>
        </w:rPr>
        <w:t>second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chi</w:t>
      </w:r>
      <w:r>
        <w:rPr>
          <w:rFonts w:ascii="Arial" w:eastAsia="Calibri" w:hAnsi="Arial" w:cs="Arial"/>
          <w:sz w:val="24"/>
          <w:szCs w:val="24"/>
          <w:lang w:val="es-ES"/>
        </w:rPr>
        <w:t>ldren</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who</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study</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this</w:t>
      </w:r>
      <w:proofErr w:type="spellEnd"/>
      <w:r>
        <w:rPr>
          <w:rFonts w:ascii="Arial" w:eastAsia="Calibri" w:hAnsi="Arial" w:cs="Arial"/>
          <w:sz w:val="24"/>
          <w:szCs w:val="24"/>
          <w:lang w:val="es-ES"/>
        </w:rPr>
        <w:t xml:space="preserve"> </w:t>
      </w:r>
      <w:proofErr w:type="spellStart"/>
      <w:r>
        <w:rPr>
          <w:rFonts w:ascii="Arial" w:eastAsia="Calibri" w:hAnsi="Arial" w:cs="Arial"/>
          <w:sz w:val="24"/>
          <w:szCs w:val="24"/>
          <w:lang w:val="es-ES"/>
        </w:rPr>
        <w:t>level</w:t>
      </w:r>
      <w:proofErr w:type="spellEnd"/>
      <w:r>
        <w:rPr>
          <w:rFonts w:ascii="Arial" w:eastAsia="Calibri" w:hAnsi="Arial" w:cs="Arial"/>
          <w:sz w:val="24"/>
          <w:szCs w:val="24"/>
          <w:lang w:val="es-ES"/>
        </w:rPr>
        <w:t xml:space="preserve"> educati</w:t>
      </w:r>
      <w:r w:rsidRPr="00340D64">
        <w:rPr>
          <w:rFonts w:ascii="Arial" w:eastAsia="Calibri" w:hAnsi="Arial" w:cs="Arial"/>
          <w:sz w:val="24"/>
          <w:szCs w:val="24"/>
          <w:lang w:val="es-ES"/>
        </w:rPr>
        <w:t xml:space="preserve">vo, and in </w:t>
      </w:r>
      <w:proofErr w:type="spellStart"/>
      <w:r w:rsidRPr="00340D64">
        <w:rPr>
          <w:rFonts w:ascii="Arial" w:eastAsia="Calibri" w:hAnsi="Arial" w:cs="Arial"/>
          <w:sz w:val="24"/>
          <w:szCs w:val="24"/>
          <w:lang w:val="es-ES"/>
        </w:rPr>
        <w:t>this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way</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rescue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theoretical-methodological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foundations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that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support</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teaching</w:t>
      </w:r>
      <w:proofErr w:type="spellEnd"/>
      <w:r w:rsidRPr="00340D64">
        <w:rPr>
          <w:rFonts w:ascii="Arial" w:eastAsia="Calibri" w:hAnsi="Arial" w:cs="Arial"/>
          <w:sz w:val="24"/>
          <w:szCs w:val="24"/>
          <w:lang w:val="es-ES"/>
        </w:rPr>
        <w:t xml:space="preserve"> of English as a </w:t>
      </w:r>
      <w:proofErr w:type="spellStart"/>
      <w:r w:rsidRPr="00340D64">
        <w:rPr>
          <w:rFonts w:ascii="Arial" w:eastAsia="Calibri" w:hAnsi="Arial" w:cs="Arial"/>
          <w:sz w:val="24"/>
          <w:szCs w:val="24"/>
          <w:lang w:val="es-ES"/>
        </w:rPr>
        <w:t>second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language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preschool</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education</w:t>
      </w:r>
      <w:proofErr w:type="spellEnd"/>
      <w:r w:rsidRPr="00340D64">
        <w:rPr>
          <w:rFonts w:ascii="Arial" w:eastAsia="Calibri" w:hAnsi="Arial" w:cs="Arial"/>
          <w:sz w:val="24"/>
          <w:szCs w:val="24"/>
          <w:lang w:val="es-ES"/>
        </w:rPr>
        <w:t xml:space="preserve"> and </w:t>
      </w:r>
      <w:proofErr w:type="spellStart"/>
      <w:r w:rsidRPr="00340D64">
        <w:rPr>
          <w:rFonts w:ascii="Arial" w:eastAsia="Calibri" w:hAnsi="Arial" w:cs="Arial"/>
          <w:sz w:val="24"/>
          <w:szCs w:val="24"/>
          <w:lang w:val="es-ES"/>
        </w:rPr>
        <w:t>based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on</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them</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scrutinize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said</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work</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alternative</w:t>
      </w:r>
      <w:proofErr w:type="spellEnd"/>
      <w:r w:rsidRPr="00340D64">
        <w:rPr>
          <w:rFonts w:ascii="Arial" w:eastAsia="Calibri" w:hAnsi="Arial" w:cs="Arial"/>
          <w:sz w:val="24"/>
          <w:szCs w:val="24"/>
          <w:lang w:val="es-ES"/>
        </w:rPr>
        <w:t xml:space="preserve"> in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classroom</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through</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the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qualitative</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analysis</w:t>
      </w:r>
      <w:proofErr w:type="spellEnd"/>
      <w:r w:rsidRPr="00340D64">
        <w:rPr>
          <w:rFonts w:ascii="Arial" w:eastAsia="Calibri" w:hAnsi="Arial" w:cs="Arial"/>
          <w:sz w:val="24"/>
          <w:szCs w:val="24"/>
          <w:lang w:val="es-ES"/>
        </w:rPr>
        <w:t xml:space="preserve"> </w:t>
      </w:r>
      <w:proofErr w:type="spellStart"/>
      <w:r w:rsidRPr="00340D64">
        <w:rPr>
          <w:rFonts w:ascii="Arial" w:eastAsia="Calibri" w:hAnsi="Arial" w:cs="Arial"/>
          <w:sz w:val="24"/>
          <w:szCs w:val="24"/>
          <w:lang w:val="es-ES"/>
        </w:rPr>
        <w:t>methodology</w:t>
      </w:r>
      <w:proofErr w:type="spellEnd"/>
      <w:r w:rsidRPr="00340D64">
        <w:rPr>
          <w:rFonts w:ascii="Arial" w:eastAsia="Calibri" w:hAnsi="Arial" w:cs="Arial"/>
          <w:sz w:val="24"/>
          <w:szCs w:val="24"/>
          <w:lang w:val="es-ES"/>
        </w:rPr>
        <w:t>.</w:t>
      </w:r>
    </w:p>
    <w:p w:rsidR="009F7D4D" w:rsidRPr="009F7D4D" w:rsidRDefault="00AB7F91" w:rsidP="00AB7F91">
      <w:pPr>
        <w:spacing w:line="360" w:lineRule="auto"/>
        <w:rPr>
          <w:rFonts w:ascii="Arial" w:eastAsia="Calibri" w:hAnsi="Arial" w:cs="Arial"/>
          <w:b/>
          <w:sz w:val="24"/>
          <w:szCs w:val="24"/>
          <w:lang w:val="es-ES"/>
        </w:rPr>
      </w:pPr>
      <w:r w:rsidRPr="00AB7F91">
        <w:rPr>
          <w:rFonts w:ascii="Arial" w:eastAsia="Calibri" w:hAnsi="Arial" w:cs="Arial"/>
          <w:b/>
          <w:sz w:val="24"/>
          <w:szCs w:val="24"/>
          <w:lang w:val="es-ES"/>
        </w:rPr>
        <w:t xml:space="preserve">KEY WORDS: </w:t>
      </w:r>
      <w:proofErr w:type="spellStart"/>
      <w:r w:rsidR="00491905">
        <w:rPr>
          <w:rFonts w:ascii="Arial" w:eastAsia="Calibri" w:hAnsi="Arial" w:cs="Arial"/>
          <w:sz w:val="24"/>
          <w:szCs w:val="24"/>
          <w:lang w:val="es-ES"/>
        </w:rPr>
        <w:t>Teaching</w:t>
      </w:r>
      <w:proofErr w:type="spellEnd"/>
      <w:r w:rsidR="00491905">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learning</w:t>
      </w:r>
      <w:proofErr w:type="spellEnd"/>
      <w:r w:rsidRPr="00AB7F91">
        <w:rPr>
          <w:rFonts w:ascii="Arial" w:eastAsia="Calibri" w:hAnsi="Arial" w:cs="Arial"/>
          <w:sz w:val="24"/>
          <w:szCs w:val="24"/>
          <w:lang w:val="es-ES"/>
        </w:rPr>
        <w:t>, English</w:t>
      </w:r>
      <w:r w:rsidR="007405BE">
        <w:rPr>
          <w:rFonts w:ascii="Arial" w:eastAsia="Calibri" w:hAnsi="Arial" w:cs="Arial"/>
          <w:sz w:val="24"/>
          <w:szCs w:val="24"/>
          <w:lang w:val="es-ES"/>
        </w:rPr>
        <w:t xml:space="preserve">, </w:t>
      </w:r>
      <w:proofErr w:type="spellStart"/>
      <w:r w:rsidR="007405BE">
        <w:rPr>
          <w:rFonts w:ascii="Arial" w:eastAsia="Calibri" w:hAnsi="Arial" w:cs="Arial"/>
          <w:sz w:val="24"/>
          <w:szCs w:val="24"/>
          <w:lang w:val="es-ES"/>
        </w:rPr>
        <w:t>language</w:t>
      </w:r>
      <w:proofErr w:type="spellEnd"/>
      <w:r w:rsidR="007405BE">
        <w:rPr>
          <w:rFonts w:ascii="Arial" w:eastAsia="Calibri" w:hAnsi="Arial" w:cs="Arial"/>
          <w:sz w:val="24"/>
          <w:szCs w:val="24"/>
          <w:lang w:val="es-ES"/>
        </w:rPr>
        <w:t xml:space="preserve"> and</w:t>
      </w:r>
      <w:r w:rsidRPr="00AB7F91">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Multiple</w:t>
      </w:r>
      <w:proofErr w:type="spellEnd"/>
      <w:r w:rsidRPr="00AB7F91">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intelligences</w:t>
      </w:r>
      <w:proofErr w:type="spellEnd"/>
      <w:r w:rsidRPr="00AB7F91">
        <w:rPr>
          <w:rFonts w:ascii="Arial" w:eastAsia="Calibri" w:hAnsi="Arial" w:cs="Arial"/>
          <w:sz w:val="24"/>
          <w:szCs w:val="24"/>
          <w:lang w:val="es-ES"/>
        </w:rPr>
        <w:t>.</w:t>
      </w:r>
      <w:r w:rsidR="009F7D4D" w:rsidRPr="009F7D4D">
        <w:rPr>
          <w:rFonts w:ascii="Arial" w:eastAsia="Calibri" w:hAnsi="Arial" w:cs="Arial"/>
          <w:b/>
          <w:sz w:val="24"/>
          <w:szCs w:val="24"/>
          <w:lang w:val="es-ES"/>
        </w:rPr>
        <w:br w:type="page"/>
      </w:r>
    </w:p>
    <w:p w:rsidR="00F358C3" w:rsidRPr="00F358C3" w:rsidRDefault="00F358C3" w:rsidP="00B3080E">
      <w:pPr>
        <w:spacing w:before="240" w:line="360" w:lineRule="auto"/>
        <w:jc w:val="both"/>
        <w:rPr>
          <w:rFonts w:ascii="Arial" w:eastAsia="Calibri" w:hAnsi="Arial" w:cs="Arial"/>
          <w:b/>
          <w:sz w:val="24"/>
          <w:szCs w:val="24"/>
        </w:rPr>
      </w:pPr>
      <w:r w:rsidRPr="00F358C3">
        <w:rPr>
          <w:rFonts w:ascii="Arial" w:eastAsia="Calibri" w:hAnsi="Arial" w:cs="Arial"/>
          <w:b/>
          <w:sz w:val="24"/>
          <w:szCs w:val="24"/>
        </w:rPr>
        <w:lastRenderedPageBreak/>
        <w:t>INTRODUCCIÓN</w:t>
      </w:r>
    </w:p>
    <w:p w:rsidR="00C927D8" w:rsidRDefault="00F358C3" w:rsidP="00B3080E">
      <w:pPr>
        <w:spacing w:before="240" w:line="360" w:lineRule="auto"/>
        <w:jc w:val="both"/>
        <w:rPr>
          <w:rFonts w:ascii="Arial" w:eastAsia="Calibri" w:hAnsi="Arial" w:cs="Arial"/>
          <w:sz w:val="24"/>
          <w:szCs w:val="24"/>
        </w:rPr>
      </w:pPr>
      <w:r w:rsidRPr="00F358C3">
        <w:rPr>
          <w:rFonts w:ascii="Arial" w:eastAsia="Calibri" w:hAnsi="Arial" w:cs="Arial"/>
          <w:sz w:val="24"/>
          <w:szCs w:val="24"/>
        </w:rPr>
        <w:t>El presente doc</w:t>
      </w:r>
      <w:r w:rsidR="00073765">
        <w:rPr>
          <w:rFonts w:ascii="Arial" w:eastAsia="Calibri" w:hAnsi="Arial" w:cs="Arial"/>
          <w:sz w:val="24"/>
          <w:szCs w:val="24"/>
        </w:rPr>
        <w:t xml:space="preserve">umento consta sobre </w:t>
      </w:r>
      <w:r w:rsidRPr="00F358C3">
        <w:rPr>
          <w:rFonts w:ascii="Arial" w:eastAsia="Calibri" w:hAnsi="Arial" w:cs="Arial"/>
          <w:sz w:val="24"/>
          <w:szCs w:val="24"/>
        </w:rPr>
        <w:t>la investigación que lleva como título: La importancia de la enseñanza del idioma inglés, como segunda lengua en el nivel de preescolar para el desarrollo de las inteligencias múltiples: lingüístico-verbal en niños de 3 a 5 años, esto debido a que propiciar la enseñanza de este idioma en la educación preescolar con niños de estas edades ti</w:t>
      </w:r>
      <w:r w:rsidR="00196252">
        <w:rPr>
          <w:rFonts w:ascii="Arial" w:eastAsia="Calibri" w:hAnsi="Arial" w:cs="Arial"/>
          <w:sz w:val="24"/>
          <w:szCs w:val="24"/>
        </w:rPr>
        <w:t xml:space="preserve">ene múltiples beneficios, de acuerdo con Medina, Melo, y Palacios </w:t>
      </w:r>
      <w:sdt>
        <w:sdtPr>
          <w:rPr>
            <w:rFonts w:ascii="Arial" w:eastAsia="Calibri" w:hAnsi="Arial" w:cs="Arial"/>
            <w:sz w:val="24"/>
            <w:szCs w:val="24"/>
          </w:rPr>
          <w:id w:val="-193000551"/>
          <w:citation/>
        </w:sdtPr>
        <w:sdtEndPr/>
        <w:sdtContent>
          <w:r w:rsidR="00196252">
            <w:rPr>
              <w:rFonts w:ascii="Arial" w:eastAsia="Calibri" w:hAnsi="Arial" w:cs="Arial"/>
              <w:sz w:val="24"/>
              <w:szCs w:val="24"/>
            </w:rPr>
            <w:fldChar w:fldCharType="begin"/>
          </w:r>
          <w:r w:rsidR="00196252">
            <w:rPr>
              <w:rFonts w:ascii="Arial" w:eastAsia="Calibri" w:hAnsi="Arial" w:cs="Arial"/>
              <w:sz w:val="24"/>
              <w:szCs w:val="24"/>
              <w:lang w:val="es-ES"/>
            </w:rPr>
            <w:instrText xml:space="preserve">CITATION Med131 \n  \t  \l 3082 </w:instrText>
          </w:r>
          <w:r w:rsidR="00196252">
            <w:rPr>
              <w:rFonts w:ascii="Arial" w:eastAsia="Calibri" w:hAnsi="Arial" w:cs="Arial"/>
              <w:sz w:val="24"/>
              <w:szCs w:val="24"/>
            </w:rPr>
            <w:fldChar w:fldCharType="separate"/>
          </w:r>
          <w:r w:rsidR="005C227B" w:rsidRPr="005C227B">
            <w:rPr>
              <w:rFonts w:ascii="Arial" w:eastAsia="Calibri" w:hAnsi="Arial" w:cs="Arial"/>
              <w:noProof/>
              <w:sz w:val="24"/>
              <w:szCs w:val="24"/>
              <w:lang w:val="es-ES"/>
            </w:rPr>
            <w:t>(2013)</w:t>
          </w:r>
          <w:r w:rsidR="00196252">
            <w:rPr>
              <w:rFonts w:ascii="Arial" w:eastAsia="Calibri" w:hAnsi="Arial" w:cs="Arial"/>
              <w:sz w:val="24"/>
              <w:szCs w:val="24"/>
            </w:rPr>
            <w:fldChar w:fldCharType="end"/>
          </w:r>
        </w:sdtContent>
      </w:sdt>
      <w:r w:rsidR="00196252">
        <w:rPr>
          <w:rFonts w:ascii="Arial" w:eastAsia="Calibri" w:hAnsi="Arial" w:cs="Arial"/>
          <w:sz w:val="24"/>
          <w:szCs w:val="24"/>
        </w:rPr>
        <w:t>, ya que,</w:t>
      </w:r>
      <w:r w:rsidRPr="00F358C3">
        <w:rPr>
          <w:rFonts w:ascii="Arial" w:eastAsia="Calibri" w:hAnsi="Arial" w:cs="Arial"/>
          <w:sz w:val="24"/>
          <w:szCs w:val="24"/>
        </w:rPr>
        <w:t xml:space="preserve"> la etapa de desarrollo en la que se encuentran, tiene como ventajas de tipo neuro</w:t>
      </w:r>
      <w:r w:rsidR="00073765">
        <w:rPr>
          <w:rFonts w:ascii="Arial" w:eastAsia="Calibri" w:hAnsi="Arial" w:cs="Arial"/>
          <w:sz w:val="24"/>
          <w:szCs w:val="24"/>
        </w:rPr>
        <w:t xml:space="preserve">lógico que su cerebro posee una mayor </w:t>
      </w:r>
      <w:r w:rsidRPr="00F358C3">
        <w:rPr>
          <w:rFonts w:ascii="Arial" w:eastAsia="Calibri" w:hAnsi="Arial" w:cs="Arial"/>
          <w:sz w:val="24"/>
          <w:szCs w:val="24"/>
        </w:rPr>
        <w:t>plasticidad y flexibilidad en el hemisferio i</w:t>
      </w:r>
      <w:r w:rsidR="00073765">
        <w:rPr>
          <w:rFonts w:ascii="Arial" w:eastAsia="Calibri" w:hAnsi="Arial" w:cs="Arial"/>
          <w:sz w:val="24"/>
          <w:szCs w:val="24"/>
        </w:rPr>
        <w:t>zquierdo del lóbulo temporal en</w:t>
      </w:r>
      <w:r w:rsidRPr="00F358C3">
        <w:rPr>
          <w:rFonts w:ascii="Arial" w:eastAsia="Calibri" w:hAnsi="Arial" w:cs="Arial"/>
          <w:sz w:val="24"/>
          <w:szCs w:val="24"/>
        </w:rPr>
        <w:t>cargado de la audición, lenguaje y dicción, lo cual les facilita la asimilación y maduración de las habilidades metalingüísticas que forman parte de una de las inteligencias múltiples, más específicamente de la lingüístico –</w:t>
      </w:r>
      <w:r w:rsidR="00073765">
        <w:rPr>
          <w:rFonts w:ascii="Arial" w:eastAsia="Calibri" w:hAnsi="Arial" w:cs="Arial"/>
          <w:sz w:val="24"/>
          <w:szCs w:val="24"/>
        </w:rPr>
        <w:t xml:space="preserve"> verbal, puesto que,</w:t>
      </w:r>
      <w:r w:rsidRPr="00F358C3">
        <w:rPr>
          <w:rFonts w:ascii="Arial" w:eastAsia="Calibri" w:hAnsi="Arial" w:cs="Arial"/>
          <w:sz w:val="24"/>
          <w:szCs w:val="24"/>
        </w:rPr>
        <w:t xml:space="preserve"> si se les inicia en el aprendizaje de este idioma desde su infancia, lo adquirirán como segunda lengua, que si lo hacen cuando sean mayores, pues más difícil les será aprenderlo. </w:t>
      </w:r>
    </w:p>
    <w:p w:rsidR="00C927D8" w:rsidRPr="00F358C3" w:rsidRDefault="00F358C3" w:rsidP="00B3080E">
      <w:pPr>
        <w:spacing w:before="240" w:line="360" w:lineRule="auto"/>
        <w:jc w:val="both"/>
        <w:rPr>
          <w:rFonts w:ascii="Arial" w:eastAsia="Calibri" w:hAnsi="Arial" w:cs="Arial"/>
          <w:sz w:val="24"/>
          <w:szCs w:val="24"/>
        </w:rPr>
      </w:pPr>
      <w:r w:rsidRPr="00F358C3">
        <w:rPr>
          <w:rFonts w:ascii="Arial" w:eastAsia="Calibri" w:hAnsi="Arial" w:cs="Arial"/>
          <w:sz w:val="24"/>
          <w:szCs w:val="24"/>
        </w:rPr>
        <w:t xml:space="preserve">De aquí, que existen varios </w:t>
      </w:r>
      <w:r w:rsidR="00886442">
        <w:rPr>
          <w:rFonts w:ascii="Arial" w:eastAsia="Calibri" w:hAnsi="Arial" w:cs="Arial"/>
          <w:sz w:val="24"/>
          <w:szCs w:val="24"/>
        </w:rPr>
        <w:t xml:space="preserve">estudios y teorías que, según </w:t>
      </w:r>
      <w:r w:rsidR="00196252">
        <w:rPr>
          <w:rFonts w:ascii="Arial" w:eastAsia="Calibri" w:hAnsi="Arial" w:cs="Arial"/>
          <w:sz w:val="24"/>
          <w:szCs w:val="24"/>
          <w:lang w:val="es-ES"/>
        </w:rPr>
        <w:t>Rueda Cataño y</w:t>
      </w:r>
      <w:r w:rsidR="00886442">
        <w:rPr>
          <w:rFonts w:ascii="Arial" w:eastAsia="Calibri" w:hAnsi="Arial" w:cs="Arial"/>
          <w:sz w:val="24"/>
          <w:szCs w:val="24"/>
          <w:lang w:val="es-ES"/>
        </w:rPr>
        <w:t xml:space="preserve"> Wilburn Dieste </w:t>
      </w:r>
      <w:sdt>
        <w:sdtPr>
          <w:rPr>
            <w:rFonts w:ascii="Arial" w:eastAsia="Calibri" w:hAnsi="Arial" w:cs="Arial"/>
            <w:sz w:val="24"/>
            <w:szCs w:val="24"/>
          </w:rPr>
          <w:id w:val="-199714707"/>
          <w:citation/>
        </w:sdtPr>
        <w:sdtEndPr/>
        <w:sdtContent>
          <w:r w:rsidR="00506102">
            <w:rPr>
              <w:rFonts w:ascii="Arial" w:eastAsia="Calibri" w:hAnsi="Arial" w:cs="Arial"/>
              <w:sz w:val="24"/>
              <w:szCs w:val="24"/>
            </w:rPr>
            <w:fldChar w:fldCharType="begin"/>
          </w:r>
          <w:r w:rsidR="00886442">
            <w:rPr>
              <w:rFonts w:ascii="Arial" w:eastAsia="Calibri" w:hAnsi="Arial" w:cs="Arial"/>
              <w:sz w:val="24"/>
              <w:szCs w:val="24"/>
              <w:lang w:val="es-ES"/>
            </w:rPr>
            <w:instrText xml:space="preserve">CITATION Rue143 \n  \t  \l 3082 </w:instrText>
          </w:r>
          <w:r w:rsidR="00506102">
            <w:rPr>
              <w:rFonts w:ascii="Arial" w:eastAsia="Calibri" w:hAnsi="Arial" w:cs="Arial"/>
              <w:sz w:val="24"/>
              <w:szCs w:val="24"/>
            </w:rPr>
            <w:fldChar w:fldCharType="separate"/>
          </w:r>
          <w:r w:rsidR="005C227B" w:rsidRPr="005C227B">
            <w:rPr>
              <w:rFonts w:ascii="Arial" w:eastAsia="Calibri" w:hAnsi="Arial" w:cs="Arial"/>
              <w:noProof/>
              <w:sz w:val="24"/>
              <w:szCs w:val="24"/>
              <w:lang w:val="es-ES"/>
            </w:rPr>
            <w:t>(2014)</w:t>
          </w:r>
          <w:r w:rsidR="00506102">
            <w:rPr>
              <w:rFonts w:ascii="Arial" w:eastAsia="Calibri" w:hAnsi="Arial" w:cs="Arial"/>
              <w:sz w:val="24"/>
              <w:szCs w:val="24"/>
            </w:rPr>
            <w:fldChar w:fldCharType="end"/>
          </w:r>
        </w:sdtContent>
      </w:sdt>
      <w:r w:rsidRPr="00F358C3">
        <w:rPr>
          <w:rFonts w:ascii="Arial" w:eastAsia="Calibri" w:hAnsi="Arial" w:cs="Arial"/>
          <w:sz w:val="24"/>
          <w:szCs w:val="24"/>
        </w:rPr>
        <w:t xml:space="preserve"> confirman la importancia de aprender in</w:t>
      </w:r>
      <w:r w:rsidR="00073765">
        <w:rPr>
          <w:rFonts w:ascii="Arial" w:eastAsia="Calibri" w:hAnsi="Arial" w:cs="Arial"/>
          <w:sz w:val="24"/>
          <w:szCs w:val="24"/>
        </w:rPr>
        <w:t>glés en la primera infancia, al hacer</w:t>
      </w:r>
      <w:r w:rsidRPr="00F358C3">
        <w:rPr>
          <w:rFonts w:ascii="Arial" w:eastAsia="Calibri" w:hAnsi="Arial" w:cs="Arial"/>
          <w:sz w:val="24"/>
          <w:szCs w:val="24"/>
        </w:rPr>
        <w:t xml:space="preserve"> referencia a la enseñanza y aprendizaje de un segundo idioma en los niños a edades tempranas, para estimular la esc</w:t>
      </w:r>
      <w:r w:rsidR="00073765">
        <w:rPr>
          <w:rFonts w:ascii="Arial" w:eastAsia="Calibri" w:hAnsi="Arial" w:cs="Arial"/>
          <w:sz w:val="24"/>
          <w:szCs w:val="24"/>
        </w:rPr>
        <w:t xml:space="preserve">ucha y el uso de palabras en </w:t>
      </w:r>
      <w:r w:rsidRPr="00F358C3">
        <w:rPr>
          <w:rFonts w:ascii="Arial" w:eastAsia="Calibri" w:hAnsi="Arial" w:cs="Arial"/>
          <w:sz w:val="24"/>
          <w:szCs w:val="24"/>
        </w:rPr>
        <w:t xml:space="preserve">otro idioma, </w:t>
      </w:r>
      <w:r w:rsidR="00073765">
        <w:rPr>
          <w:rFonts w:ascii="Arial" w:eastAsia="Calibri" w:hAnsi="Arial" w:cs="Arial"/>
          <w:sz w:val="24"/>
          <w:szCs w:val="24"/>
        </w:rPr>
        <w:t xml:space="preserve">al mismo tiempo que </w:t>
      </w:r>
      <w:r w:rsidRPr="00F358C3">
        <w:rPr>
          <w:rFonts w:ascii="Arial" w:eastAsia="Calibri" w:hAnsi="Arial" w:cs="Arial"/>
          <w:sz w:val="24"/>
          <w:szCs w:val="24"/>
        </w:rPr>
        <w:t xml:space="preserve">se producen cambios a nivel de corteza cerebral que facilitan la posterior adquisición de este y, lo que es más importante, su uso en forma natural, al igual que </w:t>
      </w:r>
      <w:r w:rsidR="00073765">
        <w:rPr>
          <w:rFonts w:ascii="Arial" w:eastAsia="Calibri" w:hAnsi="Arial" w:cs="Arial"/>
          <w:sz w:val="24"/>
          <w:szCs w:val="24"/>
        </w:rPr>
        <w:t>la lengua materna</w:t>
      </w:r>
      <w:r w:rsidRPr="00F358C3">
        <w:rPr>
          <w:rFonts w:ascii="Arial" w:eastAsia="Calibri" w:hAnsi="Arial" w:cs="Arial"/>
          <w:sz w:val="24"/>
          <w:szCs w:val="24"/>
        </w:rPr>
        <w:t xml:space="preserve">. </w:t>
      </w:r>
      <w:r w:rsidR="00C927D8" w:rsidRPr="00C927D8">
        <w:rPr>
          <w:rFonts w:ascii="Arial" w:eastAsia="Calibri" w:hAnsi="Arial" w:cs="Arial"/>
          <w:sz w:val="24"/>
          <w:szCs w:val="24"/>
        </w:rPr>
        <w:t>Por lo cual, la enseñanza del inglés se presenta ahora como necesaria en el nivel de preescolar, ya que aporta como beneficio el desarrollo de la lingüística – verbal, como agente de pluralización y tolerancia, para responder al hecho de vivir en un mundo globalizado que exige intercambios e internacionalización en los diversos entornos de la educ</w:t>
      </w:r>
      <w:r w:rsidR="00506102">
        <w:rPr>
          <w:rFonts w:ascii="Arial" w:eastAsia="Calibri" w:hAnsi="Arial" w:cs="Arial"/>
          <w:sz w:val="24"/>
          <w:szCs w:val="24"/>
        </w:rPr>
        <w:t>ación.</w:t>
      </w:r>
    </w:p>
    <w:p w:rsidR="00F358C3" w:rsidRPr="00F358C3" w:rsidRDefault="00F358C3" w:rsidP="00B3080E">
      <w:pPr>
        <w:spacing w:before="240" w:line="360" w:lineRule="auto"/>
        <w:jc w:val="both"/>
        <w:rPr>
          <w:rFonts w:ascii="Arial" w:hAnsi="Arial" w:cs="Arial"/>
          <w:sz w:val="24"/>
          <w:szCs w:val="24"/>
          <w:lang w:val="es-ES"/>
        </w:rPr>
      </w:pPr>
      <w:r w:rsidRPr="00F358C3">
        <w:rPr>
          <w:rFonts w:ascii="Arial" w:hAnsi="Arial" w:cs="Arial"/>
          <w:sz w:val="24"/>
          <w:szCs w:val="24"/>
        </w:rPr>
        <w:t>Este tema de investig</w:t>
      </w:r>
      <w:r w:rsidR="00C927D8">
        <w:rPr>
          <w:rFonts w:ascii="Arial" w:hAnsi="Arial" w:cs="Arial"/>
          <w:sz w:val="24"/>
          <w:szCs w:val="24"/>
        </w:rPr>
        <w:t xml:space="preserve">ación se eligió porque se considera </w:t>
      </w:r>
      <w:r w:rsidRPr="00F358C3">
        <w:rPr>
          <w:rFonts w:ascii="Arial" w:hAnsi="Arial" w:cs="Arial"/>
          <w:sz w:val="24"/>
          <w:szCs w:val="24"/>
        </w:rPr>
        <w:t>es de gran importancia, debido a que en la actualidad la implementación de la enseñanza del idioma inglés en este nivel educativo de preescolar, es considerada como una actividad extraescolar, taller o club en las instituciones públicas, a la que solo cierta cantidad de niño</w:t>
      </w:r>
      <w:r w:rsidR="00C927D8">
        <w:rPr>
          <w:rFonts w:ascii="Arial" w:hAnsi="Arial" w:cs="Arial"/>
          <w:sz w:val="24"/>
          <w:szCs w:val="24"/>
        </w:rPr>
        <w:t>s tienen acceso, sin embargo, es de suma importancia que todos</w:t>
      </w:r>
      <w:r w:rsidRPr="00F358C3">
        <w:rPr>
          <w:rFonts w:ascii="Arial" w:hAnsi="Arial" w:cs="Arial"/>
          <w:sz w:val="24"/>
          <w:szCs w:val="24"/>
        </w:rPr>
        <w:t xml:space="preserve"> los niños se inicien en la apropiación</w:t>
      </w:r>
      <w:r w:rsidR="00506102">
        <w:rPr>
          <w:rFonts w:ascii="Arial" w:hAnsi="Arial" w:cs="Arial"/>
          <w:sz w:val="24"/>
          <w:szCs w:val="24"/>
        </w:rPr>
        <w:t xml:space="preserve"> de este </w:t>
      </w:r>
      <w:r w:rsidR="00506102">
        <w:rPr>
          <w:rFonts w:ascii="Arial" w:hAnsi="Arial" w:cs="Arial"/>
          <w:sz w:val="24"/>
          <w:szCs w:val="24"/>
        </w:rPr>
        <w:lastRenderedPageBreak/>
        <w:t xml:space="preserve">idioma, de acuerdo con </w:t>
      </w:r>
      <w:r w:rsidR="00506102" w:rsidRPr="00506102">
        <w:rPr>
          <w:rFonts w:ascii="Arial" w:hAnsi="Arial" w:cs="Arial"/>
          <w:sz w:val="24"/>
          <w:szCs w:val="24"/>
        </w:rPr>
        <w:t>Guillermo Ureña</w:t>
      </w:r>
      <w:sdt>
        <w:sdtPr>
          <w:rPr>
            <w:rFonts w:ascii="Arial" w:hAnsi="Arial" w:cs="Arial"/>
            <w:sz w:val="24"/>
            <w:szCs w:val="24"/>
          </w:rPr>
          <w:id w:val="-257833929"/>
          <w:citation/>
        </w:sdtPr>
        <w:sdtEndPr/>
        <w:sdtContent>
          <w:r w:rsidR="00506102">
            <w:rPr>
              <w:rFonts w:ascii="Arial" w:hAnsi="Arial" w:cs="Arial"/>
              <w:sz w:val="24"/>
              <w:szCs w:val="24"/>
            </w:rPr>
            <w:fldChar w:fldCharType="begin"/>
          </w:r>
          <w:r w:rsidR="00D21455">
            <w:rPr>
              <w:rFonts w:ascii="Arial" w:hAnsi="Arial" w:cs="Arial"/>
              <w:sz w:val="24"/>
              <w:szCs w:val="24"/>
              <w:lang w:val="es-ES"/>
            </w:rPr>
            <w:instrText xml:space="preserve">CITATION Gui14 \n  \t  \l 3082 </w:instrText>
          </w:r>
          <w:r w:rsidR="00506102">
            <w:rPr>
              <w:rFonts w:ascii="Arial" w:hAnsi="Arial" w:cs="Arial"/>
              <w:sz w:val="24"/>
              <w:szCs w:val="24"/>
            </w:rPr>
            <w:fldChar w:fldCharType="separate"/>
          </w:r>
          <w:r w:rsidR="005C227B">
            <w:rPr>
              <w:rFonts w:ascii="Arial" w:hAnsi="Arial" w:cs="Arial"/>
              <w:noProof/>
              <w:sz w:val="24"/>
              <w:szCs w:val="24"/>
              <w:lang w:val="es-ES"/>
            </w:rPr>
            <w:t xml:space="preserve"> </w:t>
          </w:r>
          <w:r w:rsidR="005C227B" w:rsidRPr="005C227B">
            <w:rPr>
              <w:rFonts w:ascii="Arial" w:hAnsi="Arial" w:cs="Arial"/>
              <w:noProof/>
              <w:sz w:val="24"/>
              <w:szCs w:val="24"/>
              <w:lang w:val="es-ES"/>
            </w:rPr>
            <w:t>(2014)</w:t>
          </w:r>
          <w:r w:rsidR="00506102">
            <w:rPr>
              <w:rFonts w:ascii="Arial" w:hAnsi="Arial" w:cs="Arial"/>
              <w:sz w:val="24"/>
              <w:szCs w:val="24"/>
            </w:rPr>
            <w:fldChar w:fldCharType="end"/>
          </w:r>
        </w:sdtContent>
      </w:sdt>
      <w:r w:rsidR="00506102">
        <w:rPr>
          <w:rFonts w:ascii="Arial" w:hAnsi="Arial" w:cs="Arial"/>
          <w:sz w:val="24"/>
          <w:szCs w:val="24"/>
        </w:rPr>
        <w:t xml:space="preserve"> </w:t>
      </w:r>
      <w:r w:rsidR="00C927D8">
        <w:rPr>
          <w:rFonts w:ascii="Arial" w:hAnsi="Arial" w:cs="Arial"/>
          <w:sz w:val="24"/>
          <w:szCs w:val="24"/>
        </w:rPr>
        <w:t>debido a que</w:t>
      </w:r>
      <w:r w:rsidRPr="00F358C3">
        <w:rPr>
          <w:rFonts w:ascii="Arial" w:hAnsi="Arial" w:cs="Arial"/>
          <w:sz w:val="24"/>
          <w:szCs w:val="24"/>
        </w:rPr>
        <w:t xml:space="preserve"> propicia grandes beneficios en su proceso de enseñanza – aprendizaje para el desarrollo integral de las inteligencias múltiples, más específicamente en la lingüístico-verbal, con un seguimiento adecuado a lo largo de toda su escolari</w:t>
      </w:r>
      <w:r w:rsidR="00506102">
        <w:rPr>
          <w:rFonts w:ascii="Arial" w:hAnsi="Arial" w:cs="Arial"/>
          <w:sz w:val="24"/>
          <w:szCs w:val="24"/>
        </w:rPr>
        <w:t>zación</w:t>
      </w:r>
      <w:r w:rsidRPr="00F358C3">
        <w:rPr>
          <w:rFonts w:ascii="Arial" w:hAnsi="Arial" w:cs="Arial"/>
          <w:sz w:val="24"/>
          <w:szCs w:val="24"/>
        </w:rPr>
        <w:t>, con la finalidad de a</w:t>
      </w:r>
      <w:r w:rsidR="00506102">
        <w:rPr>
          <w:rFonts w:ascii="Arial" w:hAnsi="Arial" w:cs="Arial"/>
          <w:sz w:val="24"/>
          <w:szCs w:val="24"/>
        </w:rPr>
        <w:t>lcanzar los siguientes objetivos:</w:t>
      </w:r>
    </w:p>
    <w:p w:rsidR="00F358C3" w:rsidRPr="00F358C3" w:rsidRDefault="00F358C3" w:rsidP="00B3080E">
      <w:pPr>
        <w:numPr>
          <w:ilvl w:val="0"/>
          <w:numId w:val="1"/>
        </w:numPr>
        <w:spacing w:before="240" w:line="360" w:lineRule="auto"/>
        <w:jc w:val="both"/>
        <w:rPr>
          <w:rFonts w:ascii="Arial" w:hAnsi="Arial" w:cs="Arial"/>
          <w:sz w:val="24"/>
          <w:szCs w:val="24"/>
        </w:rPr>
      </w:pPr>
      <w:r w:rsidRPr="00F358C3">
        <w:rPr>
          <w:rFonts w:ascii="Arial" w:hAnsi="Arial" w:cs="Arial"/>
          <w:sz w:val="24"/>
          <w:szCs w:val="24"/>
        </w:rPr>
        <w:t>Diseñar y realizar una investigación documental en el ámbito educativo para dar a conocer la importancia que tiene la enseñanza del idioma inglés como segunda lengua, en niños de 3 a 5 años en el nivel de preescolar para el desarrollo óptimo de una de las inteligencias múltiples: lingüístico – verbal.</w:t>
      </w:r>
    </w:p>
    <w:p w:rsidR="00F358C3" w:rsidRPr="00F358C3" w:rsidRDefault="00F358C3" w:rsidP="00B3080E">
      <w:pPr>
        <w:numPr>
          <w:ilvl w:val="0"/>
          <w:numId w:val="1"/>
        </w:numPr>
        <w:spacing w:before="240" w:line="360" w:lineRule="auto"/>
        <w:jc w:val="both"/>
        <w:rPr>
          <w:rFonts w:ascii="Arial" w:hAnsi="Arial" w:cs="Arial"/>
          <w:sz w:val="24"/>
          <w:szCs w:val="24"/>
          <w:lang w:val="es-ES"/>
        </w:rPr>
      </w:pPr>
      <w:r w:rsidRPr="00F358C3">
        <w:rPr>
          <w:rFonts w:ascii="Arial" w:hAnsi="Arial" w:cs="Arial"/>
          <w:sz w:val="24"/>
          <w:szCs w:val="24"/>
          <w:lang w:val="es-ES"/>
        </w:rPr>
        <w:t xml:space="preserve">Rescatar los fundamentos teórico – metodológicos de la enseñanza del idioma inglés en la educación preescolar y con base en ellos, </w:t>
      </w:r>
      <w:r w:rsidR="00340D64">
        <w:rPr>
          <w:rFonts w:ascii="Arial" w:hAnsi="Arial" w:cs="Arial"/>
          <w:sz w:val="24"/>
          <w:szCs w:val="24"/>
          <w:lang w:val="es-ES"/>
        </w:rPr>
        <w:t>escudriñar</w:t>
      </w:r>
      <w:r w:rsidRPr="00F358C3">
        <w:rPr>
          <w:rFonts w:ascii="Arial" w:hAnsi="Arial" w:cs="Arial"/>
          <w:sz w:val="24"/>
          <w:szCs w:val="24"/>
          <w:lang w:val="es-ES"/>
        </w:rPr>
        <w:t xml:space="preserve"> </w:t>
      </w:r>
      <w:r w:rsidR="00340D64">
        <w:rPr>
          <w:rFonts w:ascii="Arial" w:hAnsi="Arial" w:cs="Arial"/>
          <w:sz w:val="24"/>
          <w:szCs w:val="24"/>
          <w:lang w:val="es-ES"/>
        </w:rPr>
        <w:t>dicha</w:t>
      </w:r>
      <w:r w:rsidRPr="00F358C3">
        <w:rPr>
          <w:rFonts w:ascii="Arial" w:hAnsi="Arial" w:cs="Arial"/>
          <w:sz w:val="24"/>
          <w:szCs w:val="24"/>
          <w:lang w:val="es-ES"/>
        </w:rPr>
        <w:t xml:space="preserve"> alternativa</w:t>
      </w:r>
      <w:r w:rsidR="00214974">
        <w:rPr>
          <w:rFonts w:ascii="Arial" w:hAnsi="Arial" w:cs="Arial"/>
          <w:sz w:val="24"/>
          <w:szCs w:val="24"/>
          <w:lang w:val="es-ES"/>
        </w:rPr>
        <w:t xml:space="preserve"> de trabajo en el</w:t>
      </w:r>
      <w:r w:rsidR="00340D64">
        <w:rPr>
          <w:rFonts w:ascii="Arial" w:hAnsi="Arial" w:cs="Arial"/>
          <w:sz w:val="24"/>
          <w:szCs w:val="24"/>
          <w:lang w:val="es-ES"/>
        </w:rPr>
        <w:t xml:space="preserve"> aula. </w:t>
      </w:r>
    </w:p>
    <w:p w:rsidR="00506102" w:rsidRDefault="00F358C3" w:rsidP="00B3080E">
      <w:pPr>
        <w:spacing w:before="240" w:line="360" w:lineRule="auto"/>
        <w:jc w:val="both"/>
        <w:rPr>
          <w:rFonts w:ascii="Arial" w:eastAsia="Calibri" w:hAnsi="Arial" w:cs="Arial"/>
          <w:sz w:val="24"/>
          <w:szCs w:val="24"/>
          <w:lang w:val="es-ES"/>
        </w:rPr>
      </w:pPr>
      <w:r w:rsidRPr="00F358C3">
        <w:rPr>
          <w:rFonts w:ascii="Arial" w:eastAsia="Calibri" w:hAnsi="Arial" w:cs="Arial"/>
          <w:sz w:val="24"/>
          <w:szCs w:val="24"/>
          <w:lang w:val="es-ES"/>
        </w:rPr>
        <w:t>fundamentados desde la opinión de difere</w:t>
      </w:r>
      <w:r w:rsidR="00506102">
        <w:rPr>
          <w:rFonts w:ascii="Arial" w:eastAsia="Calibri" w:hAnsi="Arial" w:cs="Arial"/>
          <w:sz w:val="24"/>
          <w:szCs w:val="24"/>
          <w:lang w:val="es-ES"/>
        </w:rPr>
        <w:t xml:space="preserve">ntes autores, esta </w:t>
      </w:r>
      <w:r w:rsidRPr="00F358C3">
        <w:rPr>
          <w:rFonts w:ascii="Arial" w:eastAsia="Calibri" w:hAnsi="Arial" w:cs="Arial"/>
          <w:sz w:val="24"/>
          <w:szCs w:val="24"/>
          <w:lang w:val="es-ES"/>
        </w:rPr>
        <w:t xml:space="preserve">investigación pretende ampliar la información sobre el tema con la finalidad de tener referentes teóricos que permitan tener una comprensión más amplia sobre su importancia y de esta manera tener la posibilidad de explicar y exponer con mayor argumentación cada uno de los elementos que conforman este documento para profundizar en el tema, a través, de la consulta de algunas fuentes de información para la recopilación de información bibliográfica. </w:t>
      </w:r>
    </w:p>
    <w:p w:rsidR="00F358C3" w:rsidRDefault="00F358C3" w:rsidP="00B3080E">
      <w:pPr>
        <w:spacing w:before="240" w:line="360" w:lineRule="auto"/>
        <w:jc w:val="both"/>
        <w:rPr>
          <w:rFonts w:ascii="Arial" w:eastAsia="Calibri" w:hAnsi="Arial" w:cs="Arial"/>
          <w:sz w:val="24"/>
          <w:szCs w:val="24"/>
          <w:lang w:val="es-ES"/>
        </w:rPr>
      </w:pPr>
      <w:r w:rsidRPr="00F358C3">
        <w:rPr>
          <w:rFonts w:ascii="Arial" w:eastAsia="Calibri" w:hAnsi="Arial" w:cs="Arial"/>
          <w:sz w:val="24"/>
          <w:szCs w:val="24"/>
          <w:lang w:val="es-ES"/>
        </w:rPr>
        <w:t>Por tanto, es de suma impor</w:t>
      </w:r>
      <w:r w:rsidR="00506102">
        <w:rPr>
          <w:rFonts w:ascii="Arial" w:eastAsia="Calibri" w:hAnsi="Arial" w:cs="Arial"/>
          <w:sz w:val="24"/>
          <w:szCs w:val="24"/>
          <w:lang w:val="es-ES"/>
        </w:rPr>
        <w:t xml:space="preserve">tancia destacar que dicha </w:t>
      </w:r>
      <w:r w:rsidRPr="00F358C3">
        <w:rPr>
          <w:rFonts w:ascii="Arial" w:eastAsia="Calibri" w:hAnsi="Arial" w:cs="Arial"/>
          <w:sz w:val="24"/>
          <w:szCs w:val="24"/>
          <w:lang w:val="es-ES"/>
        </w:rPr>
        <w:t xml:space="preserve">investigación </w:t>
      </w:r>
      <w:r w:rsidR="00506102">
        <w:rPr>
          <w:rFonts w:ascii="Arial" w:eastAsia="Calibri" w:hAnsi="Arial" w:cs="Arial"/>
          <w:sz w:val="24"/>
          <w:szCs w:val="24"/>
          <w:lang w:val="es-ES"/>
        </w:rPr>
        <w:t>se compone</w:t>
      </w:r>
      <w:r w:rsidRPr="00F358C3">
        <w:rPr>
          <w:rFonts w:ascii="Arial" w:eastAsia="Calibri" w:hAnsi="Arial" w:cs="Arial"/>
          <w:sz w:val="24"/>
          <w:szCs w:val="24"/>
          <w:lang w:val="es-ES"/>
        </w:rPr>
        <w:t xml:space="preserve"> de cinco capítulos. El primero comprende la introducción donde se da a conocer de manera general el contenido de la investigación: tema, fuentes, forma de recopilar información, da un panorama general del contexto y la población a la que hace referencia dicha investigación que surge del punto medular de la misma, determina los argumentos por los cuáles se va a realizar la investigación el por qué y para qué con respecto a los beneficios que tendrá dicha investigación y por último se da a conocer los objetivos generales y específicos para el desarrollo de la investigación dando a conocer lo que se pretende lograr, en conjunto con las preguntas de investigación, que son la base de la misma, a las cuales deberá responder una vez concluida, así como, parte del contenido del desarrollo, luego se aborda los antecedentes del problema que hacen referencia a algunas investigaciones relacionadas que se han hecho con anterioridad, después se </w:t>
      </w:r>
      <w:r w:rsidRPr="00F358C3">
        <w:rPr>
          <w:rFonts w:ascii="Arial" w:eastAsia="Calibri" w:hAnsi="Arial" w:cs="Arial"/>
          <w:sz w:val="24"/>
          <w:szCs w:val="24"/>
          <w:lang w:val="es-ES"/>
        </w:rPr>
        <w:lastRenderedPageBreak/>
        <w:t xml:space="preserve">encuentra el marco teórico y la metodología, donde se describe y sustenta el enfoque de la investigación, </w:t>
      </w:r>
      <w:r w:rsidRPr="00F358C3">
        <w:rPr>
          <w:rFonts w:ascii="Arial" w:eastAsia="Calibri" w:hAnsi="Arial" w:cs="Arial"/>
          <w:sz w:val="24"/>
          <w:szCs w:val="24"/>
        </w:rPr>
        <w:t>que consistirá en la búsqueda, recuperación, análisis, crítica e interpretación de información teórico-metodológica obtenida por otros investigadores en fuentes documentales electrónicas que den sustento de tipo bibliográfico a la misma, a través</w:t>
      </w:r>
      <w:r w:rsidR="000B7990">
        <w:rPr>
          <w:rFonts w:ascii="Arial" w:eastAsia="Calibri" w:hAnsi="Arial" w:cs="Arial"/>
          <w:sz w:val="24"/>
          <w:szCs w:val="24"/>
        </w:rPr>
        <w:t xml:space="preserve"> del uso de técnicas de registro de información</w:t>
      </w:r>
      <w:r w:rsidRPr="00F358C3">
        <w:rPr>
          <w:rFonts w:ascii="Arial" w:eastAsia="Calibri" w:hAnsi="Arial" w:cs="Arial"/>
          <w:sz w:val="24"/>
          <w:szCs w:val="24"/>
        </w:rPr>
        <w:t xml:space="preserve"> de documentos bibliográficos referentes al tema de investigación, para la recolección y el registro de información </w:t>
      </w:r>
      <w:r w:rsidR="000B7990">
        <w:rPr>
          <w:rFonts w:ascii="Arial" w:eastAsia="Calibri" w:hAnsi="Arial" w:cs="Arial"/>
          <w:sz w:val="24"/>
          <w:szCs w:val="24"/>
        </w:rPr>
        <w:t>a partir de la r</w:t>
      </w:r>
      <w:r w:rsidR="000B7990" w:rsidRPr="000B7990">
        <w:rPr>
          <w:rFonts w:ascii="Arial" w:eastAsia="Calibri" w:hAnsi="Arial" w:cs="Arial"/>
          <w:sz w:val="24"/>
          <w:szCs w:val="24"/>
        </w:rPr>
        <w:t>ecopilación documental</w:t>
      </w:r>
      <w:r w:rsidR="000B7990">
        <w:rPr>
          <w:rFonts w:ascii="Arial" w:eastAsia="Calibri" w:hAnsi="Arial" w:cs="Arial"/>
          <w:sz w:val="24"/>
          <w:szCs w:val="24"/>
        </w:rPr>
        <w:t>, considerada</w:t>
      </w:r>
      <w:r w:rsidR="00820E77">
        <w:rPr>
          <w:rFonts w:ascii="Arial" w:eastAsia="Calibri" w:hAnsi="Arial" w:cs="Arial"/>
          <w:sz w:val="24"/>
          <w:szCs w:val="24"/>
        </w:rPr>
        <w:t xml:space="preserve"> como una de las técnicas de investigación cualitativa</w:t>
      </w:r>
      <w:r w:rsidRPr="00F358C3">
        <w:rPr>
          <w:rFonts w:ascii="Arial" w:eastAsia="Calibri" w:hAnsi="Arial" w:cs="Arial"/>
          <w:sz w:val="24"/>
          <w:szCs w:val="24"/>
        </w:rPr>
        <w:t xml:space="preserve"> más eficientes para la recopilación de información </w:t>
      </w:r>
      <w:r w:rsidR="000B7990">
        <w:rPr>
          <w:rFonts w:ascii="Arial" w:eastAsia="Calibri" w:hAnsi="Arial" w:cs="Arial"/>
          <w:sz w:val="24"/>
          <w:szCs w:val="24"/>
        </w:rPr>
        <w:t xml:space="preserve">y análisis de datos más efectiva, que </w:t>
      </w:r>
      <w:r w:rsidRPr="00F358C3">
        <w:rPr>
          <w:rFonts w:ascii="Arial" w:eastAsia="Calibri" w:hAnsi="Arial" w:cs="Arial"/>
          <w:sz w:val="24"/>
          <w:szCs w:val="24"/>
        </w:rPr>
        <w:t>se realizará posteriormente a través de la metodolog</w:t>
      </w:r>
      <w:r w:rsidR="00820E77">
        <w:rPr>
          <w:rFonts w:ascii="Arial" w:eastAsia="Calibri" w:hAnsi="Arial" w:cs="Arial"/>
          <w:sz w:val="24"/>
          <w:szCs w:val="24"/>
        </w:rPr>
        <w:t>ía de análisis documental</w:t>
      </w:r>
      <w:r w:rsidRPr="00F358C3">
        <w:rPr>
          <w:rFonts w:ascii="Arial" w:eastAsia="Calibri" w:hAnsi="Arial" w:cs="Arial"/>
          <w:sz w:val="24"/>
          <w:szCs w:val="24"/>
        </w:rPr>
        <w:t xml:space="preserve">, compuesta por la información obtenida y revisada, que dé respuesta a las preguntas de investigación: </w:t>
      </w:r>
      <w:r w:rsidRPr="00F358C3">
        <w:rPr>
          <w:rFonts w:ascii="Arial" w:eastAsia="Calibri" w:hAnsi="Arial" w:cs="Arial"/>
          <w:sz w:val="24"/>
          <w:szCs w:val="24"/>
          <w:lang w:val="es-ES"/>
        </w:rPr>
        <w:t>¿por qué es importante enseñar el idioma inglés como una segunda lengua en el nivel de preescolar?, ¿cómo a través de la enseñanza del idioma inglés se puede llegar a desarrollar una de las inteligenci</w:t>
      </w:r>
      <w:r w:rsidR="00D60C72">
        <w:rPr>
          <w:rFonts w:ascii="Arial" w:eastAsia="Calibri" w:hAnsi="Arial" w:cs="Arial"/>
          <w:sz w:val="24"/>
          <w:szCs w:val="24"/>
          <w:lang w:val="es-ES"/>
        </w:rPr>
        <w:t>as múltiples como la lingüístico</w:t>
      </w:r>
      <w:r w:rsidRPr="00F358C3">
        <w:rPr>
          <w:rFonts w:ascii="Arial" w:eastAsia="Calibri" w:hAnsi="Arial" w:cs="Arial"/>
          <w:sz w:val="24"/>
          <w:szCs w:val="24"/>
          <w:lang w:val="es-ES"/>
        </w:rPr>
        <w:t xml:space="preserve"> – verbal en los niños de educación preescolar?, ¿qué fundamentos teórico – metodológicos de la enseñanza del idioma inglés en la educación preescolar sustentan la enseñanza de este idioma en niños de nivel preescolar?, posteriormente se dan a conocer los resultados obtenidos durante la recolección y análisis de la información obtenida en diferentes fuentes de información bibliográfica y finalmente se anexan la</w:t>
      </w:r>
      <w:r w:rsidR="00820E77">
        <w:rPr>
          <w:rFonts w:ascii="Arial" w:eastAsia="Calibri" w:hAnsi="Arial" w:cs="Arial"/>
          <w:sz w:val="24"/>
          <w:szCs w:val="24"/>
          <w:lang w:val="es-ES"/>
        </w:rPr>
        <w:t>s referencias bibliográficas que dan sustento</w:t>
      </w:r>
      <w:r w:rsidRPr="00F358C3">
        <w:rPr>
          <w:rFonts w:ascii="Arial" w:eastAsia="Calibri" w:hAnsi="Arial" w:cs="Arial"/>
          <w:sz w:val="24"/>
          <w:szCs w:val="24"/>
          <w:lang w:val="es-ES"/>
        </w:rPr>
        <w:t xml:space="preserve"> y documentan toda la investigación.</w:t>
      </w:r>
    </w:p>
    <w:p w:rsidR="00293527" w:rsidRDefault="00293527" w:rsidP="00B3080E">
      <w:pPr>
        <w:spacing w:before="240" w:line="360" w:lineRule="auto"/>
        <w:jc w:val="both"/>
        <w:rPr>
          <w:rFonts w:ascii="Arial" w:eastAsia="Calibri" w:hAnsi="Arial" w:cs="Arial"/>
          <w:sz w:val="24"/>
          <w:szCs w:val="24"/>
          <w:lang w:val="es-ES"/>
        </w:rPr>
      </w:pPr>
    </w:p>
    <w:p w:rsidR="00293527" w:rsidRDefault="00293527" w:rsidP="00B3080E">
      <w:pPr>
        <w:spacing w:before="240" w:line="360" w:lineRule="auto"/>
        <w:jc w:val="both"/>
        <w:rPr>
          <w:rFonts w:ascii="Arial" w:eastAsia="Calibri" w:hAnsi="Arial" w:cs="Arial"/>
          <w:sz w:val="24"/>
          <w:szCs w:val="24"/>
          <w:lang w:val="es-ES"/>
        </w:rPr>
      </w:pPr>
    </w:p>
    <w:p w:rsidR="00293527" w:rsidRDefault="00293527"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13C3B" w:rsidRDefault="00E13C3B" w:rsidP="00B3080E">
      <w:pPr>
        <w:spacing w:before="240" w:line="360" w:lineRule="auto"/>
        <w:jc w:val="both"/>
        <w:rPr>
          <w:rFonts w:ascii="Arial" w:eastAsia="Calibri" w:hAnsi="Arial" w:cs="Arial"/>
          <w:sz w:val="24"/>
          <w:szCs w:val="24"/>
          <w:lang w:val="es-ES"/>
        </w:rPr>
      </w:pPr>
    </w:p>
    <w:p w:rsidR="00E13C3B" w:rsidRDefault="00E13C3B" w:rsidP="00B3080E">
      <w:pPr>
        <w:spacing w:before="240" w:line="360" w:lineRule="auto"/>
        <w:jc w:val="both"/>
        <w:rPr>
          <w:rFonts w:ascii="Arial" w:eastAsia="Calibri" w:hAnsi="Arial" w:cs="Arial"/>
          <w:sz w:val="24"/>
          <w:szCs w:val="24"/>
          <w:lang w:val="es-ES"/>
        </w:rPr>
      </w:pPr>
    </w:p>
    <w:p w:rsidR="00293527" w:rsidRPr="00293527" w:rsidRDefault="00293527" w:rsidP="00B3080E">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lastRenderedPageBreak/>
        <w:t>MARCO TEÓRICO</w:t>
      </w:r>
    </w:p>
    <w:p w:rsidR="00293527" w:rsidRPr="00293527"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lo tanto, existe una gran diferencia entre aprender un nuevo idioma y adquirir un nuevo idioma, donde la adquisición de un segundo idioma se refiere al proceso final del aprendizaje que le permite al estudiante manejar un segundo idioma de la misma m</w:t>
      </w:r>
      <w:r w:rsidR="00D61F2A">
        <w:rPr>
          <w:rFonts w:ascii="Arial" w:eastAsia="Calibri" w:hAnsi="Arial" w:cs="Arial"/>
          <w:sz w:val="24"/>
          <w:szCs w:val="24"/>
          <w:lang w:val="es-ES"/>
        </w:rPr>
        <w:t>anera que lo hace con el primero, según Beltrán</w:t>
      </w:r>
      <w:sdt>
        <w:sdtPr>
          <w:rPr>
            <w:rFonts w:ascii="Arial" w:eastAsia="Calibri" w:hAnsi="Arial" w:cs="Arial"/>
            <w:sz w:val="24"/>
            <w:szCs w:val="24"/>
            <w:lang w:val="es-ES"/>
          </w:rPr>
          <w:id w:val="703993559"/>
          <w:citation/>
        </w:sdtPr>
        <w:sdtEndPr/>
        <w:sdtContent>
          <w:r w:rsidRPr="00293527">
            <w:rPr>
              <w:rFonts w:ascii="Arial" w:eastAsia="Calibri" w:hAnsi="Arial" w:cs="Arial"/>
              <w:sz w:val="24"/>
              <w:szCs w:val="24"/>
              <w:lang w:val="es-ES"/>
            </w:rPr>
            <w:fldChar w:fldCharType="begin"/>
          </w:r>
          <w:r w:rsidR="007E2BD3">
            <w:rPr>
              <w:rFonts w:ascii="Arial" w:eastAsia="Calibri" w:hAnsi="Arial" w:cs="Arial"/>
              <w:sz w:val="24"/>
              <w:szCs w:val="24"/>
              <w:lang w:val="es-ES"/>
            </w:rPr>
            <w:instrText xml:space="preserve">CITATION Bel171 \n  \t  \l 3082 </w:instrText>
          </w:r>
          <w:r w:rsidRPr="00293527">
            <w:rPr>
              <w:rFonts w:ascii="Arial" w:eastAsia="Calibri" w:hAnsi="Arial" w:cs="Arial"/>
              <w:sz w:val="24"/>
              <w:szCs w:val="24"/>
              <w:lang w:val="es-ES"/>
            </w:rPr>
            <w:fldChar w:fldCharType="separate"/>
          </w:r>
          <w:r w:rsidR="005C227B">
            <w:rPr>
              <w:rFonts w:ascii="Arial" w:eastAsia="Calibri" w:hAnsi="Arial" w:cs="Arial"/>
              <w:noProof/>
              <w:sz w:val="24"/>
              <w:szCs w:val="24"/>
              <w:lang w:val="es-ES"/>
            </w:rPr>
            <w:t xml:space="preserve"> </w:t>
          </w:r>
          <w:r w:rsidR="005C227B" w:rsidRPr="005C227B">
            <w:rPr>
              <w:rFonts w:ascii="Arial" w:eastAsia="Calibri" w:hAnsi="Arial" w:cs="Arial"/>
              <w:noProof/>
              <w:sz w:val="24"/>
              <w:szCs w:val="24"/>
              <w:lang w:val="es-ES"/>
            </w:rPr>
            <w:t>(2017)</w:t>
          </w:r>
          <w:r w:rsidRPr="00293527">
            <w:rPr>
              <w:rFonts w:ascii="Arial" w:eastAsia="Calibri" w:hAnsi="Arial" w:cs="Arial"/>
              <w:sz w:val="24"/>
              <w:szCs w:val="24"/>
              <w:lang w:val="es-ES"/>
            </w:rPr>
            <w:fldChar w:fldCharType="end"/>
          </w:r>
        </w:sdtContent>
      </w:sdt>
      <w:r w:rsidRPr="00293527">
        <w:rPr>
          <w:rFonts w:ascii="Arial" w:eastAsia="Calibri" w:hAnsi="Arial" w:cs="Arial"/>
          <w:sz w:val="24"/>
          <w:szCs w:val="24"/>
          <w:lang w:val="es-ES"/>
        </w:rPr>
        <w:t>. De aquí, que el nivel de preescolar es determinante para desarrollar habilidades de lenguaje en una segun</w:t>
      </w:r>
      <w:r w:rsidR="00CC55BA">
        <w:rPr>
          <w:rFonts w:ascii="Arial" w:eastAsia="Calibri" w:hAnsi="Arial" w:cs="Arial"/>
          <w:sz w:val="24"/>
          <w:szCs w:val="24"/>
          <w:lang w:val="es-ES"/>
        </w:rPr>
        <w:t>da lengua, ya que cuando los niños(as) aprenden</w:t>
      </w:r>
      <w:r w:rsidRPr="00293527">
        <w:rPr>
          <w:rFonts w:ascii="Arial" w:eastAsia="Calibri" w:hAnsi="Arial" w:cs="Arial"/>
          <w:sz w:val="24"/>
          <w:szCs w:val="24"/>
          <w:lang w:val="es-ES"/>
        </w:rPr>
        <w:t xml:space="preserve"> un segundo idioma </w:t>
      </w:r>
      <w:r w:rsidR="00CC55BA">
        <w:rPr>
          <w:rFonts w:ascii="Arial" w:eastAsia="Calibri" w:hAnsi="Arial" w:cs="Arial"/>
          <w:sz w:val="24"/>
          <w:szCs w:val="24"/>
          <w:lang w:val="es-ES"/>
        </w:rPr>
        <w:t>extranjero cultivan</w:t>
      </w:r>
      <w:r w:rsidRPr="00293527">
        <w:rPr>
          <w:rFonts w:ascii="Arial" w:eastAsia="Calibri" w:hAnsi="Arial" w:cs="Arial"/>
          <w:sz w:val="24"/>
          <w:szCs w:val="24"/>
          <w:lang w:val="es-ES"/>
        </w:rPr>
        <w:t xml:space="preserve"> sus habilidades mentales por la ne</w:t>
      </w:r>
      <w:r w:rsidR="00D61F2A">
        <w:rPr>
          <w:rFonts w:ascii="Arial" w:eastAsia="Calibri" w:hAnsi="Arial" w:cs="Arial"/>
          <w:sz w:val="24"/>
          <w:szCs w:val="24"/>
          <w:lang w:val="es-ES"/>
        </w:rPr>
        <w:t>cesidad de comunicarse en otro i</w:t>
      </w:r>
      <w:r w:rsidRPr="00293527">
        <w:rPr>
          <w:rFonts w:ascii="Arial" w:eastAsia="Calibri" w:hAnsi="Arial" w:cs="Arial"/>
          <w:sz w:val="24"/>
          <w:szCs w:val="24"/>
          <w:lang w:val="es-ES"/>
        </w:rPr>
        <w:t>dioma y expresar oralmente sus pensamientos, a través, del proceso de enseñan</w:t>
      </w:r>
      <w:r w:rsidR="00CC55BA">
        <w:rPr>
          <w:rFonts w:ascii="Arial" w:eastAsia="Calibri" w:hAnsi="Arial" w:cs="Arial"/>
          <w:sz w:val="24"/>
          <w:szCs w:val="24"/>
          <w:lang w:val="es-ES"/>
        </w:rPr>
        <w:t>za-aprendizaje de</w:t>
      </w:r>
      <w:r w:rsidR="00BC123C">
        <w:rPr>
          <w:rFonts w:ascii="Arial" w:eastAsia="Calibri" w:hAnsi="Arial" w:cs="Arial"/>
          <w:sz w:val="24"/>
          <w:szCs w:val="24"/>
          <w:lang w:val="es-ES"/>
        </w:rPr>
        <w:t>l idioma inglés, de acuerdo con</w:t>
      </w:r>
      <w:r w:rsidR="00DA12FE" w:rsidRPr="00DA12FE">
        <w:rPr>
          <w:rFonts w:ascii="Arial" w:eastAsia="Calibri" w:hAnsi="Arial" w:cs="Arial"/>
          <w:noProof/>
          <w:sz w:val="24"/>
          <w:szCs w:val="24"/>
          <w:lang w:val="es-ES"/>
        </w:rPr>
        <w:t xml:space="preserve"> </w:t>
      </w:r>
      <w:r w:rsidR="00DA12FE">
        <w:rPr>
          <w:rFonts w:ascii="Arial" w:eastAsia="Calibri" w:hAnsi="Arial" w:cs="Arial"/>
          <w:sz w:val="24"/>
          <w:szCs w:val="24"/>
          <w:lang w:val="es-ES"/>
        </w:rPr>
        <w:t xml:space="preserve">Garcés Garcés </w:t>
      </w:r>
      <w:sdt>
        <w:sdtPr>
          <w:rPr>
            <w:rFonts w:ascii="Arial" w:eastAsia="Calibri" w:hAnsi="Arial" w:cs="Arial"/>
            <w:sz w:val="24"/>
            <w:szCs w:val="24"/>
            <w:lang w:val="es-ES"/>
          </w:rPr>
          <w:id w:val="-301231669"/>
          <w:citation/>
        </w:sdtPr>
        <w:sdtEndPr/>
        <w:sdtContent>
          <w:r w:rsidR="00CC55BA">
            <w:rPr>
              <w:rFonts w:ascii="Arial" w:eastAsia="Calibri" w:hAnsi="Arial" w:cs="Arial"/>
              <w:sz w:val="24"/>
              <w:szCs w:val="24"/>
              <w:lang w:val="es-ES"/>
            </w:rPr>
            <w:fldChar w:fldCharType="begin"/>
          </w:r>
          <w:r w:rsidR="00BC123C">
            <w:rPr>
              <w:rFonts w:ascii="Arial" w:eastAsia="Calibri" w:hAnsi="Arial" w:cs="Arial"/>
              <w:sz w:val="24"/>
              <w:szCs w:val="24"/>
              <w:lang w:val="es-ES"/>
            </w:rPr>
            <w:instrText xml:space="preserve">CITATION Gar14 \n  \t  \l 3082 </w:instrText>
          </w:r>
          <w:r w:rsidR="00CC55BA">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(2016)</w:t>
          </w:r>
          <w:r w:rsidR="00CC55BA">
            <w:rPr>
              <w:rFonts w:ascii="Arial" w:eastAsia="Calibri" w:hAnsi="Arial" w:cs="Arial"/>
              <w:sz w:val="24"/>
              <w:szCs w:val="24"/>
              <w:lang w:val="es-ES"/>
            </w:rPr>
            <w:fldChar w:fldCharType="end"/>
          </w:r>
        </w:sdtContent>
      </w:sdt>
      <w:r w:rsidR="00CC55BA">
        <w:rPr>
          <w:rFonts w:ascii="Arial" w:eastAsia="Calibri" w:hAnsi="Arial" w:cs="Arial"/>
          <w:sz w:val="24"/>
          <w:szCs w:val="24"/>
          <w:lang w:val="es-ES"/>
        </w:rPr>
        <w:t xml:space="preserve"> </w:t>
      </w:r>
      <w:r w:rsidRPr="00293527">
        <w:rPr>
          <w:rFonts w:ascii="Arial" w:eastAsia="Calibri" w:hAnsi="Arial" w:cs="Arial"/>
          <w:sz w:val="24"/>
          <w:szCs w:val="24"/>
          <w:lang w:val="es-ES"/>
        </w:rPr>
        <w:t xml:space="preserve">que programa los circuitos cerebrales </w:t>
      </w:r>
      <w:r w:rsidR="00CC55BA">
        <w:rPr>
          <w:rFonts w:ascii="Arial" w:eastAsia="Calibri" w:hAnsi="Arial" w:cs="Arial"/>
          <w:sz w:val="24"/>
          <w:szCs w:val="24"/>
          <w:lang w:val="es-ES"/>
        </w:rPr>
        <w:t>de los mismos para que tengan</w:t>
      </w:r>
      <w:r w:rsidRPr="00293527">
        <w:rPr>
          <w:rFonts w:ascii="Arial" w:eastAsia="Calibri" w:hAnsi="Arial" w:cs="Arial"/>
          <w:sz w:val="24"/>
          <w:szCs w:val="24"/>
          <w:lang w:val="es-ES"/>
        </w:rPr>
        <w:t xml:space="preserve"> apertura de aprender mucho más y de expandir sus conocimientos, además de que les ayuda a ser más comunicativos y a desarrol</w:t>
      </w:r>
      <w:r w:rsidR="00CC55BA">
        <w:rPr>
          <w:rFonts w:ascii="Arial" w:eastAsia="Calibri" w:hAnsi="Arial" w:cs="Arial"/>
          <w:sz w:val="24"/>
          <w:szCs w:val="24"/>
          <w:lang w:val="es-ES"/>
        </w:rPr>
        <w:t>lar más su confianza y seguridad.</w:t>
      </w:r>
    </w:p>
    <w:p w:rsidR="00293527" w:rsidRPr="00293527"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Cuyo proceso debe responder a las problemáticas educativas de las nu</w:t>
      </w:r>
      <w:r w:rsidR="00CB1599">
        <w:rPr>
          <w:rFonts w:ascii="Arial" w:eastAsia="Calibri" w:hAnsi="Arial" w:cs="Arial"/>
          <w:sz w:val="24"/>
          <w:szCs w:val="24"/>
          <w:lang w:val="es-ES"/>
        </w:rPr>
        <w:t xml:space="preserve">evas generaciones de estudiantes, según </w:t>
      </w:r>
      <w:r w:rsidR="00CB1599" w:rsidRPr="00CB1599">
        <w:rPr>
          <w:rFonts w:ascii="Arial" w:eastAsia="Calibri" w:hAnsi="Arial" w:cs="Arial"/>
          <w:sz w:val="24"/>
          <w:szCs w:val="24"/>
          <w:lang w:val="es-ES"/>
        </w:rPr>
        <w:t xml:space="preserve">Yasna </w:t>
      </w:r>
      <w:sdt>
        <w:sdtPr>
          <w:rPr>
            <w:rFonts w:ascii="Arial" w:eastAsia="Calibri" w:hAnsi="Arial" w:cs="Arial"/>
            <w:sz w:val="24"/>
            <w:szCs w:val="24"/>
            <w:lang w:val="es-ES"/>
          </w:rPr>
          <w:id w:val="276309017"/>
          <w:citation/>
        </w:sdtPr>
        <w:sdtEndPr/>
        <w:sdtContent>
          <w:r w:rsidR="00CB1599">
            <w:rPr>
              <w:rFonts w:ascii="Arial" w:eastAsia="Calibri" w:hAnsi="Arial" w:cs="Arial"/>
              <w:sz w:val="24"/>
              <w:szCs w:val="24"/>
              <w:lang w:val="es-ES"/>
            </w:rPr>
            <w:fldChar w:fldCharType="begin"/>
          </w:r>
          <w:r w:rsidR="00CB1599">
            <w:rPr>
              <w:rFonts w:ascii="Arial" w:eastAsia="Calibri" w:hAnsi="Arial" w:cs="Arial"/>
              <w:sz w:val="24"/>
              <w:szCs w:val="24"/>
              <w:lang w:val="es-ES"/>
            </w:rPr>
            <w:instrText xml:space="preserve">CITATION Yas16 \n  \t  \l 3082 </w:instrText>
          </w:r>
          <w:r w:rsidR="00CB1599">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(2016)</w:t>
          </w:r>
          <w:r w:rsidR="00CB1599">
            <w:rPr>
              <w:rFonts w:ascii="Arial" w:eastAsia="Calibri" w:hAnsi="Arial" w:cs="Arial"/>
              <w:sz w:val="24"/>
              <w:szCs w:val="24"/>
              <w:lang w:val="es-ES"/>
            </w:rPr>
            <w:fldChar w:fldCharType="end"/>
          </w:r>
        </w:sdtContent>
      </w:sdt>
      <w:r w:rsidR="00CB1599">
        <w:rPr>
          <w:rFonts w:ascii="Arial" w:eastAsia="Calibri" w:hAnsi="Arial" w:cs="Arial"/>
          <w:sz w:val="24"/>
          <w:szCs w:val="24"/>
          <w:lang w:val="es-ES"/>
        </w:rPr>
        <w:t xml:space="preserve"> </w:t>
      </w:r>
      <w:r w:rsidRPr="00293527">
        <w:rPr>
          <w:rFonts w:ascii="Arial" w:eastAsia="Calibri" w:hAnsi="Arial" w:cs="Arial"/>
          <w:sz w:val="24"/>
          <w:szCs w:val="24"/>
          <w:lang w:val="es-ES"/>
        </w:rPr>
        <w:t>p</w:t>
      </w:r>
      <w:r w:rsidR="00CB1599">
        <w:rPr>
          <w:rFonts w:ascii="Arial" w:eastAsia="Calibri" w:hAnsi="Arial" w:cs="Arial"/>
          <w:sz w:val="24"/>
          <w:szCs w:val="24"/>
          <w:lang w:val="es-ES"/>
        </w:rPr>
        <w:t xml:space="preserve">ara que tengan la capacidad de </w:t>
      </w:r>
      <w:r w:rsidRPr="00293527">
        <w:rPr>
          <w:rFonts w:ascii="Arial" w:eastAsia="Calibri" w:hAnsi="Arial" w:cs="Arial"/>
          <w:sz w:val="24"/>
          <w:szCs w:val="24"/>
          <w:lang w:val="es-ES"/>
        </w:rPr>
        <w:t>asimilar activa y críticamente los contenidos de la cultura y se apropien de aquellos modos de pensar, sentir y de hacer, garantizar la orientación inteligente en contextos loc</w:t>
      </w:r>
      <w:r w:rsidR="00CB1599">
        <w:rPr>
          <w:rFonts w:ascii="Arial" w:eastAsia="Calibri" w:hAnsi="Arial" w:cs="Arial"/>
          <w:sz w:val="24"/>
          <w:szCs w:val="24"/>
          <w:lang w:val="es-ES"/>
        </w:rPr>
        <w:t>ales y globales complejos</w:t>
      </w:r>
      <w:r w:rsidRPr="00293527">
        <w:rPr>
          <w:rFonts w:ascii="Arial" w:eastAsia="Calibri" w:hAnsi="Arial" w:cs="Arial"/>
          <w:sz w:val="24"/>
          <w:szCs w:val="24"/>
          <w:lang w:val="es-ES"/>
        </w:rPr>
        <w:t>, al visualizar la educación como un proceso para preparar a los estudiantes a enfrentar los nue</w:t>
      </w:r>
      <w:r w:rsidR="00CB1599">
        <w:rPr>
          <w:rFonts w:ascii="Arial" w:eastAsia="Calibri" w:hAnsi="Arial" w:cs="Arial"/>
          <w:sz w:val="24"/>
          <w:szCs w:val="24"/>
          <w:lang w:val="es-ES"/>
        </w:rPr>
        <w:t xml:space="preserve">vos tiempos, incentivándolos a </w:t>
      </w:r>
      <w:r w:rsidRPr="00293527">
        <w:rPr>
          <w:rFonts w:ascii="Arial" w:eastAsia="Calibri" w:hAnsi="Arial" w:cs="Arial"/>
          <w:sz w:val="24"/>
          <w:szCs w:val="24"/>
          <w:lang w:val="es-ES"/>
        </w:rPr>
        <w:t>aprender a conocer, a hacer, a convivir y a ser, en los que se cen</w:t>
      </w:r>
      <w:r w:rsidR="00CB1599">
        <w:rPr>
          <w:rFonts w:ascii="Arial" w:eastAsia="Calibri" w:hAnsi="Arial" w:cs="Arial"/>
          <w:sz w:val="24"/>
          <w:szCs w:val="24"/>
          <w:lang w:val="es-ES"/>
        </w:rPr>
        <w:t>tra el desarrollo de la persona.</w:t>
      </w:r>
    </w:p>
    <w:p w:rsidR="00293527" w:rsidRPr="00293527" w:rsidRDefault="00B956C3" w:rsidP="00B3080E">
      <w:pPr>
        <w:spacing w:before="240" w:line="360" w:lineRule="auto"/>
        <w:jc w:val="both"/>
        <w:rPr>
          <w:rFonts w:ascii="Arial" w:eastAsia="Calibri" w:hAnsi="Arial" w:cs="Arial"/>
          <w:sz w:val="24"/>
          <w:szCs w:val="24"/>
          <w:lang w:val="es-ES"/>
        </w:rPr>
      </w:pPr>
      <w:r>
        <w:rPr>
          <w:rFonts w:ascii="Arial" w:eastAsia="Calibri" w:hAnsi="Arial" w:cs="Arial"/>
          <w:sz w:val="24"/>
          <w:szCs w:val="24"/>
          <w:lang w:val="es-ES"/>
        </w:rPr>
        <w:t xml:space="preserve">Por esta razón, </w:t>
      </w:r>
      <w:r w:rsidR="00293527" w:rsidRPr="00293527">
        <w:rPr>
          <w:rFonts w:ascii="Arial" w:eastAsia="Calibri" w:hAnsi="Arial" w:cs="Arial"/>
          <w:sz w:val="24"/>
          <w:szCs w:val="24"/>
          <w:lang w:val="es-ES"/>
        </w:rPr>
        <w:t>el propósito de fomentar el desarrollo de las inteligencias m</w:t>
      </w:r>
      <w:r w:rsidR="00685F94">
        <w:rPr>
          <w:rFonts w:ascii="Arial" w:eastAsia="Calibri" w:hAnsi="Arial" w:cs="Arial"/>
          <w:sz w:val="24"/>
          <w:szCs w:val="24"/>
          <w:lang w:val="es-ES"/>
        </w:rPr>
        <w:t xml:space="preserve">últiples propuestas por Gardner, </w:t>
      </w:r>
      <w:r w:rsidR="00196252">
        <w:rPr>
          <w:rFonts w:ascii="Arial" w:eastAsia="Calibri" w:hAnsi="Arial" w:cs="Arial"/>
          <w:sz w:val="24"/>
          <w:szCs w:val="24"/>
          <w:lang w:val="es-ES"/>
        </w:rPr>
        <w:t>de acuerdo con Lizano Paniagua y</w:t>
      </w:r>
      <w:r w:rsidR="00685F94">
        <w:rPr>
          <w:rFonts w:ascii="Arial" w:eastAsia="Calibri" w:hAnsi="Arial" w:cs="Arial"/>
          <w:sz w:val="24"/>
          <w:szCs w:val="24"/>
          <w:lang w:val="es-ES"/>
        </w:rPr>
        <w:t xml:space="preserve"> Umaña Vega </w:t>
      </w:r>
      <w:sdt>
        <w:sdtPr>
          <w:rPr>
            <w:rFonts w:ascii="Arial" w:eastAsia="Calibri" w:hAnsi="Arial" w:cs="Arial"/>
            <w:sz w:val="24"/>
            <w:szCs w:val="24"/>
            <w:lang w:val="es-ES"/>
          </w:rPr>
          <w:id w:val="2117560481"/>
          <w:citation/>
        </w:sdtPr>
        <w:sdtEndPr/>
        <w:sdtContent>
          <w:r w:rsidR="00685F94">
            <w:rPr>
              <w:rFonts w:ascii="Arial" w:eastAsia="Calibri" w:hAnsi="Arial" w:cs="Arial"/>
              <w:sz w:val="24"/>
              <w:szCs w:val="24"/>
              <w:lang w:val="es-ES"/>
            </w:rPr>
            <w:fldChar w:fldCharType="begin"/>
          </w:r>
          <w:r w:rsidR="00685F94">
            <w:rPr>
              <w:rFonts w:ascii="Arial" w:eastAsia="Calibri" w:hAnsi="Arial" w:cs="Arial"/>
              <w:sz w:val="24"/>
              <w:szCs w:val="24"/>
              <w:lang w:val="es-ES"/>
            </w:rPr>
            <w:instrText xml:space="preserve">CITATION Liz08 \n  \t  \l 3082 </w:instrText>
          </w:r>
          <w:r w:rsidR="00685F94">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(2008)</w:t>
          </w:r>
          <w:r w:rsidR="00685F94">
            <w:rPr>
              <w:rFonts w:ascii="Arial" w:eastAsia="Calibri" w:hAnsi="Arial" w:cs="Arial"/>
              <w:sz w:val="24"/>
              <w:szCs w:val="24"/>
              <w:lang w:val="es-ES"/>
            </w:rPr>
            <w:fldChar w:fldCharType="end"/>
          </w:r>
        </w:sdtContent>
      </w:sdt>
      <w:r w:rsidR="00685F94">
        <w:rPr>
          <w:rFonts w:ascii="Arial" w:eastAsia="Calibri" w:hAnsi="Arial" w:cs="Arial"/>
          <w:sz w:val="24"/>
          <w:szCs w:val="24"/>
          <w:lang w:val="es-ES"/>
        </w:rPr>
        <w:t xml:space="preserve"> r</w:t>
      </w:r>
      <w:r w:rsidR="00293527" w:rsidRPr="00293527">
        <w:rPr>
          <w:rFonts w:ascii="Arial" w:eastAsia="Calibri" w:hAnsi="Arial" w:cs="Arial"/>
          <w:sz w:val="24"/>
          <w:szCs w:val="24"/>
          <w:lang w:val="es-ES"/>
        </w:rPr>
        <w:t>ompe con el esquema tradicional de inteligencia dándole al concepto un nuevo significado al referirse con él a una amplia v</w:t>
      </w:r>
      <w:r>
        <w:rPr>
          <w:rFonts w:ascii="Arial" w:eastAsia="Calibri" w:hAnsi="Arial" w:cs="Arial"/>
          <w:sz w:val="24"/>
          <w:szCs w:val="24"/>
          <w:lang w:val="es-ES"/>
        </w:rPr>
        <w:t>ariedad de capacidades humanas, que reconocen</w:t>
      </w:r>
      <w:r w:rsidR="00293527" w:rsidRPr="00293527">
        <w:rPr>
          <w:rFonts w:ascii="Arial" w:eastAsia="Calibri" w:hAnsi="Arial" w:cs="Arial"/>
          <w:sz w:val="24"/>
          <w:szCs w:val="24"/>
          <w:lang w:val="es-ES"/>
        </w:rPr>
        <w:t xml:space="preserve"> la existencia de la creatividad en la música o en la plástica, las sorprendentes habilidades del cuerpo, el liderazgo o el trabajo en equipo, pero agrupar todo esto bajo la misma categoría es una decisión polémica y valiente, </w:t>
      </w:r>
      <w:r w:rsidR="00EC3BAD">
        <w:rPr>
          <w:rFonts w:ascii="Arial" w:eastAsia="Calibri" w:hAnsi="Arial" w:cs="Arial"/>
          <w:sz w:val="24"/>
          <w:szCs w:val="24"/>
          <w:lang w:val="es-ES"/>
        </w:rPr>
        <w:t>pues el concepto de inteligencia, segú</w:t>
      </w:r>
      <w:r w:rsidR="00843197">
        <w:rPr>
          <w:rFonts w:ascii="Arial" w:eastAsia="Calibri" w:hAnsi="Arial" w:cs="Arial"/>
          <w:sz w:val="24"/>
          <w:szCs w:val="24"/>
          <w:lang w:val="es-ES"/>
        </w:rPr>
        <w:t xml:space="preserve">n </w:t>
      </w:r>
      <w:r w:rsidR="000D182D" w:rsidRPr="00843197">
        <w:rPr>
          <w:rFonts w:ascii="Arial" w:eastAsia="Calibri" w:hAnsi="Arial" w:cs="Arial"/>
          <w:sz w:val="24"/>
          <w:szCs w:val="24"/>
          <w:lang w:val="es-ES"/>
        </w:rPr>
        <w:t>Ibáñez</w:t>
      </w:r>
      <w:r w:rsidR="00843197" w:rsidRPr="00843197">
        <w:rPr>
          <w:rFonts w:ascii="Arial" w:eastAsia="Calibri" w:hAnsi="Arial" w:cs="Arial"/>
          <w:sz w:val="24"/>
          <w:szCs w:val="24"/>
          <w:lang w:val="es-ES"/>
        </w:rPr>
        <w:t xml:space="preserve"> Bernal</w:t>
      </w:r>
      <w:r w:rsidR="00843197">
        <w:rPr>
          <w:rFonts w:ascii="Arial" w:eastAsia="Calibri" w:hAnsi="Arial" w:cs="Arial"/>
          <w:sz w:val="24"/>
          <w:szCs w:val="24"/>
          <w:lang w:val="es-ES"/>
        </w:rPr>
        <w:t xml:space="preserve"> </w:t>
      </w:r>
      <w:sdt>
        <w:sdtPr>
          <w:rPr>
            <w:rFonts w:ascii="Arial" w:eastAsia="Calibri" w:hAnsi="Arial" w:cs="Arial"/>
            <w:sz w:val="24"/>
            <w:szCs w:val="24"/>
            <w:lang w:val="es-ES"/>
          </w:rPr>
          <w:id w:val="758105318"/>
          <w:citation/>
        </w:sdtPr>
        <w:sdtEndPr/>
        <w:sdtContent>
          <w:r w:rsidR="00843197">
            <w:rPr>
              <w:rFonts w:ascii="Arial" w:eastAsia="Calibri" w:hAnsi="Arial" w:cs="Arial"/>
              <w:sz w:val="24"/>
              <w:szCs w:val="24"/>
              <w:lang w:val="es-ES"/>
            </w:rPr>
            <w:fldChar w:fldCharType="begin"/>
          </w:r>
          <w:r w:rsidR="00843197">
            <w:rPr>
              <w:rFonts w:ascii="Arial" w:eastAsia="Calibri" w:hAnsi="Arial" w:cs="Arial"/>
              <w:sz w:val="24"/>
              <w:szCs w:val="24"/>
              <w:lang w:val="es-ES"/>
            </w:rPr>
            <w:instrText xml:space="preserve">CITATION Ibá10 \n  \t  \l 3082 </w:instrText>
          </w:r>
          <w:r w:rsidR="00843197">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(2010)</w:t>
          </w:r>
          <w:r w:rsidR="00843197">
            <w:rPr>
              <w:rFonts w:ascii="Arial" w:eastAsia="Calibri" w:hAnsi="Arial" w:cs="Arial"/>
              <w:sz w:val="24"/>
              <w:szCs w:val="24"/>
              <w:lang w:val="es-ES"/>
            </w:rPr>
            <w:fldChar w:fldCharType="end"/>
          </w:r>
        </w:sdtContent>
      </w:sdt>
      <w:r w:rsidR="00293527" w:rsidRPr="00293527">
        <w:rPr>
          <w:rFonts w:ascii="Arial" w:eastAsia="Calibri" w:hAnsi="Arial" w:cs="Arial"/>
          <w:sz w:val="24"/>
          <w:szCs w:val="24"/>
          <w:lang w:val="es-ES"/>
        </w:rPr>
        <w:t xml:space="preserve"> se ha reservado exclusivamente para cuestiones asociadas al lenguaje y los números, y se ha dejado de lado o de reconocer, en otro orden de ideas, otras capacidades humanas a las que se les denomina talento, habilidad, competencia, </w:t>
      </w:r>
      <w:r w:rsidR="00293527" w:rsidRPr="00293527">
        <w:rPr>
          <w:rFonts w:ascii="Arial" w:eastAsia="Calibri" w:hAnsi="Arial" w:cs="Arial"/>
          <w:sz w:val="24"/>
          <w:szCs w:val="24"/>
          <w:lang w:val="es-ES"/>
        </w:rPr>
        <w:lastRenderedPageBreak/>
        <w:t>destreza, ingenio en campos diferentes al lógico-matemático y el lenguaje, pero en ningún caso son reconocidas como expresión de inteligenci</w:t>
      </w:r>
      <w:r w:rsidR="00EC3BAD">
        <w:rPr>
          <w:rFonts w:ascii="Arial" w:eastAsia="Calibri" w:hAnsi="Arial" w:cs="Arial"/>
          <w:sz w:val="24"/>
          <w:szCs w:val="24"/>
          <w:lang w:val="es-ES"/>
        </w:rPr>
        <w:t>a.</w:t>
      </w:r>
    </w:p>
    <w:p w:rsidR="00EE0994"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esta razón, es que este trabajo se sustenta principalmente, en el constructivismo, desde el cual se afirma que existen diferentes formas en las que se estructura el conocimi</w:t>
      </w:r>
      <w:r w:rsidR="005E4128">
        <w:rPr>
          <w:rFonts w:ascii="Arial" w:eastAsia="Calibri" w:hAnsi="Arial" w:cs="Arial"/>
          <w:sz w:val="24"/>
          <w:szCs w:val="24"/>
          <w:lang w:val="es-ES"/>
        </w:rPr>
        <w:t xml:space="preserve">ento y se produce el aprendizaje, que se </w:t>
      </w:r>
      <w:r w:rsidRPr="00293527">
        <w:rPr>
          <w:rFonts w:ascii="Arial" w:eastAsia="Calibri" w:hAnsi="Arial" w:cs="Arial"/>
          <w:sz w:val="24"/>
          <w:szCs w:val="24"/>
          <w:lang w:val="es-ES"/>
        </w:rPr>
        <w:t>apoya en esta corriente teórica en dos sentidos: por un lado, para reconocer las inteligencias múltiples de los estudiantes, siguiendo la teoría de Gardner, la cual considera que la inteligencia es una habilidad q</w:t>
      </w:r>
      <w:r w:rsidR="005E4128">
        <w:rPr>
          <w:rFonts w:ascii="Arial" w:eastAsia="Calibri" w:hAnsi="Arial" w:cs="Arial"/>
          <w:sz w:val="24"/>
          <w:szCs w:val="24"/>
          <w:lang w:val="es-ES"/>
        </w:rPr>
        <w:t>ue puede desarrollarse, bajo la</w:t>
      </w:r>
      <w:r w:rsidRPr="00293527">
        <w:rPr>
          <w:rFonts w:ascii="Arial" w:eastAsia="Calibri" w:hAnsi="Arial" w:cs="Arial"/>
          <w:sz w:val="24"/>
          <w:szCs w:val="24"/>
          <w:lang w:val="es-ES"/>
        </w:rPr>
        <w:t xml:space="preserve"> concepción del aprendizaje como un proceso activo que los alumnos efectúan desde diferentes estilos. En este sentido,</w:t>
      </w:r>
      <w:r w:rsidR="00196252">
        <w:rPr>
          <w:rFonts w:ascii="Arial" w:eastAsia="Calibri" w:hAnsi="Arial" w:cs="Arial"/>
          <w:sz w:val="24"/>
          <w:szCs w:val="24"/>
          <w:lang w:val="es-ES"/>
        </w:rPr>
        <w:t xml:space="preserve"> Lima García y</w:t>
      </w:r>
      <w:r w:rsidR="008A05E0">
        <w:rPr>
          <w:rFonts w:ascii="Arial" w:eastAsia="Calibri" w:hAnsi="Arial" w:cs="Arial"/>
          <w:sz w:val="24"/>
          <w:szCs w:val="24"/>
          <w:lang w:val="es-ES"/>
        </w:rPr>
        <w:t xml:space="preserve"> Badillo Guzmán</w:t>
      </w:r>
      <w:sdt>
        <w:sdtPr>
          <w:rPr>
            <w:rFonts w:ascii="Arial" w:eastAsia="Calibri" w:hAnsi="Arial" w:cs="Arial"/>
            <w:sz w:val="24"/>
            <w:szCs w:val="24"/>
            <w:lang w:val="es-ES"/>
          </w:rPr>
          <w:id w:val="-1098552913"/>
          <w:citation/>
        </w:sdtPr>
        <w:sdtEndPr/>
        <w:sdtContent>
          <w:r w:rsidR="008A05E0">
            <w:rPr>
              <w:rFonts w:ascii="Arial" w:eastAsia="Calibri" w:hAnsi="Arial" w:cs="Arial"/>
              <w:sz w:val="24"/>
              <w:szCs w:val="24"/>
              <w:lang w:val="es-ES"/>
            </w:rPr>
            <w:fldChar w:fldCharType="begin"/>
          </w:r>
          <w:r w:rsidR="008A05E0">
            <w:rPr>
              <w:rFonts w:ascii="Arial" w:eastAsia="Calibri" w:hAnsi="Arial" w:cs="Arial"/>
              <w:sz w:val="24"/>
              <w:szCs w:val="24"/>
              <w:lang w:val="es-ES"/>
            </w:rPr>
            <w:instrText xml:space="preserve">CITATION Lim17 \n  \t  \l 3082 </w:instrText>
          </w:r>
          <w:r w:rsidR="008A05E0">
            <w:rPr>
              <w:rFonts w:ascii="Arial" w:eastAsia="Calibri" w:hAnsi="Arial" w:cs="Arial"/>
              <w:sz w:val="24"/>
              <w:szCs w:val="24"/>
              <w:lang w:val="es-ES"/>
            </w:rPr>
            <w:fldChar w:fldCharType="separate"/>
          </w:r>
          <w:r w:rsidR="005C227B">
            <w:rPr>
              <w:rFonts w:ascii="Arial" w:eastAsia="Calibri" w:hAnsi="Arial" w:cs="Arial"/>
              <w:noProof/>
              <w:sz w:val="24"/>
              <w:szCs w:val="24"/>
              <w:lang w:val="es-ES"/>
            </w:rPr>
            <w:t xml:space="preserve"> </w:t>
          </w:r>
          <w:r w:rsidR="005C227B" w:rsidRPr="005C227B">
            <w:rPr>
              <w:rFonts w:ascii="Arial" w:eastAsia="Calibri" w:hAnsi="Arial" w:cs="Arial"/>
              <w:noProof/>
              <w:sz w:val="24"/>
              <w:szCs w:val="24"/>
              <w:lang w:val="es-ES"/>
            </w:rPr>
            <w:t>(2017)</w:t>
          </w:r>
          <w:r w:rsidR="008A05E0">
            <w:rPr>
              <w:rFonts w:ascii="Arial" w:eastAsia="Calibri" w:hAnsi="Arial" w:cs="Arial"/>
              <w:sz w:val="24"/>
              <w:szCs w:val="24"/>
              <w:lang w:val="es-ES"/>
            </w:rPr>
            <w:fldChar w:fldCharType="end"/>
          </w:r>
        </w:sdtContent>
      </w:sdt>
      <w:r w:rsidR="008A05E0">
        <w:rPr>
          <w:rFonts w:ascii="Arial" w:eastAsia="Calibri" w:hAnsi="Arial" w:cs="Arial"/>
          <w:sz w:val="24"/>
          <w:szCs w:val="24"/>
          <w:lang w:val="es-ES"/>
        </w:rPr>
        <w:t xml:space="preserve"> s</w:t>
      </w:r>
      <w:r w:rsidRPr="00293527">
        <w:rPr>
          <w:rFonts w:ascii="Arial" w:eastAsia="Calibri" w:hAnsi="Arial" w:cs="Arial"/>
          <w:sz w:val="24"/>
          <w:szCs w:val="24"/>
          <w:lang w:val="es-ES"/>
        </w:rPr>
        <w:t xml:space="preserve">ostiene que el aprendizaje del </w:t>
      </w:r>
      <w:r w:rsidR="008A05E0">
        <w:rPr>
          <w:rFonts w:ascii="Arial" w:eastAsia="Calibri" w:hAnsi="Arial" w:cs="Arial"/>
          <w:sz w:val="24"/>
          <w:szCs w:val="24"/>
          <w:lang w:val="es-ES"/>
        </w:rPr>
        <w:t xml:space="preserve">inglés requiere principalmente </w:t>
      </w:r>
      <w:r w:rsidRPr="00293527">
        <w:rPr>
          <w:rFonts w:ascii="Arial" w:eastAsia="Calibri" w:hAnsi="Arial" w:cs="Arial"/>
          <w:sz w:val="24"/>
          <w:szCs w:val="24"/>
          <w:lang w:val="es-ES"/>
        </w:rPr>
        <w:t>del reconocimiento de que los estudiantes aprenden de diferentes maneras, y que es posible plantear actividades</w:t>
      </w:r>
      <w:r w:rsidR="005E4128">
        <w:rPr>
          <w:rFonts w:ascii="Arial" w:eastAsia="Calibri" w:hAnsi="Arial" w:cs="Arial"/>
          <w:sz w:val="24"/>
          <w:szCs w:val="24"/>
          <w:lang w:val="es-ES"/>
        </w:rPr>
        <w:t xml:space="preserve"> en el aula, </w:t>
      </w:r>
      <w:r w:rsidRPr="00293527">
        <w:rPr>
          <w:rFonts w:ascii="Arial" w:eastAsia="Calibri" w:hAnsi="Arial" w:cs="Arial"/>
          <w:sz w:val="24"/>
          <w:szCs w:val="24"/>
          <w:lang w:val="es-ES"/>
        </w:rPr>
        <w:t>un elemento clave que define las disposiciones de los estudiantes para aprender el idioma inglés, bajo la idea de que el aprendizaje es un proceso que se produce en la interacción, determinado por el contexto sociocultural, y se puede favorecer a través de actividades diversas que impl</w:t>
      </w:r>
      <w:r w:rsidR="008A05E0">
        <w:rPr>
          <w:rFonts w:ascii="Arial" w:eastAsia="Calibri" w:hAnsi="Arial" w:cs="Arial"/>
          <w:sz w:val="24"/>
          <w:szCs w:val="24"/>
          <w:lang w:val="es-ES"/>
        </w:rPr>
        <w:t>iquen colaboración e intercambio.</w:t>
      </w:r>
    </w:p>
    <w:p w:rsidR="00340D64" w:rsidRDefault="00340D64" w:rsidP="00B3080E">
      <w:pPr>
        <w:spacing w:before="240" w:line="360" w:lineRule="auto"/>
        <w:jc w:val="both"/>
        <w:rPr>
          <w:rFonts w:ascii="Arial" w:eastAsia="Calibri" w:hAnsi="Arial" w:cs="Arial"/>
          <w:sz w:val="24"/>
          <w:szCs w:val="24"/>
          <w:lang w:val="es-ES"/>
        </w:rPr>
      </w:pPr>
    </w:p>
    <w:p w:rsidR="00340D64" w:rsidRDefault="00340D64" w:rsidP="00B3080E">
      <w:pPr>
        <w:spacing w:before="240" w:line="360" w:lineRule="auto"/>
        <w:jc w:val="both"/>
        <w:rPr>
          <w:rFonts w:ascii="Arial" w:eastAsia="Calibri" w:hAnsi="Arial" w:cs="Arial"/>
          <w:sz w:val="24"/>
          <w:szCs w:val="24"/>
          <w:lang w:val="es-ES"/>
        </w:rPr>
      </w:pPr>
    </w:p>
    <w:p w:rsidR="00293527" w:rsidRPr="00293527" w:rsidRDefault="00293527" w:rsidP="00B3080E">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t>METODOLOGÍA</w:t>
      </w:r>
    </w:p>
    <w:p w:rsidR="00EE0994" w:rsidRDefault="00801CFD" w:rsidP="00B3080E">
      <w:pPr>
        <w:spacing w:before="240" w:line="360" w:lineRule="auto"/>
        <w:jc w:val="both"/>
        <w:rPr>
          <w:rFonts w:ascii="Arial" w:eastAsia="Calibri" w:hAnsi="Arial" w:cs="Arial"/>
          <w:sz w:val="24"/>
          <w:szCs w:val="24"/>
          <w:lang w:val="es-ES"/>
        </w:rPr>
      </w:pPr>
      <w:r>
        <w:rPr>
          <w:rFonts w:ascii="Arial" w:eastAsia="Calibri" w:hAnsi="Arial" w:cs="Arial"/>
          <w:sz w:val="24"/>
          <w:szCs w:val="24"/>
          <w:lang w:val="es-ES"/>
        </w:rPr>
        <w:t xml:space="preserve">Se realizó un mapeo sistemático de literatura </w:t>
      </w:r>
      <w:sdt>
        <w:sdtPr>
          <w:rPr>
            <w:rFonts w:ascii="Arial" w:eastAsia="Calibri" w:hAnsi="Arial" w:cs="Arial"/>
            <w:sz w:val="24"/>
            <w:szCs w:val="24"/>
            <w:lang w:val="es-ES"/>
          </w:rPr>
          <w:id w:val="347602568"/>
          <w:citation/>
        </w:sdtPr>
        <w:sdtEndPr/>
        <w:sdtContent>
          <w:r w:rsidR="00B14B1F">
            <w:rPr>
              <w:rFonts w:ascii="Arial" w:eastAsia="Calibri" w:hAnsi="Arial" w:cs="Arial"/>
              <w:sz w:val="24"/>
              <w:szCs w:val="24"/>
              <w:lang w:val="es-ES"/>
            </w:rPr>
            <w:fldChar w:fldCharType="begin"/>
          </w:r>
          <w:r w:rsidR="00B14B1F">
            <w:rPr>
              <w:rFonts w:ascii="Arial" w:eastAsia="Calibri" w:hAnsi="Arial" w:cs="Arial"/>
              <w:sz w:val="24"/>
              <w:szCs w:val="24"/>
              <w:lang w:val="es-ES"/>
            </w:rPr>
            <w:instrText xml:space="preserve"> CITATION Gar17 \l 3082 </w:instrText>
          </w:r>
          <w:r w:rsidR="00B14B1F">
            <w:rPr>
              <w:rFonts w:ascii="Arial" w:eastAsia="Calibri" w:hAnsi="Arial" w:cs="Arial"/>
              <w:sz w:val="24"/>
              <w:szCs w:val="24"/>
              <w:lang w:val="es-ES"/>
            </w:rPr>
            <w:fldChar w:fldCharType="separate"/>
          </w:r>
          <w:r w:rsidR="005C227B" w:rsidRPr="005C227B">
            <w:rPr>
              <w:rFonts w:ascii="Arial" w:eastAsia="Calibri" w:hAnsi="Arial" w:cs="Arial"/>
              <w:noProof/>
              <w:sz w:val="24"/>
              <w:szCs w:val="24"/>
              <w:lang w:val="es-ES"/>
            </w:rPr>
            <w:t>(García-Peñalvo, 2017)</w:t>
          </w:r>
          <w:r w:rsidR="00B14B1F">
            <w:rPr>
              <w:rFonts w:ascii="Arial" w:eastAsia="Calibri" w:hAnsi="Arial" w:cs="Arial"/>
              <w:sz w:val="24"/>
              <w:szCs w:val="24"/>
              <w:lang w:val="es-ES"/>
            </w:rPr>
            <w:fldChar w:fldCharType="end"/>
          </w:r>
        </w:sdtContent>
      </w:sdt>
      <w:r w:rsidR="00293527" w:rsidRPr="00293527">
        <w:rPr>
          <w:rFonts w:ascii="Arial" w:eastAsia="Calibri" w:hAnsi="Arial" w:cs="Arial"/>
          <w:sz w:val="24"/>
          <w:szCs w:val="24"/>
          <w:lang w:val="es-ES"/>
        </w:rPr>
        <w:t xml:space="preserve">, que consistió en la búsqueda, recopilación, selección, análisis, crítica e interpretación de información obtenida y registrada por otros investigadores en diferentes fuentes documentales electrónicas útiles para la investigación, respecto al tema central del que se ocupa, luego se realizó la comparación y organización del material bibliográfico, y después se llevó a cabo la interpretación y análisis del mismo que da sustento a las preguntas de investigación anteriormente expuestas, con base en el </w:t>
      </w:r>
      <w:r w:rsidR="00533787" w:rsidRPr="00533787">
        <w:rPr>
          <w:rFonts w:ascii="Arial" w:eastAsia="Calibri" w:hAnsi="Arial" w:cs="Arial"/>
          <w:sz w:val="24"/>
          <w:szCs w:val="24"/>
        </w:rPr>
        <w:t>uso de técnicas de registro de información de documentos bibliográficos ref</w:t>
      </w:r>
      <w:r w:rsidR="002B1508">
        <w:rPr>
          <w:rFonts w:ascii="Arial" w:eastAsia="Calibri" w:hAnsi="Arial" w:cs="Arial"/>
          <w:sz w:val="24"/>
          <w:szCs w:val="24"/>
        </w:rPr>
        <w:t xml:space="preserve">erentes al tema </w:t>
      </w:r>
      <w:r w:rsidR="00EA4F11">
        <w:rPr>
          <w:rFonts w:ascii="Arial" w:eastAsia="Calibri" w:hAnsi="Arial" w:cs="Arial"/>
          <w:sz w:val="24"/>
          <w:szCs w:val="24"/>
        </w:rPr>
        <w:t xml:space="preserve">de investigación, </w:t>
      </w:r>
      <w:r w:rsidR="002B1508">
        <w:rPr>
          <w:rFonts w:ascii="Arial" w:eastAsia="Calibri" w:hAnsi="Arial" w:cs="Arial"/>
          <w:sz w:val="24"/>
          <w:szCs w:val="24"/>
        </w:rPr>
        <w:t xml:space="preserve">de acuerdo con </w:t>
      </w:r>
      <w:r w:rsidR="002B1508" w:rsidRPr="002B1508">
        <w:rPr>
          <w:rFonts w:ascii="Arial" w:eastAsia="Calibri" w:hAnsi="Arial" w:cs="Arial"/>
          <w:sz w:val="24"/>
          <w:szCs w:val="24"/>
          <w:lang w:val="es-ES"/>
        </w:rPr>
        <w:t>Rizo Maradiaga</w:t>
      </w:r>
      <w:sdt>
        <w:sdtPr>
          <w:rPr>
            <w:rFonts w:ascii="Arial" w:eastAsia="Calibri" w:hAnsi="Arial" w:cs="Arial"/>
            <w:sz w:val="24"/>
            <w:szCs w:val="24"/>
            <w:lang w:val="es-ES"/>
          </w:rPr>
          <w:id w:val="-481004984"/>
          <w:citation/>
        </w:sdtPr>
        <w:sdtEndPr/>
        <w:sdtContent>
          <w:r w:rsidR="002B1508">
            <w:rPr>
              <w:rFonts w:ascii="Arial" w:eastAsia="Calibri" w:hAnsi="Arial" w:cs="Arial"/>
              <w:sz w:val="24"/>
              <w:szCs w:val="24"/>
              <w:lang w:val="es-ES"/>
            </w:rPr>
            <w:fldChar w:fldCharType="begin"/>
          </w:r>
          <w:r w:rsidR="002B1508">
            <w:rPr>
              <w:rFonts w:ascii="Arial" w:eastAsia="Calibri" w:hAnsi="Arial" w:cs="Arial"/>
              <w:sz w:val="24"/>
              <w:szCs w:val="24"/>
              <w:lang w:val="es-ES"/>
            </w:rPr>
            <w:instrText xml:space="preserve">CITATION Riz15 \n  \t  \l 3082 </w:instrText>
          </w:r>
          <w:r w:rsidR="002B1508">
            <w:rPr>
              <w:rFonts w:ascii="Arial" w:eastAsia="Calibri" w:hAnsi="Arial" w:cs="Arial"/>
              <w:sz w:val="24"/>
              <w:szCs w:val="24"/>
              <w:lang w:val="es-ES"/>
            </w:rPr>
            <w:fldChar w:fldCharType="separate"/>
          </w:r>
          <w:r w:rsidR="005C227B">
            <w:rPr>
              <w:rFonts w:ascii="Arial" w:eastAsia="Calibri" w:hAnsi="Arial" w:cs="Arial"/>
              <w:noProof/>
              <w:sz w:val="24"/>
              <w:szCs w:val="24"/>
              <w:lang w:val="es-ES"/>
            </w:rPr>
            <w:t xml:space="preserve"> </w:t>
          </w:r>
          <w:r w:rsidR="005C227B" w:rsidRPr="005C227B">
            <w:rPr>
              <w:rFonts w:ascii="Arial" w:eastAsia="Calibri" w:hAnsi="Arial" w:cs="Arial"/>
              <w:noProof/>
              <w:sz w:val="24"/>
              <w:szCs w:val="24"/>
              <w:lang w:val="es-ES"/>
            </w:rPr>
            <w:t>(2015)</w:t>
          </w:r>
          <w:r w:rsidR="002B1508">
            <w:rPr>
              <w:rFonts w:ascii="Arial" w:eastAsia="Calibri" w:hAnsi="Arial" w:cs="Arial"/>
              <w:sz w:val="24"/>
              <w:szCs w:val="24"/>
              <w:lang w:val="es-ES"/>
            </w:rPr>
            <w:fldChar w:fldCharType="end"/>
          </w:r>
        </w:sdtContent>
      </w:sdt>
      <w:r w:rsidR="00EA4F11">
        <w:rPr>
          <w:rFonts w:ascii="Arial" w:eastAsia="Calibri" w:hAnsi="Arial" w:cs="Arial"/>
          <w:sz w:val="24"/>
          <w:szCs w:val="24"/>
        </w:rPr>
        <w:t>, p</w:t>
      </w:r>
      <w:r w:rsidR="00533787" w:rsidRPr="00533787">
        <w:rPr>
          <w:rFonts w:ascii="Arial" w:eastAsia="Calibri" w:hAnsi="Arial" w:cs="Arial"/>
          <w:sz w:val="24"/>
          <w:szCs w:val="24"/>
        </w:rPr>
        <w:t>ara la recolección y el regist</w:t>
      </w:r>
      <w:r w:rsidR="00354C72">
        <w:rPr>
          <w:rFonts w:ascii="Arial" w:eastAsia="Calibri" w:hAnsi="Arial" w:cs="Arial"/>
          <w:sz w:val="24"/>
          <w:szCs w:val="24"/>
        </w:rPr>
        <w:t xml:space="preserve">ro de información a partir de la </w:t>
      </w:r>
      <w:r w:rsidR="00354C72">
        <w:rPr>
          <w:rFonts w:ascii="Arial" w:eastAsia="Calibri" w:hAnsi="Arial" w:cs="Arial"/>
          <w:sz w:val="24"/>
          <w:szCs w:val="24"/>
        </w:rPr>
        <w:lastRenderedPageBreak/>
        <w:t>realización de un mapeo sistemático de literatura</w:t>
      </w:r>
      <w:r w:rsidR="00533787">
        <w:rPr>
          <w:rFonts w:ascii="Arial" w:eastAsia="Calibri" w:hAnsi="Arial" w:cs="Arial"/>
          <w:sz w:val="24"/>
          <w:szCs w:val="24"/>
          <w:lang w:val="es-ES"/>
        </w:rPr>
        <w:t xml:space="preserve">, </w:t>
      </w:r>
      <w:r w:rsidR="00533787" w:rsidRPr="00533787">
        <w:rPr>
          <w:rFonts w:ascii="Arial" w:eastAsia="Calibri" w:hAnsi="Arial" w:cs="Arial"/>
          <w:sz w:val="24"/>
          <w:szCs w:val="24"/>
        </w:rPr>
        <w:t xml:space="preserve">considerada como una de las técnicas de investigación cualitativa más eficientes para la recopilación de información y </w:t>
      </w:r>
      <w:r w:rsidR="00533787">
        <w:rPr>
          <w:rFonts w:ascii="Arial" w:eastAsia="Calibri" w:hAnsi="Arial" w:cs="Arial"/>
          <w:sz w:val="24"/>
          <w:szCs w:val="24"/>
        </w:rPr>
        <w:t>análisis de datos más efectiva en la</w:t>
      </w:r>
      <w:r w:rsidR="00533787" w:rsidRPr="00533787">
        <w:rPr>
          <w:rFonts w:ascii="Arial" w:eastAsia="Calibri" w:hAnsi="Arial" w:cs="Arial"/>
          <w:sz w:val="24"/>
          <w:szCs w:val="24"/>
        </w:rPr>
        <w:t xml:space="preserve"> metodología de análisis </w:t>
      </w:r>
      <w:r w:rsidR="00354C72">
        <w:rPr>
          <w:rFonts w:ascii="Arial" w:eastAsia="Calibri" w:hAnsi="Arial" w:cs="Arial"/>
          <w:sz w:val="24"/>
          <w:szCs w:val="24"/>
        </w:rPr>
        <w:t>de categorías</w:t>
      </w:r>
      <w:r w:rsidR="00533787" w:rsidRPr="00533787">
        <w:rPr>
          <w:rFonts w:ascii="Arial" w:eastAsia="Calibri" w:hAnsi="Arial" w:cs="Arial"/>
          <w:sz w:val="24"/>
          <w:szCs w:val="24"/>
        </w:rPr>
        <w:t xml:space="preserve">, compuesta por la información obtenida y </w:t>
      </w:r>
      <w:r w:rsidR="00533787">
        <w:rPr>
          <w:rFonts w:ascii="Arial" w:eastAsia="Calibri" w:hAnsi="Arial" w:cs="Arial"/>
          <w:sz w:val="24"/>
          <w:szCs w:val="24"/>
        </w:rPr>
        <w:t>revisada, que da</w:t>
      </w:r>
      <w:r w:rsidR="00533787" w:rsidRPr="00533787">
        <w:rPr>
          <w:rFonts w:ascii="Arial" w:eastAsia="Calibri" w:hAnsi="Arial" w:cs="Arial"/>
          <w:sz w:val="24"/>
          <w:szCs w:val="24"/>
        </w:rPr>
        <w:t xml:space="preserve"> respuesta </w:t>
      </w:r>
      <w:r w:rsidR="00533787">
        <w:rPr>
          <w:rFonts w:ascii="Arial" w:eastAsia="Calibri" w:hAnsi="Arial" w:cs="Arial"/>
          <w:sz w:val="24"/>
          <w:szCs w:val="24"/>
        </w:rPr>
        <w:t xml:space="preserve">a las preguntas de investigación </w:t>
      </w:r>
      <w:r w:rsidR="00533787">
        <w:rPr>
          <w:rFonts w:ascii="Arial" w:eastAsia="Calibri" w:hAnsi="Arial" w:cs="Arial"/>
          <w:sz w:val="24"/>
          <w:szCs w:val="24"/>
          <w:lang w:val="es-ES"/>
        </w:rPr>
        <w:t>por medio del uso de</w:t>
      </w:r>
      <w:r w:rsidR="00293527" w:rsidRPr="00293527">
        <w:rPr>
          <w:rFonts w:ascii="Arial" w:eastAsia="Calibri" w:hAnsi="Arial" w:cs="Arial"/>
          <w:sz w:val="24"/>
          <w:szCs w:val="24"/>
          <w:lang w:val="es-ES"/>
        </w:rPr>
        <w:t xml:space="preserve"> tablas de concentración de datos para la elaboración </w:t>
      </w:r>
      <w:r w:rsidR="00EA4F11">
        <w:rPr>
          <w:rFonts w:ascii="Arial" w:eastAsia="Calibri" w:hAnsi="Arial" w:cs="Arial"/>
          <w:sz w:val="24"/>
          <w:szCs w:val="24"/>
          <w:lang w:val="es-ES"/>
        </w:rPr>
        <w:t>de co</w:t>
      </w:r>
      <w:r w:rsidR="00354C72">
        <w:rPr>
          <w:rFonts w:ascii="Arial" w:eastAsia="Calibri" w:hAnsi="Arial" w:cs="Arial"/>
          <w:sz w:val="24"/>
          <w:szCs w:val="24"/>
          <w:lang w:val="es-ES"/>
        </w:rPr>
        <w:t xml:space="preserve">nclusiones </w:t>
      </w:r>
      <w:r w:rsidR="00354C72">
        <w:rPr>
          <w:rFonts w:ascii="Arial" w:eastAsia="Calibri" w:hAnsi="Arial" w:cs="Arial"/>
          <w:noProof/>
          <w:sz w:val="24"/>
          <w:szCs w:val="24"/>
          <w:lang w:eastAsia="es-MX"/>
        </w:rPr>
        <w:drawing>
          <wp:anchor distT="0" distB="0" distL="114300" distR="114300" simplePos="0" relativeHeight="251661312" behindDoc="0" locked="0" layoutInCell="1" allowOverlap="1" wp14:anchorId="35D9BB1B" wp14:editId="7CEBDE63">
            <wp:simplePos x="0" y="0"/>
            <wp:positionH relativeFrom="margin">
              <wp:align>center</wp:align>
            </wp:positionH>
            <wp:positionV relativeFrom="paragraph">
              <wp:posOffset>1499870</wp:posOffset>
            </wp:positionV>
            <wp:extent cx="3676650" cy="1981200"/>
            <wp:effectExtent l="0" t="0" r="19050" b="1905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354C72">
        <w:rPr>
          <w:rFonts w:ascii="Arial" w:eastAsia="Calibri" w:hAnsi="Arial" w:cs="Arial"/>
          <w:sz w:val="24"/>
          <w:szCs w:val="24"/>
          <w:lang w:val="es-ES"/>
        </w:rPr>
        <w:t>(Figura 1).</w:t>
      </w:r>
    </w:p>
    <w:p w:rsidR="00354C72" w:rsidRDefault="00354C72" w:rsidP="00B3080E">
      <w:pPr>
        <w:spacing w:before="240" w:line="360" w:lineRule="auto"/>
        <w:jc w:val="both"/>
        <w:rPr>
          <w:rFonts w:ascii="Arial" w:eastAsia="Calibri" w:hAnsi="Arial" w:cs="Arial"/>
          <w:sz w:val="24"/>
          <w:szCs w:val="24"/>
          <w:lang w:val="es-ES"/>
        </w:rPr>
      </w:pPr>
    </w:p>
    <w:p w:rsidR="00340D64" w:rsidRDefault="00340D64" w:rsidP="00B3080E">
      <w:pPr>
        <w:spacing w:before="240" w:line="360" w:lineRule="auto"/>
        <w:jc w:val="both"/>
        <w:rPr>
          <w:rFonts w:ascii="Arial" w:eastAsia="Calibri" w:hAnsi="Arial" w:cs="Arial"/>
          <w:b/>
          <w:sz w:val="24"/>
          <w:szCs w:val="24"/>
          <w:lang w:val="es-ES"/>
        </w:rPr>
      </w:pPr>
    </w:p>
    <w:p w:rsidR="00354C72" w:rsidRDefault="00354C72" w:rsidP="00B3080E">
      <w:pPr>
        <w:spacing w:before="240" w:line="360" w:lineRule="auto"/>
        <w:jc w:val="both"/>
        <w:rPr>
          <w:rFonts w:ascii="Arial" w:eastAsia="Calibri" w:hAnsi="Arial" w:cs="Arial"/>
          <w:b/>
          <w:sz w:val="24"/>
          <w:szCs w:val="24"/>
          <w:lang w:val="es-ES"/>
        </w:rPr>
      </w:pPr>
    </w:p>
    <w:p w:rsidR="00354C72" w:rsidRDefault="00354C72" w:rsidP="00B3080E">
      <w:pPr>
        <w:spacing w:before="240" w:line="360" w:lineRule="auto"/>
        <w:jc w:val="both"/>
        <w:rPr>
          <w:rFonts w:ascii="Arial" w:eastAsia="Calibri" w:hAnsi="Arial" w:cs="Arial"/>
          <w:b/>
          <w:sz w:val="24"/>
          <w:szCs w:val="24"/>
          <w:lang w:val="es-ES"/>
        </w:rPr>
      </w:pPr>
    </w:p>
    <w:p w:rsidR="00354C72" w:rsidRDefault="00354C72" w:rsidP="00B3080E">
      <w:pPr>
        <w:spacing w:before="240" w:line="360" w:lineRule="auto"/>
        <w:jc w:val="both"/>
        <w:rPr>
          <w:rFonts w:ascii="Arial" w:eastAsia="Calibri" w:hAnsi="Arial" w:cs="Arial"/>
          <w:b/>
          <w:sz w:val="24"/>
          <w:szCs w:val="24"/>
          <w:lang w:val="es-ES"/>
        </w:rPr>
      </w:pPr>
    </w:p>
    <w:p w:rsidR="00354C72" w:rsidRPr="00BE2BBF" w:rsidRDefault="00BE2BBF" w:rsidP="00B3080E">
      <w:pPr>
        <w:spacing w:before="240" w:line="360" w:lineRule="auto"/>
        <w:jc w:val="both"/>
        <w:rPr>
          <w:rFonts w:ascii="Arial" w:eastAsia="Calibri" w:hAnsi="Arial" w:cs="Arial"/>
          <w:i/>
          <w:sz w:val="24"/>
          <w:szCs w:val="24"/>
          <w:lang w:val="es-ES"/>
        </w:rPr>
      </w:pPr>
      <w:r>
        <w:rPr>
          <w:rFonts w:ascii="Arial" w:eastAsia="Calibri" w:hAnsi="Arial" w:cs="Arial"/>
          <w:b/>
          <w:sz w:val="24"/>
          <w:szCs w:val="24"/>
          <w:lang w:val="es-ES"/>
        </w:rPr>
        <w:t xml:space="preserve">Figura 1. </w:t>
      </w:r>
      <w:r>
        <w:rPr>
          <w:rFonts w:ascii="Arial" w:eastAsia="Calibri" w:hAnsi="Arial" w:cs="Arial"/>
          <w:i/>
          <w:sz w:val="24"/>
          <w:szCs w:val="24"/>
          <w:lang w:val="es-ES"/>
        </w:rPr>
        <w:t>Trazabilidad de la metodología de investigación.</w:t>
      </w:r>
    </w:p>
    <w:p w:rsidR="00BE2BBF" w:rsidRDefault="00BE2BBF" w:rsidP="00B3080E">
      <w:pPr>
        <w:spacing w:before="240" w:line="360" w:lineRule="auto"/>
        <w:jc w:val="both"/>
        <w:rPr>
          <w:rFonts w:ascii="Arial" w:eastAsia="Calibri" w:hAnsi="Arial" w:cs="Arial"/>
          <w:b/>
          <w:sz w:val="24"/>
          <w:szCs w:val="24"/>
          <w:lang w:val="es-ES"/>
        </w:rPr>
      </w:pPr>
    </w:p>
    <w:p w:rsidR="00B3080E" w:rsidRPr="00B3080E" w:rsidRDefault="00B3080E" w:rsidP="00B3080E">
      <w:pPr>
        <w:spacing w:before="240" w:line="360" w:lineRule="auto"/>
        <w:jc w:val="both"/>
        <w:rPr>
          <w:rFonts w:ascii="Arial" w:eastAsia="Calibri" w:hAnsi="Arial" w:cs="Arial"/>
          <w:b/>
          <w:sz w:val="24"/>
          <w:szCs w:val="24"/>
          <w:lang w:val="es-ES"/>
        </w:rPr>
      </w:pPr>
      <w:r w:rsidRPr="00B3080E">
        <w:rPr>
          <w:rFonts w:ascii="Arial" w:eastAsia="Calibri" w:hAnsi="Arial" w:cs="Arial"/>
          <w:b/>
          <w:sz w:val="24"/>
          <w:szCs w:val="24"/>
          <w:lang w:val="es-ES"/>
        </w:rPr>
        <w:t>RESULTADOS</w:t>
      </w:r>
    </w:p>
    <w:p w:rsidR="00B3080E" w:rsidRPr="00B3080E" w:rsidRDefault="00B3080E" w:rsidP="00B3080E">
      <w:pPr>
        <w:spacing w:before="240" w:line="360" w:lineRule="auto"/>
        <w:jc w:val="both"/>
        <w:rPr>
          <w:rFonts w:ascii="Arial" w:eastAsia="Calibri" w:hAnsi="Arial" w:cs="Arial"/>
          <w:sz w:val="24"/>
          <w:szCs w:val="24"/>
          <w:lang w:val="es-ES"/>
        </w:rPr>
      </w:pPr>
      <w:r w:rsidRPr="00B3080E">
        <w:rPr>
          <w:rFonts w:ascii="Arial" w:eastAsia="Calibri" w:hAnsi="Arial" w:cs="Arial"/>
          <w:sz w:val="24"/>
          <w:szCs w:val="24"/>
          <w:lang w:val="es-ES"/>
        </w:rPr>
        <w:t>A continuación, se describen los resultados de la investigación documental sistematizados siguiendo las siguientes fases y posteriormente de acuerdo con las tres preguntas de investigación:</w:t>
      </w:r>
    </w:p>
    <w:p w:rsidR="00D21455" w:rsidRDefault="00801CFD" w:rsidP="00EE0994">
      <w:pPr>
        <w:spacing w:before="240" w:line="360" w:lineRule="auto"/>
        <w:jc w:val="both"/>
        <w:rPr>
          <w:rFonts w:ascii="Arial" w:eastAsia="Calibri" w:hAnsi="Arial" w:cs="Arial"/>
          <w:sz w:val="24"/>
          <w:szCs w:val="24"/>
          <w:lang w:val="es-ES"/>
        </w:rPr>
      </w:pPr>
      <w:r>
        <w:rPr>
          <w:rFonts w:ascii="Arial" w:eastAsia="Calibri" w:hAnsi="Arial" w:cs="Arial"/>
          <w:sz w:val="24"/>
          <w:szCs w:val="24"/>
          <w:lang w:val="es-ES"/>
        </w:rPr>
        <w:t>Fase 1. Búsqueda y categorización</w:t>
      </w:r>
      <w:r w:rsidR="00B3080E" w:rsidRPr="00340D64">
        <w:rPr>
          <w:rFonts w:ascii="Arial" w:eastAsia="Calibri" w:hAnsi="Arial" w:cs="Arial"/>
          <w:sz w:val="24"/>
          <w:szCs w:val="24"/>
          <w:lang w:val="es-ES"/>
        </w:rPr>
        <w:t xml:space="preserve"> de fuentes bibliográficas.</w:t>
      </w:r>
      <w:r w:rsidR="00B3080E" w:rsidRPr="00B3080E">
        <w:rPr>
          <w:rFonts w:ascii="Arial" w:eastAsia="Calibri" w:hAnsi="Arial" w:cs="Arial"/>
          <w:i/>
          <w:sz w:val="24"/>
          <w:szCs w:val="24"/>
          <w:lang w:val="es-ES"/>
        </w:rPr>
        <w:t xml:space="preserve"> </w:t>
      </w:r>
      <w:r w:rsidR="00B3080E" w:rsidRPr="00B3080E">
        <w:rPr>
          <w:rFonts w:ascii="Arial" w:eastAsia="Calibri" w:hAnsi="Arial" w:cs="Arial"/>
          <w:sz w:val="24"/>
          <w:szCs w:val="24"/>
          <w:lang w:val="es-ES"/>
        </w:rPr>
        <w:t xml:space="preserve">Esta búsqueda se hizo en bases de datos de revistas indexadas, artículos de investigación, tesis, otras investigaciones, portales educativos y otros sitios web, empleando el buscador Google Académico, en el cual, se utilizó como palabras o frase clave para la recopilación de datos “enseñanza del idioma inglés en preescolar”, con la finalidad de seleccionar aproximadamente quince ejemplares, sin embargo a pesar de que no se tuvo ninguna restricción respecto a la fecha, lugar, autores o idioma en la búsqueda, la cantidad de bibliografía consultada fue de solamente diez ejemplares, esto debido a que no hay </w:t>
      </w:r>
      <w:r w:rsidR="00B3080E" w:rsidRPr="00B3080E">
        <w:rPr>
          <w:rFonts w:ascii="Arial" w:eastAsia="Calibri" w:hAnsi="Arial" w:cs="Arial"/>
          <w:sz w:val="24"/>
          <w:szCs w:val="24"/>
          <w:lang w:val="es-ES"/>
        </w:rPr>
        <w:lastRenderedPageBreak/>
        <w:t>mucha información que se relacione con el tema de esta investigación, los cuales se categorizaron en un concentrado con su</w:t>
      </w:r>
      <w:r w:rsidR="00BE2BBF">
        <w:rPr>
          <w:rFonts w:ascii="Arial" w:eastAsia="Calibri" w:hAnsi="Arial" w:cs="Arial"/>
          <w:sz w:val="24"/>
          <w:szCs w:val="24"/>
          <w:lang w:val="es-ES"/>
        </w:rPr>
        <w:t xml:space="preserve"> información correspondiente</w:t>
      </w:r>
      <w:r w:rsidR="00B3080E" w:rsidRPr="00B3080E">
        <w:rPr>
          <w:rFonts w:ascii="Arial" w:eastAsia="Calibri" w:hAnsi="Arial" w:cs="Arial"/>
          <w:sz w:val="24"/>
          <w:szCs w:val="24"/>
          <w:lang w:val="es-ES"/>
        </w:rPr>
        <w:t xml:space="preserve"> </w:t>
      </w:r>
      <w:r w:rsidR="00340D64">
        <w:rPr>
          <w:rFonts w:ascii="Arial" w:eastAsia="Calibri" w:hAnsi="Arial" w:cs="Arial"/>
          <w:sz w:val="24"/>
          <w:szCs w:val="24"/>
          <w:lang w:val="es-ES"/>
        </w:rPr>
        <w:t>(</w:t>
      </w:r>
      <w:r w:rsidR="00B3080E" w:rsidRPr="00B3080E">
        <w:rPr>
          <w:rFonts w:ascii="Arial" w:eastAsia="Calibri" w:hAnsi="Arial" w:cs="Arial"/>
          <w:sz w:val="24"/>
          <w:szCs w:val="24"/>
          <w:lang w:val="es-ES"/>
        </w:rPr>
        <w:t>Tabla 1</w:t>
      </w:r>
      <w:r w:rsidR="00340D64">
        <w:rPr>
          <w:rFonts w:ascii="Arial" w:eastAsia="Calibri" w:hAnsi="Arial" w:cs="Arial"/>
          <w:sz w:val="24"/>
          <w:szCs w:val="24"/>
          <w:lang w:val="es-ES"/>
        </w:rPr>
        <w:t>)</w:t>
      </w:r>
      <w:r w:rsidR="00B3080E" w:rsidRPr="00B3080E">
        <w:rPr>
          <w:rFonts w:ascii="Arial" w:eastAsia="Calibri" w:hAnsi="Arial" w:cs="Arial"/>
          <w:sz w:val="24"/>
          <w:szCs w:val="24"/>
          <w:lang w:val="es-ES"/>
        </w:rPr>
        <w:t>:</w:t>
      </w:r>
    </w:p>
    <w:p w:rsidR="00EE0994" w:rsidRDefault="00EE0994" w:rsidP="00B3080E">
      <w:pPr>
        <w:spacing w:line="360" w:lineRule="auto"/>
        <w:jc w:val="both"/>
        <w:rPr>
          <w:rFonts w:ascii="Arial" w:eastAsia="Calibri" w:hAnsi="Arial" w:cs="Arial"/>
          <w:b/>
          <w:sz w:val="24"/>
          <w:szCs w:val="24"/>
          <w:lang w:val="es-ES"/>
        </w:rPr>
      </w:pPr>
    </w:p>
    <w:p w:rsidR="00B3080E" w:rsidRPr="006828AB" w:rsidRDefault="00B3080E" w:rsidP="00B3080E">
      <w:pPr>
        <w:spacing w:line="360" w:lineRule="auto"/>
        <w:jc w:val="both"/>
        <w:rPr>
          <w:rFonts w:ascii="Arial" w:eastAsia="Calibri" w:hAnsi="Arial" w:cs="Arial"/>
          <w:b/>
          <w:sz w:val="24"/>
          <w:szCs w:val="24"/>
          <w:lang w:val="es-ES"/>
        </w:rPr>
      </w:pPr>
      <w:r w:rsidRPr="006828AB">
        <w:rPr>
          <w:rFonts w:ascii="Arial" w:eastAsia="Calibri" w:hAnsi="Arial" w:cs="Arial"/>
          <w:b/>
          <w:sz w:val="24"/>
          <w:szCs w:val="24"/>
          <w:lang w:val="es-ES"/>
        </w:rPr>
        <w:t xml:space="preserve">Tabla 1. </w:t>
      </w:r>
    </w:p>
    <w:p w:rsidR="00B3080E" w:rsidRPr="006828AB" w:rsidRDefault="00B3080E" w:rsidP="00B3080E">
      <w:pPr>
        <w:spacing w:line="360" w:lineRule="auto"/>
        <w:jc w:val="both"/>
        <w:rPr>
          <w:rFonts w:ascii="Arial" w:eastAsia="Calibri" w:hAnsi="Arial" w:cs="Arial"/>
          <w:i/>
          <w:sz w:val="24"/>
          <w:szCs w:val="24"/>
        </w:rPr>
      </w:pPr>
      <w:r w:rsidRPr="006828AB">
        <w:rPr>
          <w:rFonts w:ascii="Arial" w:eastAsia="Calibri" w:hAnsi="Arial" w:cs="Arial"/>
          <w:i/>
          <w:sz w:val="24"/>
          <w:szCs w:val="24"/>
        </w:rPr>
        <w:t>Concentra</w:t>
      </w:r>
      <w:r w:rsidR="006828AB">
        <w:rPr>
          <w:rFonts w:ascii="Arial" w:eastAsia="Calibri" w:hAnsi="Arial" w:cs="Arial"/>
          <w:i/>
          <w:sz w:val="24"/>
          <w:szCs w:val="24"/>
        </w:rPr>
        <w:t>do de bibliografía seleccionada</w:t>
      </w:r>
    </w:p>
    <w:tbl>
      <w:tblPr>
        <w:tblStyle w:val="Tablanormal2"/>
        <w:tblW w:w="0" w:type="auto"/>
        <w:tblLook w:val="04A0" w:firstRow="1" w:lastRow="0" w:firstColumn="1" w:lastColumn="0" w:noHBand="0" w:noVBand="1"/>
      </w:tblPr>
      <w:tblGrid>
        <w:gridCol w:w="1739"/>
        <w:gridCol w:w="1939"/>
        <w:gridCol w:w="1686"/>
        <w:gridCol w:w="1727"/>
        <w:gridCol w:w="1747"/>
      </w:tblGrid>
      <w:tr w:rsidR="00CA39B6" w:rsidTr="00772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7870D3" w:rsidRDefault="007870D3" w:rsidP="00B3080E">
            <w:pPr>
              <w:spacing w:line="360" w:lineRule="auto"/>
              <w:jc w:val="center"/>
              <w:rPr>
                <w:rFonts w:ascii="Arial" w:eastAsia="Calibri" w:hAnsi="Arial" w:cs="Arial"/>
                <w:sz w:val="20"/>
                <w:szCs w:val="20"/>
                <w:lang w:val="es-ES"/>
              </w:rPr>
            </w:pPr>
          </w:p>
          <w:p w:rsidR="007870D3" w:rsidRDefault="007870D3" w:rsidP="00B3080E">
            <w:pPr>
              <w:spacing w:line="360" w:lineRule="auto"/>
              <w:jc w:val="center"/>
              <w:rPr>
                <w:rFonts w:ascii="Arial" w:eastAsia="Calibri" w:hAnsi="Arial" w:cs="Arial"/>
                <w:sz w:val="20"/>
                <w:szCs w:val="20"/>
                <w:lang w:val="es-ES"/>
              </w:rPr>
            </w:pPr>
          </w:p>
          <w:p w:rsidR="00B3080E" w:rsidRPr="007870D3" w:rsidRDefault="00B3080E" w:rsidP="00B3080E">
            <w:pPr>
              <w:spacing w:line="360" w:lineRule="auto"/>
              <w:jc w:val="center"/>
              <w:rPr>
                <w:rFonts w:ascii="Arial" w:eastAsia="Calibri" w:hAnsi="Arial" w:cs="Arial"/>
                <w:sz w:val="20"/>
                <w:szCs w:val="20"/>
                <w:lang w:val="es-ES"/>
              </w:rPr>
            </w:pPr>
            <w:r w:rsidRPr="007870D3">
              <w:rPr>
                <w:rFonts w:ascii="Arial" w:eastAsia="Calibri" w:hAnsi="Arial" w:cs="Arial"/>
                <w:sz w:val="20"/>
                <w:szCs w:val="20"/>
                <w:lang w:val="es-ES"/>
              </w:rPr>
              <w:t>Título</w:t>
            </w:r>
          </w:p>
        </w:tc>
        <w:tc>
          <w:tcPr>
            <w:tcW w:w="1939" w:type="dxa"/>
          </w:tcPr>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lang w:val="es-ES"/>
              </w:rPr>
              <w:t>Tipo de documento:(tesis, ponencia, artículo de investigación, etc.)</w:t>
            </w:r>
          </w:p>
        </w:tc>
        <w:tc>
          <w:tcPr>
            <w:tcW w:w="1686" w:type="dxa"/>
          </w:tcPr>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País</w:t>
            </w:r>
          </w:p>
        </w:tc>
        <w:tc>
          <w:tcPr>
            <w:tcW w:w="1727" w:type="dxa"/>
          </w:tcPr>
          <w:p w:rsidR="007870D3" w:rsidRDefault="007870D3"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Referencia</w:t>
            </w:r>
          </w:p>
        </w:tc>
        <w:tc>
          <w:tcPr>
            <w:tcW w:w="1747" w:type="dxa"/>
          </w:tcPr>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Elementos claves</w:t>
            </w:r>
          </w:p>
        </w:tc>
      </w:tr>
      <w:tr w:rsidR="00CA39B6"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101AD7" w:rsidRDefault="00101AD7" w:rsidP="00101AD7">
            <w:pPr>
              <w:spacing w:line="360" w:lineRule="auto"/>
              <w:jc w:val="center"/>
              <w:rPr>
                <w:rFonts w:ascii="Arial" w:eastAsia="Calibri" w:hAnsi="Arial" w:cs="Arial"/>
                <w:b w:val="0"/>
                <w:sz w:val="20"/>
                <w:szCs w:val="20"/>
                <w:lang w:val="es-ES"/>
              </w:rPr>
            </w:pPr>
          </w:p>
          <w:p w:rsidR="005B040F" w:rsidRDefault="005B040F" w:rsidP="005B040F">
            <w:pPr>
              <w:spacing w:line="360" w:lineRule="auto"/>
              <w:rPr>
                <w:rFonts w:ascii="Arial" w:eastAsia="Calibri" w:hAnsi="Arial" w:cs="Arial"/>
                <w:b w:val="0"/>
                <w:sz w:val="20"/>
                <w:szCs w:val="20"/>
                <w:lang w:val="es-ES"/>
              </w:rPr>
            </w:pPr>
          </w:p>
          <w:p w:rsidR="00B3080E" w:rsidRPr="00101AD7" w:rsidRDefault="00101AD7" w:rsidP="00101AD7">
            <w:pPr>
              <w:spacing w:line="360" w:lineRule="auto"/>
              <w:jc w:val="center"/>
              <w:rPr>
                <w:rFonts w:ascii="Arial" w:eastAsia="Calibri" w:hAnsi="Arial" w:cs="Arial"/>
                <w:b w:val="0"/>
                <w:sz w:val="20"/>
                <w:szCs w:val="20"/>
                <w:lang w:val="es-ES"/>
              </w:rPr>
            </w:pPr>
            <w:r w:rsidRPr="00101AD7">
              <w:rPr>
                <w:rFonts w:ascii="Arial" w:eastAsia="Calibri" w:hAnsi="Arial" w:cs="Arial"/>
                <w:b w:val="0"/>
                <w:sz w:val="20"/>
                <w:szCs w:val="20"/>
                <w:lang w:val="es-ES"/>
              </w:rPr>
              <w:t>Inglés para Preescolares: Una Tarea Pendiente en la Formación Inicial Docente.</w:t>
            </w:r>
          </w:p>
        </w:tc>
        <w:tc>
          <w:tcPr>
            <w:tcW w:w="1939"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B3080E" w:rsidRP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rPr>
              <w:t>Artículo de investigación</w:t>
            </w:r>
          </w:p>
        </w:tc>
        <w:tc>
          <w:tcPr>
            <w:tcW w:w="1686"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B3080E" w:rsidRP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rPr>
              <w:t>Chile</w:t>
            </w:r>
          </w:p>
        </w:tc>
        <w:tc>
          <w:tcPr>
            <w:tcW w:w="1727"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3080E" w:rsidRPr="00101AD7" w:rsidRDefault="00B71C4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73434479"/>
                <w:citation/>
              </w:sdtPr>
              <w:sdtEndPr/>
              <w:sdtContent>
                <w:r w:rsidR="00101AD7" w:rsidRPr="00101AD7">
                  <w:rPr>
                    <w:rFonts w:ascii="Arial" w:eastAsia="Calibri" w:hAnsi="Arial" w:cs="Arial"/>
                    <w:sz w:val="20"/>
                    <w:szCs w:val="20"/>
                    <w:lang w:val="es-ES"/>
                  </w:rPr>
                  <w:fldChar w:fldCharType="begin"/>
                </w:r>
                <w:r w:rsidR="00101AD7" w:rsidRPr="00101AD7">
                  <w:rPr>
                    <w:rFonts w:ascii="Arial" w:eastAsia="Calibri" w:hAnsi="Arial" w:cs="Arial"/>
                    <w:sz w:val="20"/>
                    <w:szCs w:val="20"/>
                    <w:lang w:val="es-ES"/>
                  </w:rPr>
                  <w:instrText xml:space="preserve"> CITATION Fue19 \l 3082 </w:instrText>
                </w:r>
                <w:r w:rsidR="00101AD7" w:rsidRPr="00101AD7">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(Fuentealba, Philominra, Ramírez Muñoz, &amp; Quinteros, 2019)</w:t>
                </w:r>
                <w:r w:rsidR="00101AD7" w:rsidRPr="00101AD7">
                  <w:rPr>
                    <w:rFonts w:ascii="Arial" w:eastAsia="Calibri" w:hAnsi="Arial" w:cs="Arial"/>
                    <w:sz w:val="20"/>
                    <w:szCs w:val="20"/>
                    <w:lang w:val="es-ES"/>
                  </w:rPr>
                  <w:fldChar w:fldCharType="end"/>
                </w:r>
              </w:sdtContent>
            </w:sdt>
          </w:p>
        </w:tc>
        <w:tc>
          <w:tcPr>
            <w:tcW w:w="1747" w:type="dxa"/>
          </w:tcPr>
          <w:p w:rsidR="005B040F" w:rsidRDefault="005B040F" w:rsidP="00101AD7">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Pr="00101AD7" w:rsidRDefault="00101AD7" w:rsidP="005F19E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lang w:val="es-ES"/>
              </w:rPr>
              <w:t xml:space="preserve">-Las </w:t>
            </w:r>
            <w:r w:rsidRPr="00101AD7">
              <w:rPr>
                <w:rFonts w:ascii="Arial" w:eastAsia="Calibri" w:hAnsi="Arial" w:cs="Arial"/>
                <w:b/>
                <w:sz w:val="20"/>
                <w:szCs w:val="20"/>
                <w:lang w:val="es-ES"/>
              </w:rPr>
              <w:t xml:space="preserve">didácticas </w:t>
            </w:r>
            <w:r w:rsidRPr="00101AD7">
              <w:rPr>
                <w:rFonts w:ascii="Arial" w:eastAsia="Calibri" w:hAnsi="Arial" w:cs="Arial"/>
                <w:sz w:val="20"/>
                <w:szCs w:val="20"/>
                <w:lang w:val="es-ES"/>
              </w:rPr>
              <w:t>de la e</w:t>
            </w:r>
            <w:r>
              <w:rPr>
                <w:rFonts w:ascii="Arial" w:eastAsia="Calibri" w:hAnsi="Arial" w:cs="Arial"/>
                <w:sz w:val="20"/>
                <w:szCs w:val="20"/>
                <w:lang w:val="es-ES"/>
              </w:rPr>
              <w:t xml:space="preserve">nseñanza del inglés como lengua </w:t>
            </w:r>
            <w:r w:rsidRPr="00101AD7">
              <w:rPr>
                <w:rFonts w:ascii="Arial" w:eastAsia="Calibri" w:hAnsi="Arial" w:cs="Arial"/>
                <w:sz w:val="20"/>
                <w:szCs w:val="20"/>
                <w:lang w:val="es-ES"/>
              </w:rPr>
              <w:t>extranjera</w:t>
            </w:r>
            <w:r>
              <w:rPr>
                <w:rFonts w:ascii="Arial" w:eastAsia="Calibri" w:hAnsi="Arial" w:cs="Arial"/>
                <w:sz w:val="20"/>
                <w:szCs w:val="20"/>
                <w:lang w:val="es-ES"/>
              </w:rPr>
              <w:t xml:space="preserve"> centradas en la edad pre</w:t>
            </w:r>
            <w:r w:rsidRPr="00101AD7">
              <w:rPr>
                <w:rFonts w:ascii="Arial" w:eastAsia="Calibri" w:hAnsi="Arial" w:cs="Arial"/>
                <w:sz w:val="20"/>
                <w:szCs w:val="20"/>
                <w:lang w:val="es-ES"/>
              </w:rPr>
              <w:t>escolar.</w:t>
            </w:r>
          </w:p>
          <w:p w:rsidR="00101AD7" w:rsidRPr="00101AD7" w:rsidRDefault="00101AD7" w:rsidP="005F19E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lang w:val="es-ES"/>
              </w:rPr>
              <w:t>-</w:t>
            </w:r>
            <w:r w:rsidRPr="00101AD7">
              <w:rPr>
                <w:rFonts w:ascii="Arial" w:eastAsia="Calibri" w:hAnsi="Arial" w:cs="Arial"/>
                <w:b/>
                <w:sz w:val="20"/>
                <w:szCs w:val="20"/>
                <w:lang w:val="es-ES"/>
              </w:rPr>
              <w:t>Enseñanza</w:t>
            </w:r>
            <w:r w:rsidRPr="00101AD7">
              <w:rPr>
                <w:rFonts w:ascii="Arial" w:eastAsia="Calibri" w:hAnsi="Arial" w:cs="Arial"/>
                <w:sz w:val="20"/>
                <w:szCs w:val="20"/>
                <w:lang w:val="es-ES"/>
              </w:rPr>
              <w:t xml:space="preserve"> del inglés como segunda lengua en preescolar.</w:t>
            </w:r>
          </w:p>
          <w:p w:rsidR="00B3080E" w:rsidRPr="00101AD7" w:rsidRDefault="00B3080E" w:rsidP="005B040F">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CA39B6"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B01994" w:rsidRDefault="00B01994" w:rsidP="00101AD7">
            <w:pPr>
              <w:spacing w:line="360" w:lineRule="auto"/>
              <w:jc w:val="center"/>
              <w:rPr>
                <w:rFonts w:ascii="Arial" w:eastAsia="Calibri" w:hAnsi="Arial" w:cs="Arial"/>
                <w:b w:val="0"/>
                <w:sz w:val="20"/>
                <w:szCs w:val="20"/>
                <w:lang w:val="es-ES"/>
              </w:rPr>
            </w:pPr>
          </w:p>
          <w:p w:rsidR="00101AD7" w:rsidRDefault="005F19ED" w:rsidP="00101AD7">
            <w:pPr>
              <w:spacing w:line="360" w:lineRule="auto"/>
              <w:jc w:val="center"/>
              <w:rPr>
                <w:rFonts w:ascii="Arial" w:eastAsia="Calibri" w:hAnsi="Arial" w:cs="Arial"/>
                <w:b w:val="0"/>
                <w:sz w:val="20"/>
                <w:szCs w:val="20"/>
                <w:lang w:val="es-ES"/>
              </w:rPr>
            </w:pPr>
            <w:r w:rsidRPr="005F19ED">
              <w:rPr>
                <w:rFonts w:ascii="Arial" w:eastAsia="Calibri" w:hAnsi="Arial" w:cs="Arial"/>
                <w:b w:val="0"/>
                <w:sz w:val="20"/>
                <w:szCs w:val="20"/>
                <w:lang w:val="es-ES"/>
              </w:rPr>
              <w:t xml:space="preserve">Enseñanza del inglés a nivel preescolar en un contexto de educación pública. </w:t>
            </w:r>
          </w:p>
          <w:p w:rsidR="00B01994" w:rsidRDefault="00B01994" w:rsidP="00101AD7">
            <w:pPr>
              <w:spacing w:line="360" w:lineRule="auto"/>
              <w:jc w:val="center"/>
              <w:rPr>
                <w:rFonts w:ascii="Arial" w:eastAsia="Calibri" w:hAnsi="Arial" w:cs="Arial"/>
                <w:b w:val="0"/>
                <w:sz w:val="20"/>
                <w:szCs w:val="20"/>
                <w:lang w:val="es-ES"/>
              </w:rPr>
            </w:pPr>
          </w:p>
        </w:tc>
        <w:tc>
          <w:tcPr>
            <w:tcW w:w="1939" w:type="dxa"/>
          </w:tcPr>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101AD7"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rPr>
              <w:t>Artículo de investigación</w:t>
            </w:r>
          </w:p>
        </w:tc>
        <w:tc>
          <w:tcPr>
            <w:tcW w:w="1686" w:type="dxa"/>
          </w:tcPr>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p w:rsidR="00101AD7" w:rsidRP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rPr>
              <w:t>Costa Rica</w:t>
            </w:r>
          </w:p>
        </w:tc>
        <w:tc>
          <w:tcPr>
            <w:tcW w:w="1727" w:type="dxa"/>
          </w:tcPr>
          <w:p w:rsidR="0063505C" w:rsidRDefault="0063505C"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63505C" w:rsidRDefault="0063505C"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101AD7" w:rsidRDefault="00B71C42"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276946421"/>
                <w:citation/>
              </w:sdtPr>
              <w:sdtEndPr/>
              <w:sdtContent>
                <w:r w:rsidR="0081229A">
                  <w:rPr>
                    <w:rFonts w:ascii="Arial" w:eastAsia="Calibri" w:hAnsi="Arial" w:cs="Arial"/>
                    <w:sz w:val="20"/>
                    <w:szCs w:val="20"/>
                    <w:lang w:val="es-ES"/>
                  </w:rPr>
                  <w:fldChar w:fldCharType="begin"/>
                </w:r>
                <w:r w:rsidR="0081229A">
                  <w:rPr>
                    <w:rFonts w:ascii="Arial" w:eastAsia="Calibri" w:hAnsi="Arial" w:cs="Arial"/>
                    <w:sz w:val="20"/>
                    <w:szCs w:val="20"/>
                    <w:lang w:val="es-ES"/>
                  </w:rPr>
                  <w:instrText xml:space="preserve"> CITATION Lóp20 \l 3082 </w:instrText>
                </w:r>
                <w:r w:rsidR="0081229A">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(López-Montero, 2020)</w:t>
                </w:r>
                <w:r w:rsidR="0081229A">
                  <w:rPr>
                    <w:rFonts w:ascii="Arial" w:eastAsia="Calibri" w:hAnsi="Arial" w:cs="Arial"/>
                    <w:sz w:val="20"/>
                    <w:szCs w:val="20"/>
                    <w:lang w:val="es-ES"/>
                  </w:rPr>
                  <w:fldChar w:fldCharType="end"/>
                </w:r>
              </w:sdtContent>
            </w:sdt>
          </w:p>
        </w:tc>
        <w:tc>
          <w:tcPr>
            <w:tcW w:w="1747" w:type="dxa"/>
          </w:tcPr>
          <w:p w:rsidR="005F19ED" w:rsidRDefault="005F19E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B01994" w:rsidRDefault="00B01994"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F19ED" w:rsidRP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lang w:val="es-ES"/>
              </w:rPr>
              <w:t>-</w:t>
            </w:r>
            <w:r w:rsidRPr="005F19ED">
              <w:rPr>
                <w:rFonts w:ascii="Arial" w:eastAsia="Calibri" w:hAnsi="Arial" w:cs="Arial"/>
                <w:b/>
                <w:bCs/>
                <w:sz w:val="20"/>
                <w:szCs w:val="20"/>
                <w:lang w:val="es-ES"/>
              </w:rPr>
              <w:t>Enseñanza</w:t>
            </w:r>
            <w:r w:rsidRPr="005F19ED">
              <w:rPr>
                <w:rFonts w:ascii="Arial" w:eastAsia="Calibri" w:hAnsi="Arial" w:cs="Arial"/>
                <w:sz w:val="20"/>
                <w:szCs w:val="20"/>
                <w:lang w:val="es-ES"/>
              </w:rPr>
              <w:t xml:space="preserve"> del inglés.</w:t>
            </w:r>
          </w:p>
          <w:p w:rsidR="005F19ED" w:rsidRP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lang w:val="es-ES"/>
              </w:rPr>
              <w:t>-</w:t>
            </w:r>
            <w:r w:rsidRPr="005F19ED">
              <w:rPr>
                <w:rFonts w:ascii="Arial" w:eastAsia="Calibri" w:hAnsi="Arial" w:cs="Arial"/>
                <w:b/>
                <w:bCs/>
                <w:sz w:val="20"/>
                <w:szCs w:val="20"/>
                <w:lang w:val="es-ES"/>
              </w:rPr>
              <w:t>Educación infantil</w:t>
            </w:r>
            <w:r w:rsidRPr="005F19ED">
              <w:rPr>
                <w:rFonts w:ascii="Arial" w:eastAsia="Calibri" w:hAnsi="Arial" w:cs="Arial"/>
                <w:sz w:val="20"/>
                <w:szCs w:val="20"/>
                <w:lang w:val="es-ES"/>
              </w:rPr>
              <w:t>.</w:t>
            </w:r>
          </w:p>
          <w:p w:rsidR="00101AD7" w:rsidRPr="00101AD7"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F19ED">
              <w:rPr>
                <w:rFonts w:ascii="Arial" w:eastAsia="Calibri" w:hAnsi="Arial" w:cs="Arial"/>
                <w:sz w:val="20"/>
                <w:szCs w:val="20"/>
                <w:lang w:val="es-ES"/>
              </w:rPr>
              <w:t>-Bilingüismo.</w:t>
            </w:r>
          </w:p>
        </w:tc>
      </w:tr>
      <w:tr w:rsidR="00B01994"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24728D" w:rsidRDefault="0024728D" w:rsidP="0024728D">
            <w:pPr>
              <w:spacing w:line="360" w:lineRule="auto"/>
              <w:jc w:val="center"/>
              <w:rPr>
                <w:rFonts w:ascii="Arial" w:eastAsia="Calibri" w:hAnsi="Arial" w:cs="Arial"/>
                <w:b w:val="0"/>
                <w:sz w:val="20"/>
                <w:szCs w:val="20"/>
                <w:lang w:val="es-ES"/>
              </w:rPr>
            </w:pPr>
          </w:p>
          <w:p w:rsidR="00B01994" w:rsidRDefault="0024728D" w:rsidP="0024728D">
            <w:pPr>
              <w:spacing w:line="360" w:lineRule="auto"/>
              <w:jc w:val="center"/>
              <w:rPr>
                <w:rFonts w:ascii="Arial" w:eastAsia="Calibri" w:hAnsi="Arial" w:cs="Arial"/>
                <w:b w:val="0"/>
                <w:sz w:val="20"/>
                <w:szCs w:val="20"/>
                <w:lang w:val="es-ES"/>
              </w:rPr>
            </w:pPr>
            <w:r w:rsidRPr="0024728D">
              <w:rPr>
                <w:rFonts w:ascii="Arial" w:eastAsia="Calibri" w:hAnsi="Arial" w:cs="Arial"/>
                <w:b w:val="0"/>
                <w:sz w:val="20"/>
                <w:szCs w:val="20"/>
                <w:lang w:val="es-ES"/>
              </w:rPr>
              <w:t xml:space="preserve">Enfoques teóricos para la adquisición de </w:t>
            </w:r>
            <w:r w:rsidRPr="0024728D">
              <w:rPr>
                <w:rFonts w:ascii="Arial" w:eastAsia="Calibri" w:hAnsi="Arial" w:cs="Arial"/>
                <w:b w:val="0"/>
                <w:sz w:val="20"/>
                <w:szCs w:val="20"/>
                <w:lang w:val="es-ES"/>
              </w:rPr>
              <w:lastRenderedPageBreak/>
              <w:t>una segunda lengua desde el horizonte de la práctica educativa.</w:t>
            </w:r>
          </w:p>
          <w:p w:rsidR="0024728D" w:rsidRDefault="0024728D" w:rsidP="0024728D">
            <w:pPr>
              <w:spacing w:line="360" w:lineRule="auto"/>
              <w:jc w:val="center"/>
              <w:rPr>
                <w:rFonts w:ascii="Arial" w:eastAsia="Calibri" w:hAnsi="Arial" w:cs="Arial"/>
                <w:b w:val="0"/>
                <w:sz w:val="20"/>
                <w:szCs w:val="20"/>
                <w:lang w:val="es-ES"/>
              </w:rPr>
            </w:pPr>
          </w:p>
        </w:tc>
        <w:tc>
          <w:tcPr>
            <w:tcW w:w="1939"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24728D">
              <w:rPr>
                <w:rFonts w:ascii="Arial" w:eastAsia="Calibri" w:hAnsi="Arial" w:cs="Arial"/>
                <w:sz w:val="20"/>
                <w:szCs w:val="20"/>
                <w:lang w:val="es-ES"/>
              </w:rPr>
              <w:lastRenderedPageBreak/>
              <w:t>Artículo de investigación</w:t>
            </w:r>
          </w:p>
        </w:tc>
        <w:tc>
          <w:tcPr>
            <w:tcW w:w="1686"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B01994"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24728D">
              <w:rPr>
                <w:rFonts w:ascii="Arial" w:eastAsia="Calibri" w:hAnsi="Arial" w:cs="Arial"/>
                <w:sz w:val="20"/>
                <w:szCs w:val="20"/>
              </w:rPr>
              <w:lastRenderedPageBreak/>
              <w:t>México</w:t>
            </w:r>
          </w:p>
        </w:tc>
        <w:tc>
          <w:tcPr>
            <w:tcW w:w="1727"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B71C4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258223142"/>
                <w:citation/>
              </w:sdtPr>
              <w:sdtEndPr/>
              <w:sdtContent>
                <w:r w:rsidR="0024728D">
                  <w:rPr>
                    <w:rFonts w:ascii="Arial" w:eastAsia="Calibri" w:hAnsi="Arial" w:cs="Arial"/>
                    <w:sz w:val="20"/>
                    <w:szCs w:val="20"/>
                    <w:lang w:val="es-ES"/>
                  </w:rPr>
                  <w:fldChar w:fldCharType="begin"/>
                </w:r>
                <w:r w:rsidR="0024728D">
                  <w:rPr>
                    <w:rFonts w:ascii="Arial" w:eastAsia="Calibri" w:hAnsi="Arial" w:cs="Arial"/>
                    <w:sz w:val="20"/>
                    <w:szCs w:val="20"/>
                    <w:lang w:val="es-ES"/>
                  </w:rPr>
                  <w:instrText xml:space="preserve"> CITATION Rue143 \l 3082 </w:instrText>
                </w:r>
                <w:r w:rsidR="0024728D">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(Rueda Cataño &amp; Wilburn Dieste, 2014)</w:t>
                </w:r>
                <w:r w:rsidR="0024728D">
                  <w:rPr>
                    <w:rFonts w:ascii="Arial" w:eastAsia="Calibri" w:hAnsi="Arial" w:cs="Arial"/>
                    <w:sz w:val="20"/>
                    <w:szCs w:val="20"/>
                    <w:lang w:val="es-ES"/>
                  </w:rPr>
                  <w:fldChar w:fldCharType="end"/>
                </w:r>
              </w:sdtContent>
            </w:sdt>
          </w:p>
        </w:tc>
        <w:tc>
          <w:tcPr>
            <w:tcW w:w="1747" w:type="dxa"/>
          </w:tcPr>
          <w:p w:rsidR="0024728D"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4728D">
              <w:rPr>
                <w:rFonts w:ascii="Arial" w:eastAsia="Calibri" w:hAnsi="Arial" w:cs="Arial"/>
                <w:sz w:val="20"/>
                <w:szCs w:val="20"/>
                <w:lang w:val="es-ES"/>
              </w:rPr>
              <w:t xml:space="preserve">- Las </w:t>
            </w:r>
            <w:r w:rsidRPr="0024728D">
              <w:rPr>
                <w:rFonts w:ascii="Arial" w:eastAsia="Calibri" w:hAnsi="Arial" w:cs="Arial"/>
                <w:b/>
                <w:bCs/>
                <w:sz w:val="20"/>
                <w:szCs w:val="20"/>
                <w:lang w:val="es-ES"/>
              </w:rPr>
              <w:t>teorías</w:t>
            </w:r>
            <w:r w:rsidRPr="0024728D">
              <w:rPr>
                <w:rFonts w:ascii="Arial" w:eastAsia="Calibri" w:hAnsi="Arial" w:cs="Arial"/>
                <w:sz w:val="20"/>
                <w:szCs w:val="20"/>
                <w:lang w:val="es-ES"/>
              </w:rPr>
              <w:t xml:space="preserve"> que nos orientan a lograr un aprendizaje </w:t>
            </w:r>
            <w:r w:rsidRPr="0024728D">
              <w:rPr>
                <w:rFonts w:ascii="Arial" w:eastAsia="Calibri" w:hAnsi="Arial" w:cs="Arial"/>
                <w:sz w:val="20"/>
                <w:szCs w:val="20"/>
                <w:lang w:val="es-ES"/>
              </w:rPr>
              <w:lastRenderedPageBreak/>
              <w:t>eficaz y eficiente en los niños del idioma ingles desde el horizonte de las experiencias de la práctica educativa diaria.</w:t>
            </w:r>
          </w:p>
          <w:p w:rsidR="0024728D"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24728D"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796055" w:rsidRDefault="00796055" w:rsidP="0024728D">
            <w:pPr>
              <w:spacing w:line="360" w:lineRule="auto"/>
              <w:jc w:val="center"/>
              <w:rPr>
                <w:rFonts w:ascii="Arial" w:eastAsia="Calibri" w:hAnsi="Arial" w:cs="Arial"/>
                <w:b w:val="0"/>
                <w:sz w:val="20"/>
                <w:szCs w:val="20"/>
                <w:lang w:val="es-ES"/>
              </w:rPr>
            </w:pPr>
          </w:p>
          <w:p w:rsidR="00796055" w:rsidRDefault="00796055" w:rsidP="00772B29">
            <w:pPr>
              <w:spacing w:line="360" w:lineRule="auto"/>
              <w:jc w:val="center"/>
              <w:rPr>
                <w:rFonts w:ascii="Arial" w:eastAsia="Calibri" w:hAnsi="Arial" w:cs="Arial"/>
                <w:b w:val="0"/>
                <w:sz w:val="20"/>
                <w:szCs w:val="20"/>
                <w:lang w:val="es-ES"/>
              </w:rPr>
            </w:pPr>
            <w:r w:rsidRPr="00796055">
              <w:rPr>
                <w:rFonts w:ascii="Arial" w:eastAsia="Calibri" w:hAnsi="Arial" w:cs="Arial"/>
                <w:b w:val="0"/>
                <w:sz w:val="20"/>
                <w:szCs w:val="20"/>
                <w:lang w:val="es-ES"/>
              </w:rPr>
              <w:t>El aprendizaje significativo en la enseñanza del inglés en educación primaria.</w:t>
            </w:r>
          </w:p>
          <w:p w:rsidR="00772B29" w:rsidRDefault="00772B29" w:rsidP="00772B29">
            <w:pPr>
              <w:spacing w:line="360" w:lineRule="auto"/>
              <w:jc w:val="center"/>
              <w:rPr>
                <w:rFonts w:ascii="Arial" w:eastAsia="Calibri" w:hAnsi="Arial" w:cs="Arial"/>
                <w:b w:val="0"/>
                <w:sz w:val="20"/>
                <w:szCs w:val="20"/>
                <w:lang w:val="es-ES"/>
              </w:rPr>
            </w:pPr>
          </w:p>
        </w:tc>
        <w:tc>
          <w:tcPr>
            <w:tcW w:w="1939"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796055">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4728D"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Tesis</w:t>
            </w:r>
          </w:p>
        </w:tc>
        <w:tc>
          <w:tcPr>
            <w:tcW w:w="1686"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24728D"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Madrid, España</w:t>
            </w:r>
          </w:p>
        </w:tc>
        <w:tc>
          <w:tcPr>
            <w:tcW w:w="1727"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4728D" w:rsidRDefault="00B71C42"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068614183"/>
                <w:citation/>
              </w:sdtPr>
              <w:sdtEndPr/>
              <w:sdtContent>
                <w:r w:rsidR="00796055">
                  <w:rPr>
                    <w:rFonts w:ascii="Arial" w:eastAsia="Calibri" w:hAnsi="Arial" w:cs="Arial"/>
                    <w:sz w:val="20"/>
                    <w:szCs w:val="20"/>
                    <w:lang w:val="es-ES"/>
                  </w:rPr>
                  <w:fldChar w:fldCharType="begin"/>
                </w:r>
                <w:r w:rsidR="00796055">
                  <w:rPr>
                    <w:rFonts w:ascii="Arial" w:eastAsia="Calibri" w:hAnsi="Arial" w:cs="Arial"/>
                    <w:sz w:val="20"/>
                    <w:szCs w:val="20"/>
                    <w:lang w:val="es-ES"/>
                  </w:rPr>
                  <w:instrText xml:space="preserve"> CITATION San173 \l 3082 </w:instrText>
                </w:r>
                <w:r w:rsidR="00796055">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(Sanz Sanz, 2017)</w:t>
                </w:r>
                <w:r w:rsidR="00796055">
                  <w:rPr>
                    <w:rFonts w:ascii="Arial" w:eastAsia="Calibri" w:hAnsi="Arial" w:cs="Arial"/>
                    <w:sz w:val="20"/>
                    <w:szCs w:val="20"/>
                    <w:lang w:val="es-ES"/>
                  </w:rPr>
                  <w:fldChar w:fldCharType="end"/>
                </w:r>
              </w:sdtContent>
            </w:sdt>
          </w:p>
        </w:tc>
        <w:tc>
          <w:tcPr>
            <w:tcW w:w="1747" w:type="dxa"/>
          </w:tcPr>
          <w:p w:rsidR="0024728D" w:rsidRDefault="0024728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60E30" w:rsidRDefault="00F60E30"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5048" w:rsidRDefault="00A35048"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Pr="00F60E30">
              <w:rPr>
                <w:rFonts w:ascii="Arial" w:eastAsia="Calibri" w:hAnsi="Arial" w:cs="Arial"/>
                <w:b/>
                <w:sz w:val="20"/>
                <w:szCs w:val="20"/>
                <w:lang w:val="es-ES"/>
              </w:rPr>
              <w:t>Aprendizaje significativo</w:t>
            </w:r>
            <w:r>
              <w:rPr>
                <w:rFonts w:ascii="Arial" w:eastAsia="Calibri" w:hAnsi="Arial" w:cs="Arial"/>
                <w:sz w:val="20"/>
                <w:szCs w:val="20"/>
                <w:lang w:val="es-ES"/>
              </w:rPr>
              <w:t xml:space="preserve"> del idioma inglés.</w:t>
            </w:r>
          </w:p>
          <w:p w:rsidR="00F60E30" w:rsidRDefault="00F60E30"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5048" w:rsidRDefault="00A35048"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00F60E30" w:rsidRPr="00F60E30">
              <w:rPr>
                <w:rFonts w:ascii="Arial" w:eastAsia="Calibri" w:hAnsi="Arial" w:cs="Arial"/>
                <w:b/>
                <w:sz w:val="20"/>
                <w:szCs w:val="20"/>
                <w:lang w:val="es-ES"/>
              </w:rPr>
              <w:t>Enfoque comunicativo</w:t>
            </w:r>
            <w:r w:rsidR="00F60E30">
              <w:rPr>
                <w:rFonts w:ascii="Arial" w:eastAsia="Calibri" w:hAnsi="Arial" w:cs="Arial"/>
                <w:sz w:val="20"/>
                <w:szCs w:val="20"/>
                <w:lang w:val="es-ES"/>
              </w:rPr>
              <w:t>.</w:t>
            </w:r>
          </w:p>
        </w:tc>
      </w:tr>
      <w:tr w:rsidR="00F60E30"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B67A98" w:rsidRDefault="00B67A98" w:rsidP="0024728D">
            <w:pPr>
              <w:spacing w:line="360" w:lineRule="auto"/>
              <w:jc w:val="center"/>
              <w:rPr>
                <w:rFonts w:ascii="Arial" w:eastAsia="Calibri" w:hAnsi="Arial" w:cs="Arial"/>
                <w:b w:val="0"/>
                <w:sz w:val="20"/>
                <w:szCs w:val="20"/>
                <w:lang w:val="es-ES"/>
              </w:rPr>
            </w:pPr>
          </w:p>
          <w:p w:rsidR="00B67A98" w:rsidRDefault="00B67A98" w:rsidP="00772B29">
            <w:pPr>
              <w:spacing w:line="360" w:lineRule="auto"/>
              <w:jc w:val="center"/>
              <w:rPr>
                <w:rFonts w:ascii="Arial" w:eastAsia="Calibri" w:hAnsi="Arial" w:cs="Arial"/>
                <w:b w:val="0"/>
                <w:sz w:val="20"/>
                <w:szCs w:val="20"/>
                <w:lang w:val="es-ES"/>
              </w:rPr>
            </w:pPr>
            <w:r w:rsidRPr="00B67A98">
              <w:rPr>
                <w:rFonts w:ascii="Arial" w:eastAsia="Calibri" w:hAnsi="Arial" w:cs="Arial"/>
                <w:b w:val="0"/>
                <w:sz w:val="20"/>
                <w:szCs w:val="20"/>
                <w:lang w:val="es-ES"/>
              </w:rPr>
              <w:t xml:space="preserve">La enseñanza del idioma </w:t>
            </w:r>
            <w:r w:rsidR="00253F4F" w:rsidRPr="00253F4F">
              <w:rPr>
                <w:rFonts w:ascii="Arial" w:eastAsia="Calibri" w:hAnsi="Arial" w:cs="Arial"/>
                <w:b w:val="0"/>
                <w:sz w:val="20"/>
                <w:szCs w:val="20"/>
                <w:lang w:val="es-ES"/>
              </w:rPr>
              <w:t>inglés</w:t>
            </w:r>
            <w:r w:rsidRPr="00B67A98">
              <w:rPr>
                <w:rFonts w:ascii="Arial" w:eastAsia="Calibri" w:hAnsi="Arial" w:cs="Arial"/>
                <w:b w:val="0"/>
                <w:sz w:val="20"/>
                <w:szCs w:val="20"/>
                <w:lang w:val="es-ES"/>
              </w:rPr>
              <w:t xml:space="preserve"> a temprana edad: Su impacto en el aprendizaje de los e</w:t>
            </w:r>
            <w:r>
              <w:rPr>
                <w:rFonts w:ascii="Arial" w:eastAsia="Calibri" w:hAnsi="Arial" w:cs="Arial"/>
                <w:b w:val="0"/>
                <w:sz w:val="20"/>
                <w:szCs w:val="20"/>
                <w:lang w:val="es-ES"/>
              </w:rPr>
              <w:t>studiantes de escuelas públicas.</w:t>
            </w:r>
          </w:p>
          <w:p w:rsidR="00772B29" w:rsidRDefault="00772B29" w:rsidP="00772B29">
            <w:pPr>
              <w:spacing w:line="360" w:lineRule="auto"/>
              <w:jc w:val="center"/>
              <w:rPr>
                <w:rFonts w:ascii="Arial" w:eastAsia="Calibri" w:hAnsi="Arial" w:cs="Arial"/>
                <w:b w:val="0"/>
                <w:sz w:val="20"/>
                <w:szCs w:val="20"/>
                <w:lang w:val="es-ES"/>
              </w:rPr>
            </w:pPr>
          </w:p>
        </w:tc>
        <w:tc>
          <w:tcPr>
            <w:tcW w:w="1939" w:type="dxa"/>
          </w:tcPr>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EE0994" w:rsidRDefault="00EE0994"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60E30"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53F4F">
              <w:rPr>
                <w:rFonts w:ascii="Arial" w:eastAsia="Calibri" w:hAnsi="Arial" w:cs="Arial"/>
                <w:sz w:val="20"/>
                <w:szCs w:val="20"/>
                <w:lang w:val="es-ES"/>
              </w:rPr>
              <w:t>Artículo de investigación</w:t>
            </w:r>
          </w:p>
        </w:tc>
        <w:tc>
          <w:tcPr>
            <w:tcW w:w="1686" w:type="dxa"/>
          </w:tcPr>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F60E30"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Madrid, España</w:t>
            </w:r>
          </w:p>
        </w:tc>
        <w:tc>
          <w:tcPr>
            <w:tcW w:w="1727" w:type="dxa"/>
          </w:tcPr>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60E30" w:rsidRDefault="00B71C4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72944188"/>
                <w:citation/>
              </w:sdtPr>
              <w:sdtEndPr/>
              <w:sdtContent>
                <w:r w:rsidR="00253F4F">
                  <w:rPr>
                    <w:rFonts w:ascii="Arial" w:eastAsia="Calibri" w:hAnsi="Arial" w:cs="Arial"/>
                    <w:sz w:val="20"/>
                    <w:szCs w:val="20"/>
                    <w:lang w:val="es-ES"/>
                  </w:rPr>
                  <w:fldChar w:fldCharType="begin"/>
                </w:r>
                <w:r w:rsidR="00253F4F">
                  <w:rPr>
                    <w:rFonts w:ascii="Arial" w:eastAsia="Calibri" w:hAnsi="Arial" w:cs="Arial"/>
                    <w:sz w:val="20"/>
                    <w:szCs w:val="20"/>
                    <w:lang w:val="es-ES"/>
                  </w:rPr>
                  <w:instrText xml:space="preserve"> CITATION Qui14 \l 3082 </w:instrText>
                </w:r>
                <w:r w:rsidR="00253F4F">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(Quidel Cumilaf, del Valle Rojas, Arévalo López, Ñancucheo Chihuaicura, &amp; Ortiz Neira, 2014)</w:t>
                </w:r>
                <w:r w:rsidR="00253F4F">
                  <w:rPr>
                    <w:rFonts w:ascii="Arial" w:eastAsia="Calibri" w:hAnsi="Arial" w:cs="Arial"/>
                    <w:sz w:val="20"/>
                    <w:szCs w:val="20"/>
                    <w:lang w:val="es-ES"/>
                  </w:rPr>
                  <w:fldChar w:fldCharType="end"/>
                </w:r>
              </w:sdtContent>
            </w:sdt>
          </w:p>
        </w:tc>
        <w:tc>
          <w:tcPr>
            <w:tcW w:w="1747" w:type="dxa"/>
          </w:tcPr>
          <w:p w:rsidR="00F60E30" w:rsidRDefault="00F60E30"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lang w:val="es-ES"/>
              </w:rPr>
              <w:t>-</w:t>
            </w:r>
            <w:r>
              <w:rPr>
                <w:rFonts w:ascii="Arial" w:eastAsia="Calibri" w:hAnsi="Arial" w:cs="Arial"/>
                <w:sz w:val="20"/>
                <w:szCs w:val="20"/>
              </w:rPr>
              <w:t>L</w:t>
            </w:r>
            <w:r w:rsidRPr="00253F4F">
              <w:rPr>
                <w:rFonts w:ascii="Arial" w:eastAsia="Calibri" w:hAnsi="Arial" w:cs="Arial"/>
                <w:sz w:val="20"/>
                <w:szCs w:val="20"/>
              </w:rPr>
              <w:t>a enseñanza de</w:t>
            </w:r>
            <w:r>
              <w:rPr>
                <w:rFonts w:ascii="Arial" w:eastAsia="Calibri" w:hAnsi="Arial" w:cs="Arial"/>
                <w:sz w:val="20"/>
                <w:szCs w:val="20"/>
              </w:rPr>
              <w:t>l idioma inglés a temprana edad.</w:t>
            </w: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-Exposición a material auténtico.</w:t>
            </w:r>
          </w:p>
        </w:tc>
      </w:tr>
      <w:tr w:rsidR="00253F4F"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9F2960" w:rsidRDefault="009F2960" w:rsidP="00705AC2">
            <w:pPr>
              <w:spacing w:line="360" w:lineRule="auto"/>
              <w:jc w:val="center"/>
              <w:rPr>
                <w:rFonts w:ascii="Arial" w:eastAsia="Calibri" w:hAnsi="Arial" w:cs="Arial"/>
                <w:b w:val="0"/>
                <w:sz w:val="20"/>
                <w:szCs w:val="20"/>
              </w:rPr>
            </w:pPr>
          </w:p>
          <w:p w:rsidR="00772B29" w:rsidRDefault="00772B29" w:rsidP="00705AC2">
            <w:pPr>
              <w:spacing w:line="360" w:lineRule="auto"/>
              <w:jc w:val="center"/>
              <w:rPr>
                <w:rFonts w:ascii="Arial" w:eastAsia="Calibri" w:hAnsi="Arial" w:cs="Arial"/>
                <w:b w:val="0"/>
                <w:sz w:val="20"/>
                <w:szCs w:val="20"/>
              </w:rPr>
            </w:pPr>
            <w:r w:rsidRPr="00772B29">
              <w:rPr>
                <w:rFonts w:ascii="Arial" w:eastAsia="Calibri" w:hAnsi="Arial" w:cs="Arial"/>
                <w:b w:val="0"/>
                <w:sz w:val="20"/>
                <w:szCs w:val="20"/>
              </w:rPr>
              <w:t>Proceso de enseñanza aprendizaje de la lengua inglesa en escuelas públicas chilenas: ¿Producción o reproducción?</w:t>
            </w:r>
          </w:p>
          <w:p w:rsidR="00BE2BBF" w:rsidRPr="00705AC2" w:rsidRDefault="00BE2BBF" w:rsidP="00705AC2">
            <w:pPr>
              <w:spacing w:line="360" w:lineRule="auto"/>
              <w:jc w:val="center"/>
              <w:rPr>
                <w:rFonts w:ascii="Arial" w:eastAsia="Calibri" w:hAnsi="Arial" w:cs="Arial"/>
                <w:b w:val="0"/>
                <w:sz w:val="20"/>
                <w:szCs w:val="20"/>
              </w:rPr>
            </w:pPr>
          </w:p>
        </w:tc>
        <w:tc>
          <w:tcPr>
            <w:tcW w:w="1939" w:type="dxa"/>
          </w:tcPr>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772B29">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53F4F"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72B29">
              <w:rPr>
                <w:rFonts w:ascii="Arial" w:eastAsia="Calibri" w:hAnsi="Arial" w:cs="Arial"/>
                <w:sz w:val="20"/>
                <w:szCs w:val="20"/>
                <w:lang w:val="es-ES"/>
              </w:rPr>
              <w:t>Artículo de investigación</w:t>
            </w:r>
          </w:p>
        </w:tc>
        <w:tc>
          <w:tcPr>
            <w:tcW w:w="1686" w:type="dxa"/>
          </w:tcPr>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253F4F"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72B29">
              <w:rPr>
                <w:rFonts w:ascii="Arial" w:eastAsia="Calibri" w:hAnsi="Arial" w:cs="Arial"/>
                <w:sz w:val="20"/>
                <w:szCs w:val="20"/>
              </w:rPr>
              <w:t>Chile</w:t>
            </w:r>
          </w:p>
        </w:tc>
        <w:tc>
          <w:tcPr>
            <w:tcW w:w="1727" w:type="dxa"/>
          </w:tcPr>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53F4F" w:rsidRDefault="00B71C42"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463163208"/>
                <w:citation/>
              </w:sdtPr>
              <w:sdtEndPr/>
              <w:sdtContent>
                <w:r w:rsidR="005B7E03">
                  <w:rPr>
                    <w:rFonts w:ascii="Arial" w:eastAsia="Calibri" w:hAnsi="Arial" w:cs="Arial"/>
                    <w:sz w:val="20"/>
                    <w:szCs w:val="20"/>
                    <w:lang w:val="es-ES"/>
                  </w:rPr>
                  <w:fldChar w:fldCharType="begin"/>
                </w:r>
                <w:r w:rsidR="005B7E03">
                  <w:rPr>
                    <w:rFonts w:ascii="Arial" w:eastAsia="Calibri" w:hAnsi="Arial" w:cs="Arial"/>
                    <w:sz w:val="20"/>
                    <w:szCs w:val="20"/>
                    <w:lang w:val="es-ES"/>
                  </w:rPr>
                  <w:instrText xml:space="preserve"> CITATION Yas16 \l 3082 </w:instrText>
                </w:r>
                <w:r w:rsidR="005B7E03">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(Yasna, 2016)</w:t>
                </w:r>
                <w:r w:rsidR="005B7E03">
                  <w:rPr>
                    <w:rFonts w:ascii="Arial" w:eastAsia="Calibri" w:hAnsi="Arial" w:cs="Arial"/>
                    <w:sz w:val="20"/>
                    <w:szCs w:val="20"/>
                    <w:lang w:val="es-ES"/>
                  </w:rPr>
                  <w:fldChar w:fldCharType="end"/>
                </w:r>
              </w:sdtContent>
            </w:sdt>
          </w:p>
        </w:tc>
        <w:tc>
          <w:tcPr>
            <w:tcW w:w="1747" w:type="dxa"/>
          </w:tcPr>
          <w:p w:rsidR="00253F4F" w:rsidRDefault="00253F4F"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lang w:val="es-ES"/>
              </w:rPr>
              <w:t>-</w:t>
            </w:r>
            <w:r w:rsidRPr="00A85ABE">
              <w:t xml:space="preserve"> </w:t>
            </w:r>
            <w:r>
              <w:rPr>
                <w:rFonts w:ascii="Arial" w:eastAsia="Calibri" w:hAnsi="Arial" w:cs="Arial"/>
                <w:sz w:val="20"/>
                <w:szCs w:val="20"/>
              </w:rPr>
              <w:t>P</w:t>
            </w:r>
            <w:r w:rsidRPr="00A85ABE">
              <w:rPr>
                <w:rFonts w:ascii="Arial" w:eastAsia="Calibri" w:hAnsi="Arial" w:cs="Arial"/>
                <w:sz w:val="20"/>
                <w:szCs w:val="20"/>
              </w:rPr>
              <w:t>roceso de enseñanza-</w:t>
            </w:r>
            <w:r>
              <w:rPr>
                <w:rFonts w:ascii="Arial" w:eastAsia="Calibri" w:hAnsi="Arial" w:cs="Arial"/>
                <w:sz w:val="20"/>
                <w:szCs w:val="20"/>
              </w:rPr>
              <w:t xml:space="preserve">aprendizaje de la </w:t>
            </w:r>
            <w:r>
              <w:rPr>
                <w:rFonts w:ascii="Arial" w:eastAsia="Calibri" w:hAnsi="Arial" w:cs="Arial"/>
                <w:b/>
                <w:sz w:val="20"/>
                <w:szCs w:val="20"/>
              </w:rPr>
              <w:t>lengua inglesa.</w:t>
            </w:r>
          </w:p>
          <w:p w:rsidR="00A85ABE" w:rsidRP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85ABE"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705AC2" w:rsidRDefault="00705AC2" w:rsidP="0024728D">
            <w:pPr>
              <w:spacing w:line="360" w:lineRule="auto"/>
              <w:jc w:val="center"/>
              <w:rPr>
                <w:rFonts w:ascii="Arial" w:eastAsia="Calibri" w:hAnsi="Arial" w:cs="Arial"/>
                <w:b w:val="0"/>
                <w:sz w:val="20"/>
                <w:szCs w:val="20"/>
              </w:rPr>
            </w:pPr>
          </w:p>
          <w:p w:rsidR="00A85ABE" w:rsidRDefault="00705AC2" w:rsidP="0024728D">
            <w:pPr>
              <w:spacing w:line="360" w:lineRule="auto"/>
              <w:jc w:val="center"/>
              <w:rPr>
                <w:rFonts w:ascii="Arial" w:eastAsia="Calibri" w:hAnsi="Arial" w:cs="Arial"/>
                <w:b w:val="0"/>
                <w:sz w:val="20"/>
                <w:szCs w:val="20"/>
              </w:rPr>
            </w:pPr>
            <w:r w:rsidRPr="00705AC2">
              <w:rPr>
                <w:rFonts w:ascii="Arial" w:eastAsia="Calibri" w:hAnsi="Arial" w:cs="Arial"/>
                <w:b w:val="0"/>
                <w:sz w:val="20"/>
                <w:szCs w:val="20"/>
              </w:rPr>
              <w:t>El aprendizaje del idioma inglés entre niños de segundo grado de primaria.</w:t>
            </w:r>
          </w:p>
        </w:tc>
        <w:tc>
          <w:tcPr>
            <w:tcW w:w="1939" w:type="dxa"/>
          </w:tcPr>
          <w:p w:rsidR="00705AC2"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705AC2">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85ABE"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Congreso</w:t>
            </w:r>
          </w:p>
        </w:tc>
        <w:tc>
          <w:tcPr>
            <w:tcW w:w="1686" w:type="dxa"/>
          </w:tcPr>
          <w:p w:rsidR="00A85ABE" w:rsidRDefault="00A85ABE"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705AC2" w:rsidRDefault="00705AC2"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705AC2" w:rsidRDefault="00705AC2"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San Luis Potosí</w:t>
            </w:r>
          </w:p>
        </w:tc>
        <w:tc>
          <w:tcPr>
            <w:tcW w:w="1727" w:type="dxa"/>
          </w:tcPr>
          <w:p w:rsidR="00A85ABE" w:rsidRDefault="00A85A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B71C4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269733985"/>
                <w:citation/>
              </w:sdtPr>
              <w:sdtEndPr/>
              <w:sdtContent>
                <w:r w:rsidR="00705AC2">
                  <w:rPr>
                    <w:rFonts w:ascii="Arial" w:eastAsia="Calibri" w:hAnsi="Arial" w:cs="Arial"/>
                    <w:sz w:val="20"/>
                    <w:szCs w:val="20"/>
                    <w:lang w:val="es-ES"/>
                  </w:rPr>
                  <w:fldChar w:fldCharType="begin"/>
                </w:r>
                <w:r w:rsidR="00705AC2">
                  <w:rPr>
                    <w:rFonts w:ascii="Arial" w:eastAsia="Calibri" w:hAnsi="Arial" w:cs="Arial"/>
                    <w:sz w:val="20"/>
                    <w:szCs w:val="20"/>
                    <w:lang w:val="es-ES"/>
                  </w:rPr>
                  <w:instrText xml:space="preserve"> CITATION Lim17 \l 3082 </w:instrText>
                </w:r>
                <w:r w:rsidR="00705AC2">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(Lima García &amp; Badillo Guzmán, 2017)</w:t>
                </w:r>
                <w:r w:rsidR="00705AC2">
                  <w:rPr>
                    <w:rFonts w:ascii="Arial" w:eastAsia="Calibri" w:hAnsi="Arial" w:cs="Arial"/>
                    <w:sz w:val="20"/>
                    <w:szCs w:val="20"/>
                    <w:lang w:val="es-ES"/>
                  </w:rPr>
                  <w:fldChar w:fldCharType="end"/>
                </w:r>
              </w:sdtContent>
            </w:sdt>
          </w:p>
        </w:tc>
        <w:tc>
          <w:tcPr>
            <w:tcW w:w="1747" w:type="dxa"/>
          </w:tcPr>
          <w:p w:rsidR="00A85ABE" w:rsidRDefault="00A85ABE"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Pr="00705AC2">
              <w:rPr>
                <w:rFonts w:ascii="Arial" w:eastAsia="Calibri" w:hAnsi="Arial" w:cs="Arial"/>
                <w:b/>
                <w:sz w:val="20"/>
                <w:szCs w:val="20"/>
                <w:lang w:val="es-ES"/>
              </w:rPr>
              <w:t>Enseñanza del inglés</w:t>
            </w:r>
            <w:r>
              <w:rPr>
                <w:rFonts w:ascii="Arial" w:eastAsia="Calibri" w:hAnsi="Arial" w:cs="Arial"/>
                <w:sz w:val="20"/>
                <w:szCs w:val="20"/>
                <w:lang w:val="es-ES"/>
              </w:rPr>
              <w:t>.</w:t>
            </w:r>
          </w:p>
          <w:p w:rsid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-Inteligencias múltiples.</w:t>
            </w:r>
          </w:p>
          <w:p w:rsidR="00705AC2" w:rsidRP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-Idioma inglés.</w:t>
            </w:r>
          </w:p>
        </w:tc>
      </w:tr>
      <w:tr w:rsidR="00A32174"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A32174" w:rsidRDefault="00A32174" w:rsidP="0024728D">
            <w:pPr>
              <w:spacing w:line="360" w:lineRule="auto"/>
              <w:jc w:val="center"/>
              <w:rPr>
                <w:rFonts w:ascii="Arial" w:eastAsia="Times New Roman" w:hAnsi="Arial" w:cs="Arial"/>
                <w:b w:val="0"/>
                <w:color w:val="000000"/>
                <w:kern w:val="24"/>
                <w:sz w:val="20"/>
                <w:szCs w:val="20"/>
                <w:lang w:val="es-ES" w:eastAsia="es-MX"/>
              </w:rPr>
            </w:pPr>
          </w:p>
          <w:p w:rsidR="00A32174" w:rsidRDefault="00A32174" w:rsidP="0024728D">
            <w:pPr>
              <w:spacing w:line="360" w:lineRule="auto"/>
              <w:jc w:val="center"/>
              <w:rPr>
                <w:rFonts w:ascii="Arial" w:eastAsia="Times New Roman" w:hAnsi="Arial" w:cs="Arial"/>
                <w:b w:val="0"/>
                <w:color w:val="000000"/>
                <w:kern w:val="24"/>
                <w:sz w:val="20"/>
                <w:szCs w:val="20"/>
                <w:lang w:val="es-ES" w:eastAsia="es-MX"/>
              </w:rPr>
            </w:pPr>
            <w:r w:rsidRPr="00A32174">
              <w:rPr>
                <w:rFonts w:ascii="Arial" w:eastAsia="Times New Roman" w:hAnsi="Arial" w:cs="Arial"/>
                <w:b w:val="0"/>
                <w:color w:val="000000"/>
                <w:kern w:val="24"/>
                <w:sz w:val="20"/>
                <w:szCs w:val="20"/>
                <w:lang w:val="es-ES" w:eastAsia="es-MX"/>
              </w:rPr>
              <w:t>Importancia del inglés como segunda lengua.</w:t>
            </w:r>
          </w:p>
          <w:p w:rsidR="00A32174" w:rsidRDefault="00A32174" w:rsidP="0024728D">
            <w:pPr>
              <w:spacing w:line="360" w:lineRule="auto"/>
              <w:jc w:val="center"/>
              <w:rPr>
                <w:rFonts w:ascii="Arial" w:eastAsia="Calibri" w:hAnsi="Arial" w:cs="Arial"/>
                <w:b w:val="0"/>
                <w:sz w:val="20"/>
                <w:szCs w:val="20"/>
              </w:rPr>
            </w:pPr>
          </w:p>
          <w:p w:rsidR="006828AB" w:rsidRPr="00A32174" w:rsidRDefault="006828AB" w:rsidP="0024728D">
            <w:pPr>
              <w:spacing w:line="360" w:lineRule="auto"/>
              <w:jc w:val="center"/>
              <w:rPr>
                <w:rFonts w:ascii="Arial" w:eastAsia="Calibri" w:hAnsi="Arial" w:cs="Arial"/>
                <w:b w:val="0"/>
                <w:sz w:val="20"/>
                <w:szCs w:val="20"/>
              </w:rPr>
            </w:pPr>
          </w:p>
        </w:tc>
        <w:tc>
          <w:tcPr>
            <w:tcW w:w="1939" w:type="dxa"/>
          </w:tcPr>
          <w:p w:rsidR="00A32174" w:rsidRDefault="00A32174" w:rsidP="00A32174">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A32174" w:rsidRDefault="00A32174"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A32174">
              <w:rPr>
                <w:rFonts w:ascii="Arial" w:eastAsia="Calibri" w:hAnsi="Arial" w:cs="Arial"/>
                <w:sz w:val="20"/>
                <w:szCs w:val="20"/>
              </w:rPr>
              <w:t>Artículo de investigación</w:t>
            </w:r>
          </w:p>
        </w:tc>
        <w:tc>
          <w:tcPr>
            <w:tcW w:w="1686" w:type="dxa"/>
          </w:tcPr>
          <w:p w:rsidR="00A32174" w:rsidRDefault="00A32174"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A12D8" w:rsidRDefault="00DA12D8"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A12D8" w:rsidRDefault="00DA12D8"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1727" w:type="dxa"/>
          </w:tcPr>
          <w:p w:rsidR="00DA12D8" w:rsidRDefault="00DA12D8"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A12D8" w:rsidRDefault="00DA12D8"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2174" w:rsidRDefault="00B71C42"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316695725"/>
                <w:citation/>
              </w:sdtPr>
              <w:sdtEndPr/>
              <w:sdtContent>
                <w:r w:rsidR="00DA12D8">
                  <w:rPr>
                    <w:rFonts w:ascii="Arial" w:eastAsia="Calibri" w:hAnsi="Arial" w:cs="Arial"/>
                    <w:sz w:val="20"/>
                    <w:szCs w:val="20"/>
                    <w:lang w:val="es-ES"/>
                  </w:rPr>
                  <w:fldChar w:fldCharType="begin"/>
                </w:r>
                <w:r w:rsidR="000F27D3">
                  <w:rPr>
                    <w:rFonts w:ascii="Arial" w:eastAsia="Calibri" w:hAnsi="Arial" w:cs="Arial"/>
                    <w:sz w:val="20"/>
                    <w:szCs w:val="20"/>
                    <w:lang w:val="es-ES"/>
                  </w:rPr>
                  <w:instrText xml:space="preserve">CITATION Álv171 \l 3082 </w:instrText>
                </w:r>
                <w:r w:rsidR="00DA12D8">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(Álvarez, 2017)</w:t>
                </w:r>
                <w:r w:rsidR="00DA12D8">
                  <w:rPr>
                    <w:rFonts w:ascii="Arial" w:eastAsia="Calibri" w:hAnsi="Arial" w:cs="Arial"/>
                    <w:sz w:val="20"/>
                    <w:szCs w:val="20"/>
                    <w:lang w:val="es-ES"/>
                  </w:rPr>
                  <w:fldChar w:fldCharType="end"/>
                </w:r>
              </w:sdtContent>
            </w:sdt>
          </w:p>
        </w:tc>
        <w:tc>
          <w:tcPr>
            <w:tcW w:w="1747" w:type="dxa"/>
          </w:tcPr>
          <w:p w:rsidR="0051660C" w:rsidRDefault="0051660C"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2174" w:rsidRDefault="0051660C"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1660C">
              <w:rPr>
                <w:rFonts w:ascii="Arial" w:eastAsia="Calibri" w:hAnsi="Arial" w:cs="Arial"/>
                <w:sz w:val="20"/>
                <w:szCs w:val="20"/>
                <w:lang w:val="es-ES"/>
              </w:rPr>
              <w:t>-Beneficios de la adquisición del inglés como segunda lengua.</w:t>
            </w:r>
          </w:p>
        </w:tc>
      </w:tr>
      <w:tr w:rsidR="00DB4D5A"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8D4031" w:rsidRDefault="008D4031" w:rsidP="0024728D">
            <w:pPr>
              <w:spacing w:line="360" w:lineRule="auto"/>
              <w:jc w:val="center"/>
              <w:rPr>
                <w:rFonts w:ascii="Arial" w:eastAsia="Times New Roman" w:hAnsi="Arial" w:cs="Arial"/>
                <w:b w:val="0"/>
                <w:color w:val="000000"/>
                <w:kern w:val="24"/>
                <w:sz w:val="20"/>
                <w:szCs w:val="20"/>
                <w:lang w:val="es-ES" w:eastAsia="es-MX"/>
              </w:rPr>
            </w:pPr>
          </w:p>
          <w:p w:rsidR="00DB4D5A" w:rsidRDefault="008D4031" w:rsidP="00CC63FD">
            <w:pPr>
              <w:spacing w:line="360" w:lineRule="auto"/>
              <w:jc w:val="center"/>
              <w:rPr>
                <w:rFonts w:ascii="Arial" w:eastAsia="Times New Roman" w:hAnsi="Arial" w:cs="Arial"/>
                <w:b w:val="0"/>
                <w:color w:val="000000"/>
                <w:kern w:val="24"/>
                <w:sz w:val="20"/>
                <w:szCs w:val="20"/>
                <w:lang w:val="es-ES" w:eastAsia="es-MX"/>
              </w:rPr>
            </w:pPr>
            <w:r w:rsidRPr="008D4031">
              <w:rPr>
                <w:rFonts w:ascii="Arial" w:eastAsia="Times New Roman" w:hAnsi="Arial" w:cs="Arial"/>
                <w:b w:val="0"/>
                <w:color w:val="000000"/>
                <w:kern w:val="24"/>
                <w:sz w:val="20"/>
                <w:szCs w:val="20"/>
                <w:lang w:val="es-ES" w:eastAsia="es-MX"/>
              </w:rPr>
              <w:t>La enseñanza del inglés como segunda lengua en Educación Infantil: Propuesta de Intervención a través del Método Artigal y TPR. Barcelona.</w:t>
            </w:r>
          </w:p>
        </w:tc>
        <w:tc>
          <w:tcPr>
            <w:tcW w:w="1939" w:type="dxa"/>
          </w:tcPr>
          <w:p w:rsidR="0035081A" w:rsidRDefault="0035081A" w:rsidP="006828AB">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DB4D5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13FC1">
              <w:rPr>
                <w:rFonts w:ascii="Arial" w:eastAsia="Times New Roman" w:hAnsi="Arial" w:cs="Arial"/>
                <w:color w:val="000000"/>
                <w:kern w:val="24"/>
                <w:sz w:val="20"/>
                <w:szCs w:val="20"/>
                <w:lang w:eastAsia="es-MX"/>
              </w:rPr>
              <w:t>Tesis</w:t>
            </w:r>
          </w:p>
        </w:tc>
        <w:tc>
          <w:tcPr>
            <w:tcW w:w="1686" w:type="dxa"/>
          </w:tcPr>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DB4D5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13FC1">
              <w:rPr>
                <w:rFonts w:ascii="Arial" w:eastAsia="Times New Roman" w:hAnsi="Arial" w:cs="Arial"/>
                <w:color w:val="000000"/>
                <w:kern w:val="24"/>
                <w:sz w:val="20"/>
                <w:szCs w:val="20"/>
                <w:lang w:eastAsia="es-MX"/>
              </w:rPr>
              <w:t>Barcelona</w:t>
            </w:r>
          </w:p>
        </w:tc>
        <w:tc>
          <w:tcPr>
            <w:tcW w:w="1727" w:type="dxa"/>
          </w:tcPr>
          <w:p w:rsidR="00DB4D5A" w:rsidRDefault="00DB4D5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B71C4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623500550"/>
                <w:citation/>
              </w:sdtPr>
              <w:sdtEndPr/>
              <w:sdtContent>
                <w:r w:rsidR="0047546F">
                  <w:rPr>
                    <w:rFonts w:ascii="Arial" w:eastAsia="Calibri" w:hAnsi="Arial" w:cs="Arial"/>
                    <w:sz w:val="20"/>
                    <w:szCs w:val="20"/>
                    <w:lang w:val="es-ES"/>
                  </w:rPr>
                  <w:fldChar w:fldCharType="begin"/>
                </w:r>
                <w:r w:rsidR="0047546F">
                  <w:rPr>
                    <w:rFonts w:ascii="Arial" w:eastAsia="Calibri" w:hAnsi="Arial" w:cs="Arial"/>
                    <w:sz w:val="20"/>
                    <w:szCs w:val="20"/>
                    <w:lang w:val="es-ES"/>
                  </w:rPr>
                  <w:instrText xml:space="preserve"> CITATION Ort14 \l 3082 </w:instrText>
                </w:r>
                <w:r w:rsidR="0047546F">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(Ortega, 2014)</w:t>
                </w:r>
                <w:r w:rsidR="0047546F">
                  <w:rPr>
                    <w:rFonts w:ascii="Arial" w:eastAsia="Calibri" w:hAnsi="Arial" w:cs="Arial"/>
                    <w:sz w:val="20"/>
                    <w:szCs w:val="20"/>
                    <w:lang w:val="es-ES"/>
                  </w:rPr>
                  <w:fldChar w:fldCharType="end"/>
                </w:r>
              </w:sdtContent>
            </w:sdt>
          </w:p>
        </w:tc>
        <w:tc>
          <w:tcPr>
            <w:tcW w:w="1747" w:type="dxa"/>
          </w:tcPr>
          <w:p w:rsidR="00DB4D5A" w:rsidRDefault="00DB4D5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-Importancia de enseñar inglés a edades tempranas.</w:t>
            </w:r>
          </w:p>
        </w:tc>
      </w:tr>
      <w:tr w:rsidR="00CC63FD"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CC63FD" w:rsidRDefault="00CC63FD" w:rsidP="0024728D">
            <w:pPr>
              <w:spacing w:line="360" w:lineRule="auto"/>
              <w:jc w:val="center"/>
              <w:rPr>
                <w:rFonts w:ascii="Arial" w:eastAsia="Times New Roman" w:hAnsi="Arial" w:cs="Arial"/>
                <w:b w:val="0"/>
                <w:color w:val="000000"/>
                <w:kern w:val="24"/>
                <w:sz w:val="20"/>
                <w:szCs w:val="20"/>
                <w:lang w:val="es-ES" w:eastAsia="es-MX"/>
              </w:rPr>
            </w:pPr>
          </w:p>
          <w:p w:rsidR="00CC63FD" w:rsidRDefault="00CC63FD" w:rsidP="0024728D">
            <w:pPr>
              <w:spacing w:line="360" w:lineRule="auto"/>
              <w:jc w:val="center"/>
              <w:rPr>
                <w:rFonts w:ascii="Arial" w:eastAsia="Times New Roman" w:hAnsi="Arial" w:cs="Arial"/>
                <w:b w:val="0"/>
                <w:color w:val="000000"/>
                <w:kern w:val="24"/>
                <w:sz w:val="20"/>
                <w:szCs w:val="20"/>
                <w:lang w:val="es-ES" w:eastAsia="es-MX"/>
              </w:rPr>
            </w:pPr>
            <w:r w:rsidRPr="00CC63FD">
              <w:rPr>
                <w:rFonts w:ascii="Arial" w:eastAsia="Times New Roman" w:hAnsi="Arial" w:cs="Arial"/>
                <w:b w:val="0"/>
                <w:color w:val="000000"/>
                <w:kern w:val="24"/>
                <w:sz w:val="20"/>
                <w:szCs w:val="20"/>
                <w:lang w:val="es-ES" w:eastAsia="es-MX"/>
              </w:rPr>
              <w:t>Enseñar Inglés desde las inteligencias múltiples.</w:t>
            </w:r>
          </w:p>
        </w:tc>
        <w:tc>
          <w:tcPr>
            <w:tcW w:w="1939" w:type="dxa"/>
          </w:tcPr>
          <w:p w:rsidR="00CC63FD" w:rsidRDefault="00CC63FD" w:rsidP="0035081A">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35081A">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r>
              <w:rPr>
                <w:rFonts w:ascii="Arial" w:eastAsia="Times New Roman" w:hAnsi="Arial" w:cs="Arial"/>
                <w:color w:val="000000"/>
                <w:kern w:val="24"/>
                <w:sz w:val="20"/>
                <w:szCs w:val="20"/>
                <w:lang w:eastAsia="es-MX"/>
              </w:rPr>
              <w:t>Tesis</w:t>
            </w:r>
          </w:p>
        </w:tc>
        <w:tc>
          <w:tcPr>
            <w:tcW w:w="1686" w:type="dxa"/>
          </w:tcPr>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r>
              <w:rPr>
                <w:rFonts w:ascii="Arial" w:eastAsia="Times New Roman" w:hAnsi="Arial" w:cs="Arial"/>
                <w:color w:val="000000"/>
                <w:kern w:val="24"/>
                <w:sz w:val="20"/>
                <w:szCs w:val="20"/>
                <w:lang w:eastAsia="es-MX"/>
              </w:rPr>
              <w:t>Murcia, España</w:t>
            </w:r>
          </w:p>
        </w:tc>
        <w:tc>
          <w:tcPr>
            <w:tcW w:w="1727" w:type="dxa"/>
          </w:tcPr>
          <w:p w:rsidR="00CC63FD" w:rsidRDefault="00CC63F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C63FD" w:rsidRDefault="00CC63F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C63FD" w:rsidRDefault="00B71C42"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607814675"/>
                <w:citation/>
              </w:sdtPr>
              <w:sdtEndPr/>
              <w:sdtContent>
                <w:r w:rsidR="00CC63FD">
                  <w:rPr>
                    <w:rFonts w:ascii="Arial" w:eastAsia="Calibri" w:hAnsi="Arial" w:cs="Arial"/>
                    <w:sz w:val="20"/>
                    <w:szCs w:val="20"/>
                    <w:lang w:val="es-ES"/>
                  </w:rPr>
                  <w:fldChar w:fldCharType="begin"/>
                </w:r>
                <w:r w:rsidR="00CC63FD">
                  <w:rPr>
                    <w:rFonts w:ascii="Arial" w:eastAsia="Calibri" w:hAnsi="Arial" w:cs="Arial"/>
                    <w:sz w:val="20"/>
                    <w:szCs w:val="20"/>
                    <w:lang w:val="es-ES"/>
                  </w:rPr>
                  <w:instrText xml:space="preserve"> CITATION Gui14 \l 3082 </w:instrText>
                </w:r>
                <w:r w:rsidR="00CC63FD">
                  <w:rPr>
                    <w:rFonts w:ascii="Arial" w:eastAsia="Calibri" w:hAnsi="Arial" w:cs="Arial"/>
                    <w:sz w:val="20"/>
                    <w:szCs w:val="20"/>
                    <w:lang w:val="es-ES"/>
                  </w:rPr>
                  <w:fldChar w:fldCharType="separate"/>
                </w:r>
                <w:r w:rsidR="005C227B" w:rsidRPr="005C227B">
                  <w:rPr>
                    <w:rFonts w:ascii="Arial" w:eastAsia="Calibri" w:hAnsi="Arial" w:cs="Arial"/>
                    <w:noProof/>
                    <w:sz w:val="20"/>
                    <w:szCs w:val="20"/>
                    <w:lang w:val="es-ES"/>
                  </w:rPr>
                  <w:t>(Guillermo Ureña, 2014)</w:t>
                </w:r>
                <w:r w:rsidR="00CC63FD">
                  <w:rPr>
                    <w:rFonts w:ascii="Arial" w:eastAsia="Calibri" w:hAnsi="Arial" w:cs="Arial"/>
                    <w:sz w:val="20"/>
                    <w:szCs w:val="20"/>
                    <w:lang w:val="es-ES"/>
                  </w:rPr>
                  <w:fldChar w:fldCharType="end"/>
                </w:r>
              </w:sdtContent>
            </w:sdt>
          </w:p>
        </w:tc>
        <w:tc>
          <w:tcPr>
            <w:tcW w:w="1747" w:type="dxa"/>
          </w:tcPr>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-Inteligencias múltiples.</w:t>
            </w:r>
          </w:p>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-Enseñanza del idioma inglés.</w:t>
            </w:r>
          </w:p>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-Competencia lingüística.</w:t>
            </w:r>
          </w:p>
        </w:tc>
      </w:tr>
    </w:tbl>
    <w:p w:rsidR="00B3080E" w:rsidRDefault="00B3080E" w:rsidP="004102BD">
      <w:pPr>
        <w:spacing w:after="0" w:line="360" w:lineRule="auto"/>
        <w:jc w:val="both"/>
        <w:rPr>
          <w:rFonts w:ascii="Arial" w:eastAsia="Calibri" w:hAnsi="Arial" w:cs="Arial"/>
          <w:sz w:val="24"/>
          <w:szCs w:val="24"/>
          <w:lang w:val="es-ES"/>
        </w:rPr>
      </w:pPr>
    </w:p>
    <w:p w:rsidR="00212B47" w:rsidRPr="00212B47" w:rsidRDefault="00212B47" w:rsidP="004102BD">
      <w:pPr>
        <w:spacing w:before="240" w:line="360" w:lineRule="auto"/>
        <w:jc w:val="both"/>
        <w:rPr>
          <w:rFonts w:ascii="Arial" w:eastAsia="Calibri" w:hAnsi="Arial" w:cs="Arial"/>
          <w:sz w:val="24"/>
          <w:szCs w:val="24"/>
          <w:lang w:val="es-ES"/>
        </w:rPr>
      </w:pPr>
      <w:r w:rsidRPr="00212B47">
        <w:rPr>
          <w:rFonts w:ascii="Arial" w:eastAsia="Calibri" w:hAnsi="Arial" w:cs="Arial"/>
          <w:sz w:val="24"/>
          <w:szCs w:val="24"/>
          <w:lang w:val="es-ES"/>
        </w:rPr>
        <w:t>Sin embargo, es importante señalar que las fuentes anteriores no son todas las que existen en la red, sino que únicamente se seleccionaron aquéllas que tenían más afinidad con esta investigación y, que aportaron un panorama y una aproximación más específica con la información que permitió dar respuesta a las tres preguntas que rigen esta investigación.</w:t>
      </w:r>
    </w:p>
    <w:p w:rsidR="00EE0994" w:rsidRDefault="00BE2BBF" w:rsidP="004102BD">
      <w:pPr>
        <w:spacing w:before="240" w:line="360" w:lineRule="auto"/>
        <w:jc w:val="both"/>
        <w:rPr>
          <w:rFonts w:ascii="Arial" w:eastAsia="Calibri" w:hAnsi="Arial" w:cs="Arial"/>
          <w:sz w:val="24"/>
          <w:szCs w:val="24"/>
          <w:lang w:val="es-ES"/>
        </w:rPr>
      </w:pPr>
      <w:r>
        <w:rPr>
          <w:rFonts w:ascii="Arial" w:eastAsia="Calibri" w:hAnsi="Arial" w:cs="Arial"/>
          <w:sz w:val="24"/>
          <w:szCs w:val="24"/>
        </w:rPr>
        <w:lastRenderedPageBreak/>
        <w:t>Fase 2</w:t>
      </w:r>
      <w:r w:rsidR="00801CFD">
        <w:rPr>
          <w:rFonts w:ascii="Arial" w:eastAsia="Calibri" w:hAnsi="Arial" w:cs="Arial"/>
          <w:sz w:val="24"/>
          <w:szCs w:val="24"/>
        </w:rPr>
        <w:t>. A</w:t>
      </w:r>
      <w:r w:rsidR="004102BD" w:rsidRPr="006828AB">
        <w:rPr>
          <w:rFonts w:ascii="Arial" w:eastAsia="Calibri" w:hAnsi="Arial" w:cs="Arial"/>
          <w:sz w:val="24"/>
          <w:szCs w:val="24"/>
        </w:rPr>
        <w:t xml:space="preserve">nálisis de la información. </w:t>
      </w:r>
      <w:r w:rsidR="004102BD" w:rsidRPr="004102BD">
        <w:rPr>
          <w:rFonts w:ascii="Arial" w:eastAsia="Calibri" w:hAnsi="Arial" w:cs="Arial"/>
          <w:sz w:val="24"/>
          <w:szCs w:val="24"/>
        </w:rPr>
        <w:t>Una vez que se seleccionaron y consultaron las diferentes fuentes bibliográficas para la recolección de la información que dio respuesta a las preguntas de investigación anteriormente expuestas, se procedió a elaborar un análisis de la información por medio de la elaboración de tablas para la concentración de la información siguiendo en orden cada uno de l</w:t>
      </w:r>
      <w:r w:rsidR="006828AB">
        <w:rPr>
          <w:rFonts w:ascii="Arial" w:eastAsia="Calibri" w:hAnsi="Arial" w:cs="Arial"/>
          <w:sz w:val="24"/>
          <w:szCs w:val="24"/>
        </w:rPr>
        <w:t>os diez do</w:t>
      </w:r>
      <w:r w:rsidR="00F233E3">
        <w:rPr>
          <w:rFonts w:ascii="Arial" w:eastAsia="Calibri" w:hAnsi="Arial" w:cs="Arial"/>
          <w:sz w:val="24"/>
          <w:szCs w:val="24"/>
        </w:rPr>
        <w:t>cumentos descritos</w:t>
      </w:r>
      <w:r w:rsidR="004102BD" w:rsidRPr="004102BD">
        <w:rPr>
          <w:rFonts w:ascii="Arial" w:eastAsia="Calibri" w:hAnsi="Arial" w:cs="Arial"/>
          <w:sz w:val="24"/>
          <w:szCs w:val="24"/>
          <w:lang w:val="es-ES"/>
        </w:rPr>
        <w:t xml:space="preserve">, como </w:t>
      </w:r>
      <w:r w:rsidR="006828AB">
        <w:rPr>
          <w:rFonts w:ascii="Arial" w:eastAsia="Calibri" w:hAnsi="Arial" w:cs="Arial"/>
          <w:sz w:val="24"/>
          <w:szCs w:val="24"/>
          <w:lang w:val="es-ES"/>
        </w:rPr>
        <w:t>se muestra a continuación (</w:t>
      </w:r>
      <w:r w:rsidR="004102BD" w:rsidRPr="004102BD">
        <w:rPr>
          <w:rFonts w:ascii="Arial" w:eastAsia="Calibri" w:hAnsi="Arial" w:cs="Arial"/>
          <w:sz w:val="24"/>
          <w:szCs w:val="24"/>
          <w:lang w:val="es-ES"/>
        </w:rPr>
        <w:t>Tabla 2</w:t>
      </w:r>
      <w:r w:rsidR="00B14B1F">
        <w:rPr>
          <w:rFonts w:ascii="Arial" w:eastAsia="Calibri" w:hAnsi="Arial" w:cs="Arial"/>
          <w:sz w:val="24"/>
          <w:szCs w:val="24"/>
          <w:lang w:val="es-ES"/>
        </w:rPr>
        <w:t xml:space="preserve"> - Tabla</w:t>
      </w:r>
      <w:r w:rsidR="004102BD" w:rsidRPr="004102BD">
        <w:rPr>
          <w:rFonts w:ascii="Arial" w:eastAsia="Calibri" w:hAnsi="Arial" w:cs="Arial"/>
          <w:sz w:val="24"/>
          <w:szCs w:val="24"/>
          <w:lang w:val="es-ES"/>
        </w:rPr>
        <w:t xml:space="preserve"> 11</w:t>
      </w:r>
      <w:r w:rsidR="006828AB">
        <w:rPr>
          <w:rFonts w:ascii="Arial" w:eastAsia="Calibri" w:hAnsi="Arial" w:cs="Arial"/>
          <w:sz w:val="24"/>
          <w:szCs w:val="24"/>
          <w:lang w:val="es-ES"/>
        </w:rPr>
        <w:t>)</w:t>
      </w:r>
      <w:r w:rsidR="004102BD" w:rsidRPr="004102BD">
        <w:rPr>
          <w:rFonts w:ascii="Arial" w:eastAsia="Calibri" w:hAnsi="Arial" w:cs="Arial"/>
          <w:sz w:val="24"/>
          <w:szCs w:val="24"/>
          <w:lang w:val="es-ES"/>
        </w:rPr>
        <w:t>:</w:t>
      </w:r>
    </w:p>
    <w:p w:rsidR="00EE0994" w:rsidRDefault="00EE0994" w:rsidP="004102BD">
      <w:pPr>
        <w:spacing w:before="240" w:line="360" w:lineRule="auto"/>
        <w:jc w:val="both"/>
        <w:rPr>
          <w:rFonts w:ascii="Arial" w:eastAsia="Calibri" w:hAnsi="Arial" w:cs="Arial"/>
          <w:sz w:val="24"/>
          <w:szCs w:val="24"/>
          <w:lang w:val="es-ES"/>
        </w:rPr>
      </w:pPr>
    </w:p>
    <w:p w:rsidR="009F2960" w:rsidRPr="009F2960" w:rsidRDefault="009F2960" w:rsidP="004102BD">
      <w:pPr>
        <w:spacing w:before="240" w:line="360" w:lineRule="auto"/>
        <w:jc w:val="both"/>
        <w:rPr>
          <w:rFonts w:ascii="Arial" w:eastAsia="Calibri" w:hAnsi="Arial" w:cs="Arial"/>
          <w:b/>
          <w:sz w:val="24"/>
          <w:szCs w:val="24"/>
        </w:rPr>
      </w:pPr>
      <w:r w:rsidRPr="009F2960">
        <w:rPr>
          <w:rFonts w:ascii="Arial" w:eastAsia="Calibri" w:hAnsi="Arial" w:cs="Arial"/>
          <w:b/>
          <w:sz w:val="24"/>
          <w:szCs w:val="24"/>
        </w:rPr>
        <w:t xml:space="preserve">Tabla 2. </w:t>
      </w:r>
    </w:p>
    <w:p w:rsidR="009F2960" w:rsidRPr="006828AB" w:rsidRDefault="009F2960" w:rsidP="004102BD">
      <w:pPr>
        <w:spacing w:before="240" w:line="360" w:lineRule="auto"/>
        <w:jc w:val="both"/>
        <w:rPr>
          <w:rFonts w:ascii="Arial" w:eastAsia="Calibri" w:hAnsi="Arial" w:cs="Arial"/>
          <w:sz w:val="24"/>
          <w:szCs w:val="24"/>
        </w:rPr>
      </w:pPr>
      <w:r w:rsidRPr="006828AB">
        <w:rPr>
          <w:rFonts w:ascii="Arial" w:eastAsia="Calibri" w:hAnsi="Arial" w:cs="Arial"/>
          <w:i/>
          <w:sz w:val="24"/>
          <w:szCs w:val="24"/>
        </w:rPr>
        <w:t>Documento 1. Inglés para Preescolares: Una Tarea Pendiente en la Formación Inicial Docente.</w:t>
      </w:r>
    </w:p>
    <w:tbl>
      <w:tblPr>
        <w:tblStyle w:val="Tablanormal2"/>
        <w:tblW w:w="0" w:type="auto"/>
        <w:tblLook w:val="04A0" w:firstRow="1" w:lastRow="0" w:firstColumn="1" w:lastColumn="0" w:noHBand="0" w:noVBand="1"/>
      </w:tblPr>
      <w:tblGrid>
        <w:gridCol w:w="2942"/>
        <w:gridCol w:w="2943"/>
        <w:gridCol w:w="2943"/>
      </w:tblGrid>
      <w:tr w:rsidR="009F2960" w:rsidTr="009F2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9F2960" w:rsidRPr="006E61E8" w:rsidRDefault="009F2960" w:rsidP="00B3080E">
            <w:pPr>
              <w:spacing w:line="360" w:lineRule="auto"/>
              <w:jc w:val="both"/>
              <w:rPr>
                <w:rFonts w:ascii="Arial" w:eastAsia="Calibri" w:hAnsi="Arial" w:cs="Arial"/>
                <w:b w:val="0"/>
                <w:sz w:val="20"/>
                <w:szCs w:val="20"/>
                <w:lang w:val="es-ES"/>
              </w:rPr>
            </w:pPr>
          </w:p>
        </w:tc>
        <w:tc>
          <w:tcPr>
            <w:tcW w:w="2943" w:type="dxa"/>
          </w:tcPr>
          <w:p w:rsidR="009F2960" w:rsidRPr="006E61E8" w:rsidRDefault="00092F56"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Pr>
                <w:rFonts w:ascii="Arial" w:eastAsia="Calibri" w:hAnsi="Arial" w:cs="Arial"/>
                <w:b w:val="0"/>
                <w:sz w:val="20"/>
                <w:szCs w:val="20"/>
                <w:lang w:val="es-ES"/>
              </w:rPr>
              <w:t>Preguntas de investigación:</w:t>
            </w:r>
          </w:p>
        </w:tc>
        <w:tc>
          <w:tcPr>
            <w:tcW w:w="2943" w:type="dxa"/>
          </w:tcPr>
          <w:p w:rsidR="009F2960" w:rsidRPr="006E61E8" w:rsidRDefault="009F2960"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9F2960" w:rsidTr="009F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092F56" w:rsidRDefault="00092F56" w:rsidP="00092F56">
            <w:pPr>
              <w:spacing w:line="360" w:lineRule="auto"/>
              <w:jc w:val="center"/>
              <w:rPr>
                <w:rFonts w:ascii="Arial" w:eastAsia="Calibri" w:hAnsi="Arial" w:cs="Arial"/>
                <w:b w:val="0"/>
                <w:sz w:val="20"/>
                <w:szCs w:val="20"/>
                <w:lang w:val="es-ES"/>
              </w:rPr>
            </w:pPr>
          </w:p>
          <w:p w:rsidR="00092F56" w:rsidRDefault="00092F56" w:rsidP="00092F56">
            <w:pPr>
              <w:spacing w:line="360" w:lineRule="auto"/>
              <w:jc w:val="both"/>
              <w:rPr>
                <w:rFonts w:ascii="Arial" w:eastAsia="Calibri" w:hAnsi="Arial" w:cs="Arial"/>
                <w:b w:val="0"/>
                <w:sz w:val="20"/>
                <w:szCs w:val="20"/>
                <w:lang w:val="es-ES"/>
              </w:rPr>
            </w:pPr>
          </w:p>
          <w:p w:rsidR="009F2960" w:rsidRPr="006E61E8" w:rsidRDefault="00092F56" w:rsidP="00D60C72">
            <w:pPr>
              <w:spacing w:line="360" w:lineRule="auto"/>
              <w:jc w:val="center"/>
              <w:rPr>
                <w:rFonts w:ascii="Arial" w:eastAsia="Calibri" w:hAnsi="Arial" w:cs="Arial"/>
                <w:b w:val="0"/>
                <w:sz w:val="20"/>
                <w:szCs w:val="20"/>
                <w:lang w:val="es-ES"/>
              </w:rPr>
            </w:pPr>
            <w:r w:rsidRPr="00092F56">
              <w:rPr>
                <w:rFonts w:ascii="Arial" w:eastAsia="Calibri" w:hAnsi="Arial" w:cs="Arial"/>
                <w:b w:val="0"/>
                <w:sz w:val="20"/>
                <w:szCs w:val="20"/>
                <w:lang w:val="es-ES"/>
              </w:rPr>
              <w:t>¿Por qué es importante enseñar el idioma inglés como una segunda lengua en el nivel de preescolar?</w:t>
            </w:r>
          </w:p>
        </w:tc>
        <w:tc>
          <w:tcPr>
            <w:tcW w:w="2943" w:type="dxa"/>
          </w:tcPr>
          <w:p w:rsidR="00092F56" w:rsidRDefault="00092F56" w:rsidP="00092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9F2960" w:rsidRPr="006E61E8" w:rsidRDefault="00092F56" w:rsidP="00D60C7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92F56">
              <w:rPr>
                <w:rFonts w:ascii="Arial" w:eastAsia="Calibri" w:hAnsi="Arial" w:cs="Arial"/>
                <w:sz w:val="20"/>
                <w:szCs w:val="20"/>
              </w:rPr>
              <w:t>¿Cómo a través de la enseñanza del idioma inglés se puede llegar a desarrollar una de las inteligenci</w:t>
            </w:r>
            <w:r w:rsidR="00D60C72">
              <w:rPr>
                <w:rFonts w:ascii="Arial" w:eastAsia="Calibri" w:hAnsi="Arial" w:cs="Arial"/>
                <w:sz w:val="20"/>
                <w:szCs w:val="20"/>
              </w:rPr>
              <w:t>as múltiples como la lingüístico</w:t>
            </w:r>
            <w:r w:rsidRPr="00092F56">
              <w:rPr>
                <w:rFonts w:ascii="Arial" w:eastAsia="Calibri" w:hAnsi="Arial" w:cs="Arial"/>
                <w:sz w:val="20"/>
                <w:szCs w:val="20"/>
              </w:rPr>
              <w:t xml:space="preserve"> – verbal en los niños de educación preescolar?</w:t>
            </w:r>
          </w:p>
        </w:tc>
        <w:tc>
          <w:tcPr>
            <w:tcW w:w="2943" w:type="dxa"/>
          </w:tcPr>
          <w:p w:rsidR="00092F56" w:rsidRDefault="00092F56"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9F2960" w:rsidRPr="006E61E8" w:rsidRDefault="00092F56" w:rsidP="00D60C7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92F56">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9F2960" w:rsidTr="009F2960">
        <w:tc>
          <w:tcPr>
            <w:cnfStyle w:val="001000000000" w:firstRow="0" w:lastRow="0" w:firstColumn="1" w:lastColumn="0" w:oddVBand="0" w:evenVBand="0" w:oddHBand="0" w:evenHBand="0" w:firstRowFirstColumn="0" w:firstRowLastColumn="0" w:lastRowFirstColumn="0" w:lastRowLastColumn="0"/>
            <w:tcW w:w="2942" w:type="dxa"/>
          </w:tcPr>
          <w:p w:rsidR="009F2960" w:rsidRDefault="009F2960" w:rsidP="00B3080E">
            <w:pPr>
              <w:spacing w:line="360" w:lineRule="auto"/>
              <w:jc w:val="both"/>
              <w:rPr>
                <w:rFonts w:ascii="Arial" w:eastAsia="Calibri" w:hAnsi="Arial" w:cs="Arial"/>
                <w:b w:val="0"/>
                <w:sz w:val="20"/>
                <w:szCs w:val="20"/>
                <w:lang w:val="es-ES"/>
              </w:rPr>
            </w:pPr>
          </w:p>
          <w:p w:rsidR="00092F56" w:rsidRPr="006E61E8" w:rsidRDefault="00D60C72" w:rsidP="00B3080E">
            <w:pPr>
              <w:spacing w:line="360" w:lineRule="auto"/>
              <w:jc w:val="both"/>
              <w:rPr>
                <w:rFonts w:ascii="Arial" w:eastAsia="Calibri" w:hAnsi="Arial" w:cs="Arial"/>
                <w:b w:val="0"/>
                <w:sz w:val="20"/>
                <w:szCs w:val="20"/>
                <w:lang w:val="es-ES"/>
              </w:rPr>
            </w:pPr>
            <w:r w:rsidRPr="00D60C72">
              <w:rPr>
                <w:rFonts w:ascii="Arial" w:eastAsia="Calibri" w:hAnsi="Arial" w:cs="Arial"/>
                <w:b w:val="0"/>
                <w:sz w:val="20"/>
                <w:szCs w:val="20"/>
                <w:lang w:val="es-ES"/>
              </w:rPr>
              <w:t>El aprendizaje de un idioma, junto con ser un instrumento social, es también un elemento transversal ya que constituye la plataforma en donde residen valores, actitudes, características culturales y relaciones interpersonales, que conforman la base para la construcción d</w:t>
            </w:r>
            <w:r>
              <w:rPr>
                <w:rFonts w:ascii="Arial" w:eastAsia="Calibri" w:hAnsi="Arial" w:cs="Arial"/>
                <w:b w:val="0"/>
                <w:sz w:val="20"/>
                <w:szCs w:val="20"/>
                <w:lang w:val="es-ES"/>
              </w:rPr>
              <w:t>e una sociedad y el aprendizaje.</w:t>
            </w:r>
          </w:p>
        </w:tc>
        <w:tc>
          <w:tcPr>
            <w:tcW w:w="2943" w:type="dxa"/>
          </w:tcPr>
          <w:p w:rsidR="009F2960" w:rsidRDefault="009F296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60C72"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60C72">
              <w:rPr>
                <w:rFonts w:ascii="Arial" w:eastAsia="Calibri" w:hAnsi="Arial" w:cs="Arial"/>
                <w:sz w:val="20"/>
                <w:szCs w:val="20"/>
              </w:rPr>
              <w:t>Entre los estudios llevados a cabo para documentar las didácticas que se utilizan para enseñar inglés como idioma extranjero (EFL) a preescolares, se destacan el uso de canciones, rimas, cuentos, y tecnología, entre otros. Es decir, la enseñanza de la lengua extranjera responde al gu</w:t>
            </w:r>
            <w:r>
              <w:rPr>
                <w:rFonts w:ascii="Arial" w:eastAsia="Calibri" w:hAnsi="Arial" w:cs="Arial"/>
                <w:sz w:val="20"/>
                <w:szCs w:val="20"/>
              </w:rPr>
              <w:t>stos y preferencia de los niños.</w:t>
            </w:r>
          </w:p>
          <w:p w:rsidR="00D60C72" w:rsidRPr="006E61E8"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tc>
        <w:tc>
          <w:tcPr>
            <w:tcW w:w="2943" w:type="dxa"/>
          </w:tcPr>
          <w:p w:rsidR="009F2960" w:rsidRDefault="009F296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60C72" w:rsidRPr="006E61E8"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D60C72">
              <w:rPr>
                <w:rFonts w:ascii="Arial" w:eastAsia="Calibri" w:hAnsi="Arial" w:cs="Arial"/>
                <w:sz w:val="20"/>
                <w:szCs w:val="20"/>
              </w:rPr>
              <w:t xml:space="preserve">De la misma manera, Nikolov establece que es precisamente la primera infancia el periodo más significativo para el desarrollo y aprendizaje del lenguaje incluso cuando exista una exposición </w:t>
            </w:r>
            <w:r>
              <w:rPr>
                <w:rFonts w:ascii="Arial" w:eastAsia="Calibri" w:hAnsi="Arial" w:cs="Arial"/>
                <w:sz w:val="20"/>
                <w:szCs w:val="20"/>
              </w:rPr>
              <w:t>limitada a la lengua extranjera.</w:t>
            </w:r>
          </w:p>
        </w:tc>
      </w:tr>
      <w:tr w:rsidR="00D60C72" w:rsidTr="009F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60C72" w:rsidRDefault="00D60C72" w:rsidP="00B3080E">
            <w:pPr>
              <w:spacing w:line="360" w:lineRule="auto"/>
              <w:jc w:val="both"/>
              <w:rPr>
                <w:rFonts w:ascii="Arial" w:eastAsia="Calibri" w:hAnsi="Arial" w:cs="Arial"/>
                <w:b w:val="0"/>
                <w:sz w:val="20"/>
                <w:szCs w:val="20"/>
              </w:rPr>
            </w:pPr>
          </w:p>
          <w:p w:rsidR="00D60C72" w:rsidRDefault="00D60C72" w:rsidP="00B3080E">
            <w:pPr>
              <w:spacing w:line="360" w:lineRule="auto"/>
              <w:jc w:val="both"/>
              <w:rPr>
                <w:rFonts w:ascii="Arial" w:eastAsia="Calibri" w:hAnsi="Arial" w:cs="Arial"/>
                <w:b w:val="0"/>
                <w:sz w:val="20"/>
                <w:szCs w:val="20"/>
              </w:rPr>
            </w:pPr>
            <w:r w:rsidRPr="00D60C72">
              <w:rPr>
                <w:rFonts w:ascii="Arial" w:eastAsia="Calibri" w:hAnsi="Arial" w:cs="Arial"/>
                <w:b w:val="0"/>
                <w:sz w:val="20"/>
                <w:szCs w:val="20"/>
              </w:rPr>
              <w:t>El aprendizaje de una lengua extranjera es un tema relevante en los sistemas educativos a nivel nacional e internacional, dado que se percibe que es una inversión para el futuro que puede producir muchos beneficios tanto a nivel profesional, para pro</w:t>
            </w:r>
            <w:r>
              <w:rPr>
                <w:rFonts w:ascii="Arial" w:eastAsia="Calibri" w:hAnsi="Arial" w:cs="Arial"/>
                <w:b w:val="0"/>
                <w:sz w:val="20"/>
                <w:szCs w:val="20"/>
              </w:rPr>
              <w:t>pósitos de crecimiento personal.</w:t>
            </w:r>
          </w:p>
          <w:p w:rsidR="00D60C72" w:rsidRDefault="00D60C72" w:rsidP="00B3080E">
            <w:pPr>
              <w:spacing w:line="360" w:lineRule="auto"/>
              <w:jc w:val="both"/>
              <w:rPr>
                <w:rFonts w:ascii="Arial" w:eastAsia="Calibri" w:hAnsi="Arial" w:cs="Arial"/>
                <w:b w:val="0"/>
                <w:sz w:val="20"/>
                <w:szCs w:val="20"/>
                <w:lang w:val="es-ES"/>
              </w:rPr>
            </w:pPr>
          </w:p>
        </w:tc>
        <w:tc>
          <w:tcPr>
            <w:tcW w:w="2943" w:type="dxa"/>
          </w:tcPr>
          <w:p w:rsidR="00D60C72" w:rsidRDefault="00D60C72"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B4344" w:rsidRDefault="002B4344"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B4344">
              <w:rPr>
                <w:rFonts w:ascii="Arial" w:eastAsia="Calibri" w:hAnsi="Arial" w:cs="Arial"/>
                <w:sz w:val="20"/>
                <w:szCs w:val="20"/>
              </w:rPr>
              <w:t>Por consiguiente, el acercarse didácticamente a lo que naturalmente prefieren los niños, facilitaría de cierto modo la motivación e interacción, ya que se les estaría involucrando en actividades sociales y comunicacionales dentro de</w:t>
            </w:r>
            <w:r>
              <w:rPr>
                <w:rFonts w:ascii="Arial" w:eastAsia="Calibri" w:hAnsi="Arial" w:cs="Arial"/>
                <w:sz w:val="20"/>
                <w:szCs w:val="20"/>
              </w:rPr>
              <w:t xml:space="preserve"> su propio contexto e intereses.</w:t>
            </w:r>
          </w:p>
        </w:tc>
        <w:tc>
          <w:tcPr>
            <w:tcW w:w="2943" w:type="dxa"/>
          </w:tcPr>
          <w:p w:rsidR="00D60C72" w:rsidRDefault="00D60C72"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B4344" w:rsidRDefault="007244A3"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w:t>
            </w:r>
            <w:r w:rsidRPr="007244A3">
              <w:rPr>
                <w:rFonts w:ascii="Arial" w:eastAsia="Calibri" w:hAnsi="Arial" w:cs="Arial"/>
                <w:sz w:val="20"/>
                <w:szCs w:val="20"/>
                <w:lang w:val="es-ES"/>
              </w:rPr>
              <w:t>onocer un segundo idioma modifica positivamente la estructura del cerebro, mejorando su plasticidad e incluso la materia gris es más densa en la parte inferior de la corteza parietal de quienes hablan una segunda lengua, y más aún si l</w:t>
            </w:r>
            <w:r>
              <w:rPr>
                <w:rFonts w:ascii="Arial" w:eastAsia="Calibri" w:hAnsi="Arial" w:cs="Arial"/>
                <w:sz w:val="20"/>
                <w:szCs w:val="20"/>
                <w:lang w:val="es-ES"/>
              </w:rPr>
              <w:t>o hacen desde una edad temprana.</w:t>
            </w:r>
          </w:p>
        </w:tc>
      </w:tr>
      <w:tr w:rsidR="007244A3" w:rsidTr="009F2960">
        <w:tc>
          <w:tcPr>
            <w:cnfStyle w:val="001000000000" w:firstRow="0" w:lastRow="0" w:firstColumn="1" w:lastColumn="0" w:oddVBand="0" w:evenVBand="0" w:oddHBand="0" w:evenHBand="0" w:firstRowFirstColumn="0" w:firstRowLastColumn="0" w:lastRowFirstColumn="0" w:lastRowLastColumn="0"/>
            <w:tcW w:w="2942" w:type="dxa"/>
          </w:tcPr>
          <w:p w:rsidR="004058F6" w:rsidRDefault="004058F6" w:rsidP="00B3080E">
            <w:pPr>
              <w:spacing w:line="360" w:lineRule="auto"/>
              <w:jc w:val="both"/>
              <w:rPr>
                <w:rFonts w:ascii="Arial" w:eastAsia="Calibri" w:hAnsi="Arial" w:cs="Arial"/>
                <w:b w:val="0"/>
                <w:sz w:val="20"/>
                <w:szCs w:val="20"/>
              </w:rPr>
            </w:pPr>
          </w:p>
          <w:p w:rsidR="007244A3" w:rsidRDefault="004058F6" w:rsidP="00B3080E">
            <w:pPr>
              <w:spacing w:line="360" w:lineRule="auto"/>
              <w:jc w:val="both"/>
              <w:rPr>
                <w:rFonts w:ascii="Arial" w:eastAsia="Calibri" w:hAnsi="Arial" w:cs="Arial"/>
                <w:b w:val="0"/>
                <w:sz w:val="20"/>
                <w:szCs w:val="20"/>
              </w:rPr>
            </w:pPr>
            <w:r w:rsidRPr="004058F6">
              <w:rPr>
                <w:rFonts w:ascii="Arial" w:eastAsia="Calibri" w:hAnsi="Arial" w:cs="Arial"/>
                <w:b w:val="0"/>
                <w:sz w:val="20"/>
                <w:szCs w:val="20"/>
              </w:rPr>
              <w:t>Entre los múltiples beneficios de aprender una lengua extranjera se encuentran la mejora de las habilidades matemáticas y las capacidades analíticas e interpretativas. En este sentido, el idioma inglés se ha transformado en una herramienta de comunicación a nivel mundial, por lo que su enseñanza tanto como segunda lengua o lengua extranjera ha requerido empezar cada vez más te</w:t>
            </w:r>
            <w:r>
              <w:rPr>
                <w:rFonts w:ascii="Arial" w:eastAsia="Calibri" w:hAnsi="Arial" w:cs="Arial"/>
                <w:b w:val="0"/>
                <w:sz w:val="20"/>
                <w:szCs w:val="20"/>
              </w:rPr>
              <w:t>mprano en la educación primaria.</w:t>
            </w:r>
          </w:p>
          <w:p w:rsidR="004058F6" w:rsidRDefault="004058F6" w:rsidP="00B3080E">
            <w:pPr>
              <w:spacing w:line="360" w:lineRule="auto"/>
              <w:jc w:val="both"/>
              <w:rPr>
                <w:rFonts w:ascii="Arial" w:eastAsia="Calibri" w:hAnsi="Arial" w:cs="Arial"/>
                <w:b w:val="0"/>
                <w:sz w:val="20"/>
                <w:szCs w:val="20"/>
              </w:rPr>
            </w:pPr>
          </w:p>
        </w:tc>
        <w:tc>
          <w:tcPr>
            <w:tcW w:w="2943" w:type="dxa"/>
          </w:tcPr>
          <w:p w:rsidR="007244A3" w:rsidRDefault="007244A3"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4058F6" w:rsidRDefault="005B61F6"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B61F6">
              <w:rPr>
                <w:rFonts w:ascii="Arial" w:eastAsia="Calibri" w:hAnsi="Arial" w:cs="Arial"/>
                <w:sz w:val="20"/>
                <w:szCs w:val="20"/>
              </w:rPr>
              <w:t>Esta exposición a diferentes variedades dialectales favorece la asimilación de características segméntales y supra segméntales del idioma, lo que promueve “ la habilidad fonético-fonológica que se ejercita naturalmente en el aprendizaje temprano del inglés pues favorece la menor eliminación de sonidos en el interior de la palabra por la</w:t>
            </w:r>
            <w:r>
              <w:rPr>
                <w:rFonts w:ascii="Arial" w:eastAsia="Calibri" w:hAnsi="Arial" w:cs="Arial"/>
                <w:sz w:val="20"/>
                <w:szCs w:val="20"/>
              </w:rPr>
              <w:t xml:space="preserve"> exposición a un segundo idioma.</w:t>
            </w:r>
          </w:p>
        </w:tc>
        <w:tc>
          <w:tcPr>
            <w:tcW w:w="2943" w:type="dxa"/>
          </w:tcPr>
          <w:p w:rsidR="007244A3" w:rsidRDefault="007244A3"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B61F6" w:rsidRDefault="00FC09F6"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FC09F6">
              <w:rPr>
                <w:rFonts w:ascii="Arial" w:eastAsia="Calibri" w:hAnsi="Arial" w:cs="Arial"/>
                <w:sz w:val="20"/>
                <w:szCs w:val="20"/>
              </w:rPr>
              <w:t>Asimismo, la habilidad de producción oral eficiente contribuye al desarrollo temprano de la alfabetización tanto en la lengua materna del niño y en su segundo idioma. Muchos niños bilingües han evidenciado habilidades met</w:t>
            </w:r>
            <w:r>
              <w:rPr>
                <w:rFonts w:ascii="Arial" w:eastAsia="Calibri" w:hAnsi="Arial" w:cs="Arial"/>
                <w:sz w:val="20"/>
                <w:szCs w:val="20"/>
              </w:rPr>
              <w:t>alingüísticas muy desarrolladas.</w:t>
            </w:r>
          </w:p>
        </w:tc>
      </w:tr>
    </w:tbl>
    <w:p w:rsidR="00212B47" w:rsidRPr="00101AD7" w:rsidRDefault="00212B47" w:rsidP="00B3080E">
      <w:pPr>
        <w:spacing w:line="360" w:lineRule="auto"/>
        <w:jc w:val="both"/>
        <w:rPr>
          <w:rFonts w:ascii="Arial" w:eastAsia="Calibri" w:hAnsi="Arial" w:cs="Arial"/>
          <w:sz w:val="24"/>
          <w:szCs w:val="24"/>
          <w:lang w:val="es-ES"/>
        </w:rPr>
      </w:pPr>
    </w:p>
    <w:p w:rsidR="00B3080E" w:rsidRDefault="00B3080E" w:rsidP="00B3080E">
      <w:pPr>
        <w:spacing w:line="360" w:lineRule="auto"/>
        <w:jc w:val="both"/>
        <w:rPr>
          <w:rFonts w:ascii="Arial" w:eastAsia="Calibri" w:hAnsi="Arial" w:cs="Arial"/>
          <w:sz w:val="24"/>
          <w:szCs w:val="24"/>
          <w:lang w:val="es-ES"/>
        </w:rPr>
      </w:pPr>
    </w:p>
    <w:p w:rsidR="00EE0994" w:rsidRDefault="00EE0994" w:rsidP="00B3080E">
      <w:pPr>
        <w:spacing w:line="360" w:lineRule="auto"/>
        <w:jc w:val="both"/>
        <w:rPr>
          <w:rFonts w:ascii="Arial" w:eastAsia="Calibri" w:hAnsi="Arial" w:cs="Arial"/>
          <w:sz w:val="24"/>
          <w:szCs w:val="24"/>
          <w:lang w:val="es-ES"/>
        </w:rPr>
      </w:pPr>
    </w:p>
    <w:p w:rsidR="00F27E60" w:rsidRPr="00F27E60" w:rsidRDefault="00F27E60" w:rsidP="00B3080E">
      <w:pPr>
        <w:spacing w:line="360" w:lineRule="auto"/>
        <w:jc w:val="both"/>
        <w:rPr>
          <w:rFonts w:ascii="Arial" w:eastAsia="Calibri" w:hAnsi="Arial" w:cs="Arial"/>
          <w:b/>
          <w:sz w:val="24"/>
          <w:szCs w:val="24"/>
          <w:lang w:val="es-ES"/>
        </w:rPr>
      </w:pPr>
      <w:r w:rsidRPr="00F27E60">
        <w:rPr>
          <w:rFonts w:ascii="Arial" w:eastAsia="Calibri" w:hAnsi="Arial" w:cs="Arial"/>
          <w:b/>
          <w:sz w:val="24"/>
          <w:szCs w:val="24"/>
          <w:lang w:val="es-ES"/>
        </w:rPr>
        <w:lastRenderedPageBreak/>
        <w:t xml:space="preserve">Tabla 3. </w:t>
      </w:r>
    </w:p>
    <w:p w:rsidR="00224681" w:rsidRPr="006828AB" w:rsidRDefault="00F27E60" w:rsidP="00B3080E">
      <w:pPr>
        <w:spacing w:line="360" w:lineRule="auto"/>
        <w:jc w:val="both"/>
        <w:rPr>
          <w:rFonts w:ascii="Arial" w:eastAsia="Calibri" w:hAnsi="Arial" w:cs="Arial"/>
          <w:i/>
          <w:sz w:val="24"/>
          <w:szCs w:val="24"/>
          <w:lang w:val="es-ES"/>
        </w:rPr>
      </w:pPr>
      <w:r w:rsidRPr="006828AB">
        <w:rPr>
          <w:rFonts w:ascii="Arial" w:eastAsia="Calibri" w:hAnsi="Arial" w:cs="Arial"/>
          <w:i/>
          <w:sz w:val="24"/>
          <w:szCs w:val="24"/>
          <w:lang w:val="es-ES"/>
        </w:rPr>
        <w:t>Documento 2. Enseñanza del inglés a nivel preescolar en un contexto de educación pública.</w:t>
      </w:r>
    </w:p>
    <w:tbl>
      <w:tblPr>
        <w:tblStyle w:val="Tablanormal2"/>
        <w:tblW w:w="0" w:type="auto"/>
        <w:tblLook w:val="04A0" w:firstRow="1" w:lastRow="0" w:firstColumn="1" w:lastColumn="0" w:noHBand="0" w:noVBand="1"/>
      </w:tblPr>
      <w:tblGrid>
        <w:gridCol w:w="2942"/>
        <w:gridCol w:w="2943"/>
        <w:gridCol w:w="2943"/>
      </w:tblGrid>
      <w:tr w:rsidR="00E32117" w:rsidTr="00565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32117" w:rsidRPr="00D50EBD" w:rsidRDefault="00E32117" w:rsidP="00B3080E">
            <w:pPr>
              <w:spacing w:line="360" w:lineRule="auto"/>
              <w:jc w:val="both"/>
              <w:rPr>
                <w:rFonts w:ascii="Arial" w:eastAsia="Calibri" w:hAnsi="Arial" w:cs="Arial"/>
                <w:b w:val="0"/>
                <w:sz w:val="20"/>
                <w:szCs w:val="20"/>
                <w:lang w:val="es-ES"/>
              </w:rPr>
            </w:pPr>
          </w:p>
        </w:tc>
        <w:tc>
          <w:tcPr>
            <w:tcW w:w="2943" w:type="dxa"/>
          </w:tcPr>
          <w:p w:rsidR="00E32117" w:rsidRPr="00D50EBD" w:rsidRDefault="00D50EBD"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Pr>
                <w:rFonts w:ascii="Arial" w:eastAsia="Calibri" w:hAnsi="Arial" w:cs="Arial"/>
                <w:b w:val="0"/>
                <w:sz w:val="20"/>
                <w:szCs w:val="20"/>
                <w:lang w:val="es-ES"/>
              </w:rPr>
              <w:t>Preguntas de investigación:</w:t>
            </w:r>
          </w:p>
        </w:tc>
        <w:tc>
          <w:tcPr>
            <w:tcW w:w="2943" w:type="dxa"/>
          </w:tcPr>
          <w:p w:rsidR="00E32117" w:rsidRPr="00D50EBD" w:rsidRDefault="00E32117"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E32117" w:rsidTr="0056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F671A" w:rsidRDefault="004F671A" w:rsidP="004F671A">
            <w:pPr>
              <w:spacing w:line="360" w:lineRule="auto"/>
              <w:jc w:val="center"/>
              <w:rPr>
                <w:rFonts w:ascii="Arial" w:eastAsia="Calibri" w:hAnsi="Arial" w:cs="Arial"/>
                <w:b w:val="0"/>
                <w:sz w:val="20"/>
                <w:szCs w:val="20"/>
              </w:rPr>
            </w:pPr>
          </w:p>
          <w:p w:rsidR="004F671A" w:rsidRDefault="004F671A" w:rsidP="004F671A">
            <w:pPr>
              <w:spacing w:line="360" w:lineRule="auto"/>
              <w:jc w:val="center"/>
              <w:rPr>
                <w:rFonts w:ascii="Arial" w:eastAsia="Calibri" w:hAnsi="Arial" w:cs="Arial"/>
                <w:b w:val="0"/>
                <w:sz w:val="20"/>
                <w:szCs w:val="20"/>
              </w:rPr>
            </w:pPr>
          </w:p>
          <w:p w:rsidR="00E32117" w:rsidRPr="00D50EBD" w:rsidRDefault="004F671A" w:rsidP="004F671A">
            <w:pPr>
              <w:spacing w:line="360" w:lineRule="auto"/>
              <w:jc w:val="center"/>
              <w:rPr>
                <w:rFonts w:ascii="Arial" w:eastAsia="Calibri" w:hAnsi="Arial" w:cs="Arial"/>
                <w:b w:val="0"/>
                <w:sz w:val="20"/>
                <w:szCs w:val="20"/>
                <w:lang w:val="es-ES"/>
              </w:rPr>
            </w:pPr>
            <w:r w:rsidRPr="004F671A">
              <w:rPr>
                <w:rFonts w:ascii="Arial" w:eastAsia="Calibri" w:hAnsi="Arial" w:cs="Arial"/>
                <w:b w:val="0"/>
                <w:sz w:val="20"/>
                <w:szCs w:val="20"/>
              </w:rPr>
              <w:t>¿Por qué es importante enseñar el idioma inglés como una segunda lengua en el nivel de preescolar?</w:t>
            </w:r>
          </w:p>
        </w:tc>
        <w:tc>
          <w:tcPr>
            <w:tcW w:w="2943" w:type="dxa"/>
          </w:tcPr>
          <w:p w:rsidR="004F671A" w:rsidRDefault="004F671A"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E32117" w:rsidRPr="00D50EBD" w:rsidRDefault="004F671A" w:rsidP="004F671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4F671A">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4F671A" w:rsidRDefault="004F671A" w:rsidP="004F67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F671A" w:rsidRPr="004F671A" w:rsidRDefault="004F671A" w:rsidP="004F671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F671A">
              <w:rPr>
                <w:rFonts w:ascii="Arial" w:eastAsia="Calibri" w:hAnsi="Arial" w:cs="Arial"/>
                <w:sz w:val="20"/>
                <w:szCs w:val="20"/>
              </w:rPr>
              <w:t>¿Qué fundamentos teórico – metodológicos de la enseñanza del idioma inglés en la educación preescolar sustentan la enseñanza de este idioma en niños de nivel preescolar?</w:t>
            </w:r>
          </w:p>
          <w:p w:rsidR="00E32117" w:rsidRPr="00D50EBD" w:rsidRDefault="00E32117"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565340" w:rsidTr="00565340">
        <w:tc>
          <w:tcPr>
            <w:cnfStyle w:val="001000000000" w:firstRow="0" w:lastRow="0" w:firstColumn="1" w:lastColumn="0" w:oddVBand="0" w:evenVBand="0" w:oddHBand="0" w:evenHBand="0" w:firstRowFirstColumn="0" w:firstRowLastColumn="0" w:lastRowFirstColumn="0" w:lastRowLastColumn="0"/>
            <w:tcW w:w="2942" w:type="dxa"/>
          </w:tcPr>
          <w:p w:rsidR="00565340" w:rsidRPr="00210C19" w:rsidRDefault="00565340" w:rsidP="00210C19">
            <w:pPr>
              <w:spacing w:line="360" w:lineRule="auto"/>
              <w:rPr>
                <w:rFonts w:ascii="Arial" w:eastAsia="Calibri" w:hAnsi="Arial" w:cs="Arial"/>
                <w:b w:val="0"/>
                <w:sz w:val="20"/>
                <w:szCs w:val="20"/>
              </w:rPr>
            </w:pPr>
          </w:p>
          <w:p w:rsidR="00565340" w:rsidRDefault="00565340" w:rsidP="00210C19">
            <w:pPr>
              <w:spacing w:line="360" w:lineRule="auto"/>
              <w:jc w:val="both"/>
              <w:rPr>
                <w:rFonts w:ascii="Arial" w:eastAsia="Calibri" w:hAnsi="Arial" w:cs="Arial"/>
                <w:b w:val="0"/>
                <w:sz w:val="20"/>
                <w:szCs w:val="20"/>
              </w:rPr>
            </w:pPr>
            <w:r w:rsidRPr="00210C19">
              <w:rPr>
                <w:rFonts w:ascii="Arial" w:eastAsia="Calibri" w:hAnsi="Arial" w:cs="Arial"/>
                <w:b w:val="0"/>
                <w:sz w:val="20"/>
                <w:szCs w:val="20"/>
              </w:rPr>
              <w:t>La enseñanza de este idioma desde edad temprana responde en gran parte a la necesidad de educar personas bilingües, para así estar en concordancia con el paradigma económico de la globalización, entiéndase bilingüismo desde la definición como “la posibilidad de un individuo d</w:t>
            </w:r>
            <w:r>
              <w:rPr>
                <w:rFonts w:ascii="Arial" w:eastAsia="Calibri" w:hAnsi="Arial" w:cs="Arial"/>
                <w:b w:val="0"/>
                <w:sz w:val="20"/>
                <w:szCs w:val="20"/>
              </w:rPr>
              <w:t xml:space="preserve">e desenvolverse en dos lenguas”. </w:t>
            </w:r>
            <w:r w:rsidRPr="00210C19">
              <w:rPr>
                <w:rFonts w:ascii="Arial" w:eastAsia="Calibri" w:hAnsi="Arial" w:cs="Arial"/>
                <w:b w:val="0"/>
                <w:sz w:val="20"/>
                <w:szCs w:val="20"/>
              </w:rPr>
              <w:t xml:space="preserve">Este constituye un propósito que conforma parte de las políticas educativas de este país, razón por la cual el idioma inglés es parte del currículo de enseñanza de los niveles de preescolar hasta secundaria. Particularmente, la enseñanza del inglés en la etapa preescolar cumple un papel </w:t>
            </w:r>
            <w:r w:rsidRPr="00210C19">
              <w:rPr>
                <w:rFonts w:ascii="Arial" w:eastAsia="Calibri" w:hAnsi="Arial" w:cs="Arial"/>
                <w:b w:val="0"/>
                <w:sz w:val="20"/>
                <w:szCs w:val="20"/>
              </w:rPr>
              <w:lastRenderedPageBreak/>
              <w:t>transcendental para mejorar la comprensión y producción del l</w:t>
            </w:r>
            <w:r>
              <w:rPr>
                <w:rFonts w:ascii="Arial" w:eastAsia="Calibri" w:hAnsi="Arial" w:cs="Arial"/>
                <w:b w:val="0"/>
                <w:sz w:val="20"/>
                <w:szCs w:val="20"/>
              </w:rPr>
              <w:t>enguaje.</w:t>
            </w:r>
          </w:p>
        </w:tc>
        <w:tc>
          <w:tcPr>
            <w:tcW w:w="2943" w:type="dxa"/>
            <w:vMerge w:val="restart"/>
          </w:tcPr>
          <w:p w:rsidR="00565340" w:rsidRDefault="0056534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65340" w:rsidRDefault="0056534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65340">
              <w:rPr>
                <w:rFonts w:ascii="Arial" w:eastAsia="Calibri" w:hAnsi="Arial" w:cs="Arial"/>
                <w:sz w:val="20"/>
                <w:szCs w:val="20"/>
                <w:lang w:val="es-ES"/>
              </w:rPr>
              <w:t xml:space="preserve">A propósito de la generación de empatía a otras lenguas y culturas, estas se formarán mayor fácilmente si el entorno es agradable para los y las menores, pues la existencia de actividades que resulten de su agrado para el desarrollo de las clases, les motiva a participar y propiciar un ambiente óptimo para la adquisición de la lengua, además, durante la época preescolar se generan procesos de socialización con pares, los cuales, contribuyen a propiciar el desarrollo de actitudes positivas, así la empatía con su docente, facilitan la formación de creencias positivas con respecto al idioma al asociarlo </w:t>
            </w:r>
            <w:r w:rsidRPr="00565340">
              <w:rPr>
                <w:rFonts w:ascii="Arial" w:eastAsia="Calibri" w:hAnsi="Arial" w:cs="Arial"/>
                <w:sz w:val="20"/>
                <w:szCs w:val="20"/>
                <w:lang w:val="es-ES"/>
              </w:rPr>
              <w:lastRenderedPageBreak/>
              <w:t>a experiencias agradables de socialización al momento de aprenderlo, tales como una buena relación con su docente y compañeros. Los niños y niñas tienden a formar actitudes positivas respecto a otras lenguas y sus hablantes, propiciando un espa</w:t>
            </w:r>
            <w:r>
              <w:rPr>
                <w:rFonts w:ascii="Arial" w:eastAsia="Calibri" w:hAnsi="Arial" w:cs="Arial"/>
                <w:sz w:val="20"/>
                <w:szCs w:val="20"/>
                <w:lang w:val="es-ES"/>
              </w:rPr>
              <w:t>cio para aprender nuevas lenguas.</w:t>
            </w:r>
          </w:p>
        </w:tc>
        <w:tc>
          <w:tcPr>
            <w:tcW w:w="2943" w:type="dxa"/>
          </w:tcPr>
          <w:p w:rsidR="00565340" w:rsidRDefault="00565340" w:rsidP="004F67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65340" w:rsidRDefault="00565340" w:rsidP="004F67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65340">
              <w:rPr>
                <w:rFonts w:ascii="Arial" w:eastAsia="Calibri" w:hAnsi="Arial" w:cs="Arial"/>
                <w:sz w:val="20"/>
                <w:szCs w:val="20"/>
              </w:rPr>
              <w:t>En el área específica de inglés en preescolar y de material en inglés revela una metodología que incluye juegos, música, rutinas y lenguaje no verbal, para l</w:t>
            </w:r>
            <w:r>
              <w:rPr>
                <w:rFonts w:ascii="Arial" w:eastAsia="Calibri" w:hAnsi="Arial" w:cs="Arial"/>
                <w:sz w:val="20"/>
                <w:szCs w:val="20"/>
              </w:rPr>
              <w:t>a adquisición de la lengua meta.</w:t>
            </w:r>
          </w:p>
        </w:tc>
      </w:tr>
      <w:tr w:rsidR="00565340" w:rsidTr="0056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65340" w:rsidRDefault="00565340" w:rsidP="00210C19">
            <w:pPr>
              <w:spacing w:line="360" w:lineRule="auto"/>
              <w:rPr>
                <w:rFonts w:ascii="Arial" w:eastAsia="Calibri" w:hAnsi="Arial" w:cs="Arial"/>
                <w:sz w:val="20"/>
                <w:szCs w:val="20"/>
              </w:rPr>
            </w:pPr>
          </w:p>
          <w:p w:rsidR="00565340" w:rsidRPr="00351FF4" w:rsidRDefault="00565340" w:rsidP="00351FF4">
            <w:pPr>
              <w:spacing w:line="360" w:lineRule="auto"/>
              <w:jc w:val="both"/>
              <w:rPr>
                <w:rFonts w:ascii="Arial" w:eastAsia="Calibri" w:hAnsi="Arial" w:cs="Arial"/>
                <w:b w:val="0"/>
                <w:sz w:val="20"/>
                <w:szCs w:val="20"/>
              </w:rPr>
            </w:pPr>
            <w:r w:rsidRPr="00351FF4">
              <w:rPr>
                <w:rFonts w:ascii="Arial" w:eastAsia="Calibri" w:hAnsi="Arial" w:cs="Arial"/>
                <w:b w:val="0"/>
                <w:sz w:val="20"/>
                <w:szCs w:val="20"/>
              </w:rPr>
              <w:t>La educación preescolar tiene múltiples beneficios para los niños y niñas, debido a la et</w:t>
            </w:r>
            <w:r>
              <w:rPr>
                <w:rFonts w:ascii="Arial" w:eastAsia="Calibri" w:hAnsi="Arial" w:cs="Arial"/>
                <w:b w:val="0"/>
                <w:sz w:val="20"/>
                <w:szCs w:val="20"/>
              </w:rPr>
              <w:t xml:space="preserve">apa en que ellos se encuentran. La educación inicial </w:t>
            </w:r>
            <w:r w:rsidRPr="00351FF4">
              <w:rPr>
                <w:rFonts w:ascii="Arial" w:eastAsia="Calibri" w:hAnsi="Arial" w:cs="Arial"/>
                <w:b w:val="0"/>
                <w:sz w:val="20"/>
                <w:szCs w:val="20"/>
              </w:rPr>
              <w:t>debe centrarse en la mediación de las capacidades cognitivas y en la estimulación de todas l</w:t>
            </w:r>
            <w:r>
              <w:rPr>
                <w:rFonts w:ascii="Arial" w:eastAsia="Calibri" w:hAnsi="Arial" w:cs="Arial"/>
                <w:b w:val="0"/>
                <w:sz w:val="20"/>
                <w:szCs w:val="20"/>
              </w:rPr>
              <w:t>as áreas de desarrollo</w:t>
            </w:r>
            <w:r w:rsidRPr="00351FF4">
              <w:rPr>
                <w:rFonts w:ascii="Arial" w:eastAsia="Calibri" w:hAnsi="Arial" w:cs="Arial"/>
                <w:b w:val="0"/>
                <w:sz w:val="20"/>
                <w:szCs w:val="20"/>
              </w:rPr>
              <w:t>. Esto pues las acciones educativas en los primeros años de vida, deben estar dirigidas a estimular el desarrollo cognitivo, emocional, de lenguaje, físico, motor, social, moral y sexual de los niños, de tal manera que no se pierda el espacio más relevante en la vida del ser humano para desarrollar sus potencialidades.</w:t>
            </w:r>
          </w:p>
          <w:p w:rsidR="00565340" w:rsidRPr="00210C19" w:rsidRDefault="00565340" w:rsidP="00210C19">
            <w:pPr>
              <w:spacing w:line="360" w:lineRule="auto"/>
              <w:rPr>
                <w:rFonts w:ascii="Arial" w:eastAsia="Calibri" w:hAnsi="Arial" w:cs="Arial"/>
                <w:sz w:val="20"/>
                <w:szCs w:val="20"/>
              </w:rPr>
            </w:pPr>
          </w:p>
        </w:tc>
        <w:tc>
          <w:tcPr>
            <w:tcW w:w="2943" w:type="dxa"/>
            <w:vMerge/>
          </w:tcPr>
          <w:p w:rsidR="00565340" w:rsidRDefault="00565340"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943" w:type="dxa"/>
            <w:tcBorders>
              <w:top w:val="nil"/>
            </w:tcBorders>
          </w:tcPr>
          <w:p w:rsidR="00565340" w:rsidRDefault="00565340" w:rsidP="004F67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rsidR="00F27E60" w:rsidRPr="00F27E60" w:rsidRDefault="00F27E60" w:rsidP="00B3080E">
      <w:pPr>
        <w:spacing w:line="360" w:lineRule="auto"/>
        <w:jc w:val="both"/>
        <w:rPr>
          <w:rFonts w:ascii="Arial" w:eastAsia="Calibri" w:hAnsi="Arial" w:cs="Arial"/>
          <w:sz w:val="24"/>
          <w:szCs w:val="24"/>
          <w:lang w:val="es-ES"/>
        </w:rPr>
      </w:pPr>
    </w:p>
    <w:p w:rsidR="00B3080E" w:rsidRDefault="00B3080E" w:rsidP="00293527">
      <w:pPr>
        <w:spacing w:line="360" w:lineRule="auto"/>
        <w:jc w:val="both"/>
        <w:rPr>
          <w:rFonts w:ascii="Arial" w:eastAsia="Calibri" w:hAnsi="Arial" w:cs="Arial"/>
          <w:sz w:val="24"/>
          <w:szCs w:val="24"/>
          <w:lang w:val="es-ES"/>
        </w:rPr>
      </w:pPr>
    </w:p>
    <w:p w:rsidR="006A21D0" w:rsidRDefault="006A21D0"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EB7860" w:rsidRPr="00EB7860" w:rsidRDefault="00EB7860" w:rsidP="00EB7860">
      <w:pPr>
        <w:spacing w:line="360" w:lineRule="auto"/>
        <w:jc w:val="both"/>
        <w:rPr>
          <w:rFonts w:ascii="Arial" w:eastAsia="Calibri" w:hAnsi="Arial" w:cs="Arial"/>
          <w:b/>
          <w:sz w:val="24"/>
          <w:szCs w:val="24"/>
        </w:rPr>
      </w:pPr>
      <w:r w:rsidRPr="00EB7860">
        <w:rPr>
          <w:rFonts w:ascii="Arial" w:eastAsia="Calibri" w:hAnsi="Arial" w:cs="Arial"/>
          <w:b/>
          <w:sz w:val="24"/>
          <w:szCs w:val="24"/>
        </w:rPr>
        <w:lastRenderedPageBreak/>
        <w:t xml:space="preserve">Tabla 4. </w:t>
      </w:r>
    </w:p>
    <w:p w:rsidR="00EB7860" w:rsidRPr="006828AB" w:rsidRDefault="00EB7860" w:rsidP="00EB7860">
      <w:pPr>
        <w:spacing w:line="360" w:lineRule="auto"/>
        <w:jc w:val="both"/>
        <w:rPr>
          <w:rFonts w:ascii="Arial" w:eastAsia="Calibri" w:hAnsi="Arial" w:cs="Arial"/>
          <w:i/>
          <w:sz w:val="24"/>
          <w:szCs w:val="24"/>
        </w:rPr>
      </w:pPr>
      <w:r w:rsidRPr="006828AB">
        <w:rPr>
          <w:rFonts w:ascii="Arial" w:eastAsia="Calibri" w:hAnsi="Arial" w:cs="Arial"/>
          <w:i/>
          <w:sz w:val="24"/>
          <w:szCs w:val="24"/>
        </w:rPr>
        <w:t xml:space="preserve">Documento 3. </w:t>
      </w:r>
      <w:r w:rsidR="00D81F7B" w:rsidRPr="006828AB">
        <w:rPr>
          <w:rFonts w:ascii="Arial" w:eastAsia="Calibri" w:hAnsi="Arial" w:cs="Arial"/>
          <w:i/>
          <w:sz w:val="24"/>
          <w:szCs w:val="24"/>
        </w:rPr>
        <w:t>Enfoques teóricos para la adquisición de una segunda lengua desde el horizonte de la práctica educativa.</w:t>
      </w:r>
    </w:p>
    <w:tbl>
      <w:tblPr>
        <w:tblStyle w:val="Tablanormal2"/>
        <w:tblW w:w="0" w:type="auto"/>
        <w:tblLook w:val="04A0" w:firstRow="1" w:lastRow="0" w:firstColumn="1" w:lastColumn="0" w:noHBand="0" w:noVBand="1"/>
      </w:tblPr>
      <w:tblGrid>
        <w:gridCol w:w="2942"/>
        <w:gridCol w:w="2943"/>
        <w:gridCol w:w="2943"/>
      </w:tblGrid>
      <w:tr w:rsidR="00680522" w:rsidTr="00680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680522" w:rsidRDefault="00680522" w:rsidP="00EB7860">
            <w:pPr>
              <w:spacing w:line="360" w:lineRule="auto"/>
              <w:jc w:val="both"/>
              <w:rPr>
                <w:rFonts w:ascii="Arial" w:eastAsia="Calibri" w:hAnsi="Arial" w:cs="Arial"/>
                <w:sz w:val="24"/>
                <w:szCs w:val="24"/>
              </w:rPr>
            </w:pPr>
          </w:p>
        </w:tc>
        <w:tc>
          <w:tcPr>
            <w:tcW w:w="2943" w:type="dxa"/>
          </w:tcPr>
          <w:p w:rsidR="00680522" w:rsidRPr="00680522" w:rsidRDefault="00680522" w:rsidP="006805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680522">
              <w:rPr>
                <w:rFonts w:ascii="Arial" w:eastAsia="Calibri" w:hAnsi="Arial" w:cs="Arial"/>
                <w:b w:val="0"/>
                <w:sz w:val="20"/>
                <w:szCs w:val="20"/>
              </w:rPr>
              <w:t>Preguntas de investigación:</w:t>
            </w:r>
          </w:p>
        </w:tc>
        <w:tc>
          <w:tcPr>
            <w:tcW w:w="2943" w:type="dxa"/>
          </w:tcPr>
          <w:p w:rsidR="00680522" w:rsidRDefault="00680522" w:rsidP="00EB786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p>
        </w:tc>
      </w:tr>
      <w:tr w:rsidR="00680522" w:rsidTr="0068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2E5492">
            <w:pPr>
              <w:spacing w:line="360" w:lineRule="auto"/>
              <w:jc w:val="center"/>
              <w:rPr>
                <w:rFonts w:ascii="Arial" w:eastAsia="Calibri" w:hAnsi="Arial" w:cs="Arial"/>
                <w:b w:val="0"/>
                <w:sz w:val="20"/>
                <w:szCs w:val="20"/>
              </w:rPr>
            </w:pPr>
          </w:p>
          <w:p w:rsidR="00EA536B" w:rsidRDefault="00EA536B" w:rsidP="002E5492">
            <w:pPr>
              <w:spacing w:line="360" w:lineRule="auto"/>
              <w:jc w:val="center"/>
              <w:rPr>
                <w:rFonts w:ascii="Arial" w:eastAsia="Calibri" w:hAnsi="Arial" w:cs="Arial"/>
                <w:b w:val="0"/>
                <w:sz w:val="20"/>
                <w:szCs w:val="20"/>
              </w:rPr>
            </w:pPr>
          </w:p>
          <w:p w:rsidR="00680522" w:rsidRPr="002E5492" w:rsidRDefault="002E5492" w:rsidP="002E5492">
            <w:pPr>
              <w:spacing w:line="360" w:lineRule="auto"/>
              <w:jc w:val="center"/>
              <w:rPr>
                <w:rFonts w:ascii="Arial" w:eastAsia="Calibri" w:hAnsi="Arial" w:cs="Arial"/>
                <w:b w:val="0"/>
                <w:sz w:val="20"/>
                <w:szCs w:val="20"/>
              </w:rPr>
            </w:pPr>
            <w:r w:rsidRPr="002E5492">
              <w:rPr>
                <w:rFonts w:ascii="Arial" w:eastAsia="Calibri" w:hAnsi="Arial" w:cs="Arial"/>
                <w:b w:val="0"/>
                <w:sz w:val="20"/>
                <w:szCs w:val="20"/>
              </w:rPr>
              <w:t>¿Por qué es importante enseñar el idioma inglés como una segunda lengua en el nivel de preescolar?</w:t>
            </w:r>
          </w:p>
        </w:tc>
        <w:tc>
          <w:tcPr>
            <w:tcW w:w="2943" w:type="dxa"/>
          </w:tcPr>
          <w:p w:rsidR="00EA536B"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680522"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EA536B"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680522"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EA536B" w:rsidTr="00680522">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6471CF">
            <w:pPr>
              <w:spacing w:line="360" w:lineRule="auto"/>
              <w:jc w:val="both"/>
              <w:rPr>
                <w:rFonts w:ascii="Arial" w:eastAsia="Calibri" w:hAnsi="Arial" w:cs="Arial"/>
                <w:sz w:val="20"/>
                <w:szCs w:val="20"/>
              </w:rPr>
            </w:pPr>
          </w:p>
          <w:p w:rsidR="00EA536B" w:rsidRPr="006471CF" w:rsidRDefault="00EA536B" w:rsidP="006471CF">
            <w:pPr>
              <w:spacing w:line="360" w:lineRule="auto"/>
              <w:jc w:val="both"/>
              <w:rPr>
                <w:rFonts w:ascii="Arial" w:eastAsia="Calibri" w:hAnsi="Arial" w:cs="Arial"/>
                <w:b w:val="0"/>
                <w:sz w:val="20"/>
                <w:szCs w:val="20"/>
              </w:rPr>
            </w:pPr>
            <w:r>
              <w:rPr>
                <w:rFonts w:ascii="Arial" w:eastAsia="Calibri" w:hAnsi="Arial" w:cs="Arial"/>
                <w:b w:val="0"/>
                <w:sz w:val="20"/>
                <w:szCs w:val="20"/>
                <w:lang w:val="es-ES"/>
              </w:rPr>
              <w:t>E</w:t>
            </w:r>
            <w:r w:rsidRPr="006471CF">
              <w:rPr>
                <w:rFonts w:ascii="Arial" w:eastAsia="Calibri" w:hAnsi="Arial" w:cs="Arial"/>
                <w:b w:val="0"/>
                <w:sz w:val="20"/>
                <w:szCs w:val="20"/>
                <w:lang w:val="es-ES"/>
              </w:rPr>
              <w:t>ste es el momento idóneo para reflexionar sobre la importancia del desarrollo del bilingüismo (habilidad para expresarse en dos lenguas), como agente de pluralización y tolerancia, para responder al hecho de vivir en un mundo globalizado que exige intercambios e internacionalización en los diversos entornos de la educación, la economía, l</w:t>
            </w:r>
            <w:r>
              <w:rPr>
                <w:rFonts w:ascii="Arial" w:eastAsia="Calibri" w:hAnsi="Arial" w:cs="Arial"/>
                <w:b w:val="0"/>
                <w:sz w:val="20"/>
                <w:szCs w:val="20"/>
                <w:lang w:val="es-ES"/>
              </w:rPr>
              <w:t>a medicina, la tecnología, etc.</w:t>
            </w:r>
          </w:p>
        </w:tc>
        <w:tc>
          <w:tcPr>
            <w:tcW w:w="2943" w:type="dxa"/>
          </w:tcPr>
          <w:p w:rsidR="00EA536B" w:rsidRDefault="00EA536B" w:rsidP="002E5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EA536B" w:rsidRPr="002E5492"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lang w:val="es-ES"/>
              </w:rPr>
              <w:t>A través de un "diálogo" entre diferentes autores, los procesos cognoscitivos: de asimilación, fisiológicos, motivacionales, emocionales, actitudinales, culturales y sociales, por mencionar sólo algunos, que están presentes de manera favorable o limitante durante la adquisición de una segunda lengua. De igual forma describiremos cómo esta habilidad se presenta desde una temprana edad, y disminuy</w:t>
            </w:r>
            <w:r>
              <w:rPr>
                <w:rFonts w:ascii="Arial" w:eastAsia="Calibri" w:hAnsi="Arial" w:cs="Arial"/>
                <w:sz w:val="20"/>
                <w:szCs w:val="20"/>
                <w:lang w:val="es-ES"/>
              </w:rPr>
              <w:t>e progresivamente con el tiempo.</w:t>
            </w:r>
          </w:p>
        </w:tc>
        <w:tc>
          <w:tcPr>
            <w:tcW w:w="2943" w:type="dxa"/>
            <w:vMerge w:val="restart"/>
          </w:tcPr>
          <w:p w:rsidR="00EA536B"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EA536B" w:rsidRPr="00EA536B"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U</w:t>
            </w:r>
            <w:r w:rsidRPr="00EA536B">
              <w:rPr>
                <w:rFonts w:ascii="Arial" w:eastAsia="Calibri" w:hAnsi="Arial" w:cs="Arial"/>
                <w:sz w:val="20"/>
                <w:szCs w:val="20"/>
                <w:lang w:val="es-ES"/>
              </w:rPr>
              <w:t xml:space="preserve">na de las principales capacidades que tenemos los seres humanos para comunicarnos es el lenguaje. Su desarrollo implica un proceso complicado e involucra esencialmente los sentidos de la vista y el oído. Las nuevas teorías lingüísticas para la enseñanza del idioma inglés a temprana edad, están retomando la conciencia fonológica como una herramienta que abona, primero, a los conocimientos de los docentes, y luego al proceso enseñanza-aprendizaje de la lecto-escritura en la adquisición de otra lengua; la conciencia fonológica se define como la habilidad que posibilita a los </w:t>
            </w:r>
            <w:r w:rsidRPr="00EA536B">
              <w:rPr>
                <w:rFonts w:ascii="Arial" w:eastAsia="Calibri" w:hAnsi="Arial" w:cs="Arial"/>
                <w:sz w:val="20"/>
                <w:szCs w:val="20"/>
                <w:lang w:val="es-ES"/>
              </w:rPr>
              <w:lastRenderedPageBreak/>
              <w:t>niños a reconocer, identificar, deslindar, manipular deliberadamente y actuar con los sonidos o fonemas que componen las palabras. Los niños no la adquieren en forma espontánea; ésta debe aprenderse y su desarrollo resulta imprescindible antes de que inicie la enseñanza gráfica del alfabeto. Esto corrobora que a medida que aumenta la reflexión de la lengu</w:t>
            </w:r>
            <w:r>
              <w:rPr>
                <w:rFonts w:ascii="Arial" w:eastAsia="Calibri" w:hAnsi="Arial" w:cs="Arial"/>
                <w:sz w:val="20"/>
                <w:szCs w:val="20"/>
                <w:lang w:val="es-ES"/>
              </w:rPr>
              <w:t>a, la ansiedad se reduce.</w:t>
            </w:r>
          </w:p>
        </w:tc>
      </w:tr>
      <w:tr w:rsidR="00EA536B" w:rsidTr="00EA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6471CF">
            <w:pPr>
              <w:spacing w:line="360" w:lineRule="auto"/>
              <w:jc w:val="both"/>
              <w:rPr>
                <w:rFonts w:ascii="Arial" w:eastAsia="Calibri" w:hAnsi="Arial" w:cs="Arial"/>
                <w:sz w:val="20"/>
                <w:szCs w:val="20"/>
              </w:rPr>
            </w:pPr>
          </w:p>
          <w:p w:rsidR="00EA536B" w:rsidRPr="00B45B3C" w:rsidRDefault="00EA536B" w:rsidP="006471CF">
            <w:pPr>
              <w:spacing w:line="360" w:lineRule="auto"/>
              <w:jc w:val="both"/>
              <w:rPr>
                <w:rFonts w:ascii="Arial" w:eastAsia="Calibri" w:hAnsi="Arial" w:cs="Arial"/>
                <w:b w:val="0"/>
                <w:sz w:val="20"/>
                <w:szCs w:val="20"/>
              </w:rPr>
            </w:pPr>
            <w:r w:rsidRPr="00B45B3C">
              <w:rPr>
                <w:rFonts w:ascii="Arial" w:eastAsia="Calibri" w:hAnsi="Arial" w:cs="Arial"/>
                <w:b w:val="0"/>
                <w:sz w:val="20"/>
                <w:szCs w:val="20"/>
                <w:lang w:val="es-ES"/>
              </w:rPr>
              <w:t xml:space="preserve">Si una persona comienza a aprender un idioma desde su primera infancia, lo adquirirá como su segunda lengua, sin </w:t>
            </w:r>
            <w:r w:rsidRPr="00B45B3C">
              <w:rPr>
                <w:rFonts w:ascii="Arial" w:eastAsia="Calibri" w:hAnsi="Arial" w:cs="Arial"/>
                <w:b w:val="0"/>
                <w:sz w:val="20"/>
                <w:szCs w:val="20"/>
                <w:lang w:val="es-ES"/>
              </w:rPr>
              <w:lastRenderedPageBreak/>
              <w:t>embargo, también observamos que entre mayor se es, más difícil es aprenderlo.</w:t>
            </w:r>
          </w:p>
        </w:tc>
        <w:tc>
          <w:tcPr>
            <w:tcW w:w="2943" w:type="dxa"/>
            <w:tcBorders>
              <w:top w:val="nil"/>
            </w:tcBorders>
          </w:tcPr>
          <w:p w:rsidR="00EA536B"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943" w:type="dxa"/>
            <w:vMerge/>
          </w:tcPr>
          <w:p w:rsidR="00EA536B"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rsidR="00D81F7B" w:rsidRPr="00D81F7B" w:rsidRDefault="00D81F7B" w:rsidP="00EB7860">
      <w:pPr>
        <w:spacing w:line="360" w:lineRule="auto"/>
        <w:jc w:val="both"/>
        <w:rPr>
          <w:rFonts w:ascii="Arial" w:eastAsia="Calibri" w:hAnsi="Arial" w:cs="Arial"/>
          <w:sz w:val="24"/>
          <w:szCs w:val="24"/>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8321E1" w:rsidRPr="008321E1" w:rsidRDefault="008321E1" w:rsidP="008321E1">
      <w:pPr>
        <w:spacing w:line="360" w:lineRule="auto"/>
        <w:jc w:val="both"/>
        <w:rPr>
          <w:rFonts w:ascii="Arial" w:eastAsia="Calibri" w:hAnsi="Arial" w:cs="Arial"/>
          <w:b/>
          <w:sz w:val="24"/>
          <w:szCs w:val="24"/>
        </w:rPr>
      </w:pPr>
      <w:r w:rsidRPr="008321E1">
        <w:rPr>
          <w:rFonts w:ascii="Arial" w:eastAsia="Calibri" w:hAnsi="Arial" w:cs="Arial"/>
          <w:b/>
          <w:sz w:val="24"/>
          <w:szCs w:val="24"/>
        </w:rPr>
        <w:lastRenderedPageBreak/>
        <w:t xml:space="preserve">Tabla 5. </w:t>
      </w:r>
    </w:p>
    <w:p w:rsidR="00EA536B" w:rsidRPr="006828AB" w:rsidRDefault="008321E1" w:rsidP="008321E1">
      <w:pPr>
        <w:spacing w:line="360" w:lineRule="auto"/>
        <w:jc w:val="both"/>
        <w:rPr>
          <w:rFonts w:ascii="Arial" w:eastAsia="Calibri" w:hAnsi="Arial" w:cs="Arial"/>
          <w:i/>
          <w:sz w:val="24"/>
          <w:szCs w:val="24"/>
          <w:lang w:val="es-ES"/>
        </w:rPr>
      </w:pPr>
      <w:r w:rsidRPr="006828AB">
        <w:rPr>
          <w:rFonts w:ascii="Arial" w:eastAsia="Calibri" w:hAnsi="Arial" w:cs="Arial"/>
          <w:i/>
          <w:sz w:val="24"/>
          <w:szCs w:val="24"/>
        </w:rPr>
        <w:t>Documento 4.</w:t>
      </w:r>
      <w:r w:rsidRPr="006828AB">
        <w:rPr>
          <w:rFonts w:ascii="Arial" w:hAnsi="Arial" w:cs="Arial"/>
          <w:i/>
          <w:noProof/>
          <w:sz w:val="24"/>
          <w:szCs w:val="24"/>
          <w:lang w:val="es-ES"/>
        </w:rPr>
        <w:t xml:space="preserve"> </w:t>
      </w:r>
      <w:r w:rsidRPr="006828AB">
        <w:rPr>
          <w:rFonts w:ascii="Arial" w:eastAsia="Calibri" w:hAnsi="Arial" w:cs="Arial"/>
          <w:i/>
          <w:sz w:val="24"/>
          <w:szCs w:val="24"/>
          <w:lang w:val="es-ES"/>
        </w:rPr>
        <w:t>El aprendizaje significativo en la enseñanza d</w:t>
      </w:r>
      <w:r w:rsidR="003573EF" w:rsidRPr="006828AB">
        <w:rPr>
          <w:rFonts w:ascii="Arial" w:eastAsia="Calibri" w:hAnsi="Arial" w:cs="Arial"/>
          <w:i/>
          <w:sz w:val="24"/>
          <w:szCs w:val="24"/>
          <w:lang w:val="es-ES"/>
        </w:rPr>
        <w:t>el inglés en educación primaria.</w:t>
      </w:r>
    </w:p>
    <w:tbl>
      <w:tblPr>
        <w:tblStyle w:val="Tablanormal2"/>
        <w:tblW w:w="0" w:type="auto"/>
        <w:tblLook w:val="04A0" w:firstRow="1" w:lastRow="0" w:firstColumn="1" w:lastColumn="0" w:noHBand="0" w:noVBand="1"/>
      </w:tblPr>
      <w:tblGrid>
        <w:gridCol w:w="2942"/>
        <w:gridCol w:w="2943"/>
        <w:gridCol w:w="2943"/>
      </w:tblGrid>
      <w:tr w:rsidR="007749B0" w:rsidRPr="007749B0" w:rsidTr="00774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749B0" w:rsidRPr="007749B0" w:rsidRDefault="007749B0" w:rsidP="008321E1">
            <w:pPr>
              <w:spacing w:line="360" w:lineRule="auto"/>
              <w:jc w:val="both"/>
              <w:rPr>
                <w:rFonts w:ascii="Arial" w:eastAsia="Calibri" w:hAnsi="Arial" w:cs="Arial"/>
                <w:b w:val="0"/>
                <w:sz w:val="20"/>
                <w:szCs w:val="20"/>
                <w:lang w:val="es-ES"/>
              </w:rPr>
            </w:pPr>
          </w:p>
        </w:tc>
        <w:tc>
          <w:tcPr>
            <w:tcW w:w="2943" w:type="dxa"/>
          </w:tcPr>
          <w:p w:rsidR="007749B0" w:rsidRPr="007749B0" w:rsidRDefault="007749B0" w:rsidP="007749B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sidRPr="007749B0">
              <w:rPr>
                <w:rFonts w:ascii="Arial" w:eastAsia="Calibri" w:hAnsi="Arial" w:cs="Arial"/>
                <w:b w:val="0"/>
                <w:sz w:val="20"/>
                <w:szCs w:val="20"/>
                <w:lang w:val="es-ES"/>
              </w:rPr>
              <w:t>Preguntas de investigar:</w:t>
            </w:r>
          </w:p>
        </w:tc>
        <w:tc>
          <w:tcPr>
            <w:tcW w:w="2943" w:type="dxa"/>
          </w:tcPr>
          <w:p w:rsidR="007749B0" w:rsidRPr="007749B0" w:rsidRDefault="007749B0"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7749B0" w:rsidRPr="007749B0" w:rsidTr="0077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749B0" w:rsidRDefault="007749B0" w:rsidP="00AF7B40">
            <w:pPr>
              <w:spacing w:line="360" w:lineRule="auto"/>
              <w:jc w:val="center"/>
              <w:rPr>
                <w:rFonts w:ascii="Arial" w:eastAsia="Calibri" w:hAnsi="Arial" w:cs="Arial"/>
                <w:b w:val="0"/>
                <w:sz w:val="20"/>
                <w:szCs w:val="20"/>
                <w:lang w:val="es-ES"/>
              </w:rPr>
            </w:pPr>
          </w:p>
          <w:p w:rsidR="00AF7B40" w:rsidRDefault="00AF7B40" w:rsidP="00AF7B40">
            <w:pPr>
              <w:spacing w:line="360" w:lineRule="auto"/>
              <w:jc w:val="center"/>
              <w:rPr>
                <w:rFonts w:ascii="Arial" w:eastAsia="Calibri" w:hAnsi="Arial" w:cs="Arial"/>
                <w:b w:val="0"/>
                <w:sz w:val="20"/>
                <w:szCs w:val="20"/>
              </w:rPr>
            </w:pPr>
          </w:p>
          <w:p w:rsidR="007749B0" w:rsidRPr="007749B0" w:rsidRDefault="00AF7B40" w:rsidP="00AF7B40">
            <w:pPr>
              <w:spacing w:line="360" w:lineRule="auto"/>
              <w:jc w:val="center"/>
              <w:rPr>
                <w:rFonts w:ascii="Arial" w:eastAsia="Calibri" w:hAnsi="Arial" w:cs="Arial"/>
                <w:b w:val="0"/>
                <w:sz w:val="20"/>
                <w:szCs w:val="20"/>
                <w:lang w:val="es-ES"/>
              </w:rPr>
            </w:pPr>
            <w:r w:rsidRPr="00AF7B40">
              <w:rPr>
                <w:rFonts w:ascii="Arial" w:eastAsia="Calibri" w:hAnsi="Arial" w:cs="Arial"/>
                <w:b w:val="0"/>
                <w:sz w:val="20"/>
                <w:szCs w:val="20"/>
              </w:rPr>
              <w:t>¿Por qué es importante enseñar el idioma inglés como una segunda lengua en el nivel de preescolar?</w:t>
            </w:r>
          </w:p>
        </w:tc>
        <w:tc>
          <w:tcPr>
            <w:tcW w:w="2943" w:type="dxa"/>
          </w:tcPr>
          <w:p w:rsidR="007749B0" w:rsidRDefault="007749B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F7B40" w:rsidRPr="007749B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AF7B40">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7749B0" w:rsidRDefault="007749B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F7B4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AF7B40">
              <w:rPr>
                <w:rFonts w:ascii="Arial" w:eastAsia="Calibri" w:hAnsi="Arial" w:cs="Arial"/>
                <w:sz w:val="20"/>
                <w:szCs w:val="20"/>
              </w:rPr>
              <w:t>¿Qué fundamentos teórico – metodológicos de la enseñanza del idioma inglés en la educación preescolar sustentan la enseñanza de este idioma en niños de nivel preescolar?</w:t>
            </w:r>
          </w:p>
          <w:p w:rsidR="00AF7B40" w:rsidRPr="007749B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AF7B40" w:rsidRPr="007749B0" w:rsidTr="007749B0">
        <w:tc>
          <w:tcPr>
            <w:cnfStyle w:val="001000000000" w:firstRow="0" w:lastRow="0" w:firstColumn="1" w:lastColumn="0" w:oddVBand="0" w:evenVBand="0" w:oddHBand="0" w:evenHBand="0" w:firstRowFirstColumn="0" w:firstRowLastColumn="0" w:lastRowFirstColumn="0" w:lastRowLastColumn="0"/>
            <w:tcW w:w="2942" w:type="dxa"/>
          </w:tcPr>
          <w:p w:rsidR="00AF7B40" w:rsidRDefault="00AF7B40" w:rsidP="00AF7B40">
            <w:pPr>
              <w:spacing w:line="360" w:lineRule="auto"/>
              <w:jc w:val="center"/>
              <w:rPr>
                <w:rFonts w:ascii="Arial" w:eastAsia="Calibri" w:hAnsi="Arial" w:cs="Arial"/>
                <w:b w:val="0"/>
                <w:sz w:val="20"/>
                <w:szCs w:val="20"/>
                <w:lang w:val="es-ES"/>
              </w:rPr>
            </w:pPr>
          </w:p>
          <w:p w:rsidR="008830EF" w:rsidRDefault="008830EF" w:rsidP="008830EF">
            <w:pPr>
              <w:spacing w:line="360" w:lineRule="auto"/>
              <w:jc w:val="both"/>
              <w:rPr>
                <w:rFonts w:ascii="Arial" w:eastAsia="Calibri" w:hAnsi="Arial" w:cs="Arial"/>
                <w:b w:val="0"/>
                <w:sz w:val="20"/>
                <w:szCs w:val="20"/>
                <w:lang w:val="es-ES"/>
              </w:rPr>
            </w:pPr>
            <w:r w:rsidRPr="008830EF">
              <w:rPr>
                <w:rFonts w:ascii="Arial" w:eastAsia="Calibri" w:hAnsi="Arial" w:cs="Arial"/>
                <w:b w:val="0"/>
                <w:sz w:val="20"/>
                <w:szCs w:val="20"/>
                <w:lang w:val="es-ES"/>
              </w:rPr>
              <w:t>El aprendizaje de una segunda lengua d</w:t>
            </w:r>
            <w:r>
              <w:rPr>
                <w:rFonts w:ascii="Arial" w:eastAsia="Calibri" w:hAnsi="Arial" w:cs="Arial"/>
                <w:b w:val="0"/>
                <w:sz w:val="20"/>
                <w:szCs w:val="20"/>
                <w:lang w:val="es-ES"/>
              </w:rPr>
              <w:t>esde que un niño es pequeño, hace</w:t>
            </w:r>
            <w:r w:rsidRPr="008830EF">
              <w:rPr>
                <w:rFonts w:ascii="Arial" w:eastAsia="Calibri" w:hAnsi="Arial" w:cs="Arial"/>
                <w:b w:val="0"/>
                <w:sz w:val="20"/>
                <w:szCs w:val="20"/>
                <w:lang w:val="es-ES"/>
              </w:rPr>
              <w:t xml:space="preserve"> que aumente en este el desarrollo de sus habilidades matemáticas, el pensamiento crítico, mejore la memoria, y la capacidad de escucha, la flexibi</w:t>
            </w:r>
            <w:r>
              <w:rPr>
                <w:rFonts w:ascii="Arial" w:eastAsia="Calibri" w:hAnsi="Arial" w:cs="Arial"/>
                <w:b w:val="0"/>
                <w:sz w:val="20"/>
                <w:szCs w:val="20"/>
                <w:lang w:val="es-ES"/>
              </w:rPr>
              <w:t>lidad de mente y la creatividad.</w:t>
            </w:r>
          </w:p>
          <w:p w:rsidR="008830EF" w:rsidRDefault="008830EF" w:rsidP="00AF7B40">
            <w:pPr>
              <w:spacing w:line="360" w:lineRule="auto"/>
              <w:jc w:val="center"/>
              <w:rPr>
                <w:rFonts w:ascii="Arial" w:eastAsia="Calibri" w:hAnsi="Arial" w:cs="Arial"/>
                <w:b w:val="0"/>
                <w:sz w:val="20"/>
                <w:szCs w:val="20"/>
                <w:lang w:val="es-ES"/>
              </w:rPr>
            </w:pPr>
          </w:p>
          <w:p w:rsidR="00AF7B40" w:rsidRDefault="00AF7B40" w:rsidP="00276C7C">
            <w:pPr>
              <w:spacing w:line="360" w:lineRule="auto"/>
              <w:jc w:val="both"/>
              <w:rPr>
                <w:rFonts w:ascii="Arial" w:eastAsia="Calibri" w:hAnsi="Arial" w:cs="Arial"/>
                <w:b w:val="0"/>
                <w:sz w:val="20"/>
                <w:szCs w:val="20"/>
                <w:lang w:val="es-ES"/>
              </w:rPr>
            </w:pPr>
          </w:p>
        </w:tc>
        <w:tc>
          <w:tcPr>
            <w:tcW w:w="2943" w:type="dxa"/>
          </w:tcPr>
          <w:p w:rsidR="00AF7B40" w:rsidRDefault="00AF7B40"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8830EF" w:rsidRDefault="008830EF" w:rsidP="008830E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8830EF">
              <w:rPr>
                <w:rFonts w:ascii="Arial" w:eastAsia="Calibri" w:hAnsi="Arial" w:cs="Arial"/>
                <w:sz w:val="20"/>
                <w:szCs w:val="20"/>
                <w:lang w:val="es-ES"/>
              </w:rPr>
              <w:t>El aprendizaje de una segunda lengua desde una edad temprana presenta numerosos beneficios para el niño, no sólo en lo que el aprendizaje de esta lengua y la competencia comunicativa del alumno se refiere, sino que también beneficia su desarrollo general.</w:t>
            </w:r>
          </w:p>
          <w:p w:rsidR="008D7DF3" w:rsidRDefault="008D7DF3"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8D7DF3" w:rsidRDefault="008D7DF3"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tc>
        <w:tc>
          <w:tcPr>
            <w:tcW w:w="2943" w:type="dxa"/>
          </w:tcPr>
          <w:p w:rsidR="00AF7B40" w:rsidRDefault="00AF7B40"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76C7C" w:rsidRDefault="00276C7C" w:rsidP="00276C7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 xml:space="preserve">El lingüista Noam Chomsky afirma que los </w:t>
            </w:r>
            <w:r w:rsidRPr="00276C7C">
              <w:rPr>
                <w:rFonts w:ascii="Arial" w:eastAsia="Calibri" w:hAnsi="Arial" w:cs="Arial"/>
                <w:sz w:val="20"/>
                <w:szCs w:val="20"/>
                <w:lang w:val="es-ES"/>
              </w:rPr>
              <w:t>seres humanos tenemos una capacidad innata para adquirir el lenguaje que no se aplica únicamente al aprendizaje de la lengua materna sino a todas las lenguas y que la función que cumple el ambiente que rodea al niño no es la de enseñar directamente sino la de activar la capacidad innata y convertirla en competencia lingüística. Esta idea justificaría que nunca es demasiado pronto para exponer a un niño a la segunda lengua ya que desde que nace presenta esa capacidad para poder aprenderla.</w:t>
            </w:r>
          </w:p>
        </w:tc>
      </w:tr>
    </w:tbl>
    <w:p w:rsidR="008321E1" w:rsidRDefault="008321E1" w:rsidP="008321E1">
      <w:pPr>
        <w:spacing w:line="360" w:lineRule="auto"/>
        <w:jc w:val="both"/>
        <w:rPr>
          <w:rFonts w:ascii="Arial" w:eastAsia="Calibri" w:hAnsi="Arial" w:cs="Arial"/>
          <w:sz w:val="20"/>
          <w:szCs w:val="20"/>
          <w:lang w:val="es-ES"/>
        </w:rPr>
      </w:pPr>
    </w:p>
    <w:p w:rsidR="00CA1AEA" w:rsidRPr="00CA1AEA" w:rsidRDefault="00CA1AEA" w:rsidP="00CA1AEA">
      <w:pPr>
        <w:spacing w:line="360" w:lineRule="auto"/>
        <w:jc w:val="both"/>
        <w:rPr>
          <w:rFonts w:ascii="Arial" w:eastAsia="Calibri" w:hAnsi="Arial" w:cs="Arial"/>
          <w:b/>
          <w:sz w:val="24"/>
          <w:szCs w:val="24"/>
        </w:rPr>
      </w:pPr>
      <w:r w:rsidRPr="00CA1AEA">
        <w:rPr>
          <w:rFonts w:ascii="Arial" w:eastAsia="Calibri" w:hAnsi="Arial" w:cs="Arial"/>
          <w:b/>
          <w:sz w:val="24"/>
          <w:szCs w:val="24"/>
        </w:rPr>
        <w:lastRenderedPageBreak/>
        <w:t xml:space="preserve">Tabla 6. </w:t>
      </w:r>
    </w:p>
    <w:p w:rsidR="00CA1AEA" w:rsidRPr="006828AB" w:rsidRDefault="00CA1AEA" w:rsidP="00CA1AEA">
      <w:pPr>
        <w:spacing w:line="360" w:lineRule="auto"/>
        <w:jc w:val="both"/>
        <w:rPr>
          <w:rFonts w:ascii="Arial" w:eastAsia="Calibri" w:hAnsi="Arial" w:cs="Arial"/>
          <w:i/>
          <w:sz w:val="24"/>
          <w:szCs w:val="24"/>
        </w:rPr>
      </w:pPr>
      <w:r w:rsidRPr="006828AB">
        <w:rPr>
          <w:rFonts w:ascii="Arial" w:eastAsia="Calibri" w:hAnsi="Arial" w:cs="Arial"/>
          <w:i/>
          <w:sz w:val="24"/>
          <w:szCs w:val="24"/>
        </w:rPr>
        <w:t xml:space="preserve">Documento 5. La enseñanza del idioma inglés a temprana edad: Su impacto en el aprendizaje de los estudiantes de escuelas públicas. </w:t>
      </w:r>
    </w:p>
    <w:tbl>
      <w:tblPr>
        <w:tblStyle w:val="Tablanormal2"/>
        <w:tblW w:w="0" w:type="auto"/>
        <w:tblLook w:val="04A0" w:firstRow="1" w:lastRow="0" w:firstColumn="1" w:lastColumn="0" w:noHBand="0" w:noVBand="1"/>
      </w:tblPr>
      <w:tblGrid>
        <w:gridCol w:w="2942"/>
        <w:gridCol w:w="2943"/>
        <w:gridCol w:w="2943"/>
      </w:tblGrid>
      <w:tr w:rsidR="00CA1AEA" w:rsidTr="00CA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CA1AEA" w:rsidRPr="00CA1AEA" w:rsidRDefault="00CA1AEA" w:rsidP="00CA1AEA">
            <w:pPr>
              <w:spacing w:line="360" w:lineRule="auto"/>
              <w:jc w:val="both"/>
              <w:rPr>
                <w:rFonts w:ascii="Arial" w:eastAsia="Calibri" w:hAnsi="Arial" w:cs="Arial"/>
                <w:b w:val="0"/>
                <w:sz w:val="20"/>
                <w:szCs w:val="20"/>
              </w:rPr>
            </w:pPr>
          </w:p>
        </w:tc>
        <w:tc>
          <w:tcPr>
            <w:tcW w:w="2943" w:type="dxa"/>
          </w:tcPr>
          <w:p w:rsidR="00CA1AEA" w:rsidRPr="00CA1AEA" w:rsidRDefault="00CA1AEA" w:rsidP="00CA1AE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CA1AEA">
              <w:rPr>
                <w:rFonts w:ascii="Arial" w:eastAsia="Calibri" w:hAnsi="Arial" w:cs="Arial"/>
                <w:b w:val="0"/>
                <w:sz w:val="20"/>
                <w:szCs w:val="20"/>
              </w:rPr>
              <w:t>Preguntas de investigación:</w:t>
            </w:r>
          </w:p>
        </w:tc>
        <w:tc>
          <w:tcPr>
            <w:tcW w:w="2943" w:type="dxa"/>
          </w:tcPr>
          <w:p w:rsidR="00CA1AEA" w:rsidRPr="00CA1AEA" w:rsidRDefault="00CA1AEA" w:rsidP="00CA1AE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CA1AEA" w:rsidTr="00CA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F3183" w:rsidRDefault="007F3183" w:rsidP="00CA1AEA">
            <w:pPr>
              <w:spacing w:line="360" w:lineRule="auto"/>
              <w:jc w:val="both"/>
              <w:rPr>
                <w:rFonts w:ascii="Arial" w:eastAsia="Calibri" w:hAnsi="Arial" w:cs="Arial"/>
                <w:b w:val="0"/>
                <w:sz w:val="20"/>
                <w:szCs w:val="20"/>
              </w:rPr>
            </w:pPr>
          </w:p>
          <w:p w:rsidR="00075C01" w:rsidRDefault="00075C01" w:rsidP="00075C01">
            <w:pPr>
              <w:spacing w:line="360" w:lineRule="auto"/>
              <w:jc w:val="center"/>
              <w:rPr>
                <w:rFonts w:ascii="Arial" w:eastAsia="Calibri" w:hAnsi="Arial" w:cs="Arial"/>
                <w:b w:val="0"/>
                <w:sz w:val="20"/>
                <w:szCs w:val="20"/>
              </w:rPr>
            </w:pPr>
          </w:p>
          <w:p w:rsidR="00CA1AEA" w:rsidRPr="00CA1AEA" w:rsidRDefault="00075C01" w:rsidP="00075C01">
            <w:pPr>
              <w:spacing w:line="360" w:lineRule="auto"/>
              <w:jc w:val="center"/>
              <w:rPr>
                <w:rFonts w:ascii="Arial" w:eastAsia="Calibri" w:hAnsi="Arial" w:cs="Arial"/>
                <w:b w:val="0"/>
                <w:sz w:val="20"/>
                <w:szCs w:val="20"/>
              </w:rPr>
            </w:pPr>
            <w:r w:rsidRPr="00075C01">
              <w:rPr>
                <w:rFonts w:ascii="Arial" w:eastAsia="Calibri" w:hAnsi="Arial" w:cs="Arial"/>
                <w:b w:val="0"/>
                <w:sz w:val="20"/>
                <w:szCs w:val="20"/>
              </w:rPr>
              <w:t>¿Por qué es importante enseñar el idioma inglés como una segunda lengua en el nivel de preescolar?</w:t>
            </w:r>
            <w:r w:rsidR="00CA1AEA">
              <w:rPr>
                <w:rFonts w:ascii="Arial" w:eastAsia="Calibri" w:hAnsi="Arial" w:cs="Arial"/>
                <w:b w:val="0"/>
                <w:sz w:val="20"/>
                <w:szCs w:val="20"/>
              </w:rPr>
              <w:br/>
            </w:r>
          </w:p>
        </w:tc>
        <w:tc>
          <w:tcPr>
            <w:tcW w:w="2943" w:type="dxa"/>
          </w:tcPr>
          <w:p w:rsidR="00075C01" w:rsidRDefault="00075C01" w:rsidP="00CA1AE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075C01" w:rsidRPr="00CA1AEA" w:rsidRDefault="00075C01" w:rsidP="00075C0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75C01">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CA1AEA" w:rsidRDefault="00CA1AEA" w:rsidP="00CA1AE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075C01" w:rsidRPr="00CA1AEA" w:rsidRDefault="00EC225E" w:rsidP="00EC225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C225E">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075C01" w:rsidTr="00CA1AEA">
        <w:tc>
          <w:tcPr>
            <w:cnfStyle w:val="001000000000" w:firstRow="0" w:lastRow="0" w:firstColumn="1" w:lastColumn="0" w:oddVBand="0" w:evenVBand="0" w:oddHBand="0" w:evenHBand="0" w:firstRowFirstColumn="0" w:firstRowLastColumn="0" w:lastRowFirstColumn="0" w:lastRowLastColumn="0"/>
            <w:tcW w:w="2942" w:type="dxa"/>
          </w:tcPr>
          <w:p w:rsidR="00075C01" w:rsidRDefault="00075C01" w:rsidP="00CA1AEA">
            <w:pPr>
              <w:spacing w:line="360" w:lineRule="auto"/>
              <w:jc w:val="both"/>
              <w:rPr>
                <w:rFonts w:ascii="Arial" w:eastAsia="Calibri" w:hAnsi="Arial" w:cs="Arial"/>
                <w:b w:val="0"/>
                <w:sz w:val="20"/>
                <w:szCs w:val="20"/>
              </w:rPr>
            </w:pPr>
          </w:p>
          <w:p w:rsidR="00075C01" w:rsidRDefault="00075C01" w:rsidP="00CA1AEA">
            <w:pPr>
              <w:spacing w:line="360" w:lineRule="auto"/>
              <w:jc w:val="both"/>
              <w:rPr>
                <w:rFonts w:ascii="Arial" w:eastAsia="Calibri" w:hAnsi="Arial" w:cs="Arial"/>
                <w:b w:val="0"/>
                <w:sz w:val="20"/>
                <w:szCs w:val="20"/>
              </w:rPr>
            </w:pPr>
            <w:r>
              <w:rPr>
                <w:rFonts w:ascii="Arial" w:eastAsia="Calibri" w:hAnsi="Arial" w:cs="Arial"/>
                <w:b w:val="0"/>
                <w:sz w:val="20"/>
                <w:szCs w:val="20"/>
              </w:rPr>
              <w:t>E</w:t>
            </w:r>
            <w:r w:rsidRPr="00075C01">
              <w:rPr>
                <w:rFonts w:ascii="Arial" w:eastAsia="Calibri" w:hAnsi="Arial" w:cs="Arial"/>
                <w:b w:val="0"/>
                <w:sz w:val="20"/>
                <w:szCs w:val="20"/>
              </w:rPr>
              <w:t>l momento óptimo para aprender una lengua es la niñez, dada la plasticidad cerebral y la falta de especialización cortical que caracterizan esta etapa de la vida: a medida que maduramos y la organización del cerebro se hace más especializada, nuestra capacidad para apren</w:t>
            </w:r>
            <w:r>
              <w:rPr>
                <w:rFonts w:ascii="Arial" w:eastAsia="Calibri" w:hAnsi="Arial" w:cs="Arial"/>
                <w:b w:val="0"/>
                <w:sz w:val="20"/>
                <w:szCs w:val="20"/>
              </w:rPr>
              <w:t>der un idioma tiende a decrecer.</w:t>
            </w:r>
          </w:p>
        </w:tc>
        <w:tc>
          <w:tcPr>
            <w:tcW w:w="2943" w:type="dxa"/>
          </w:tcPr>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75C01" w:rsidRPr="00CA1AEA"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E</w:t>
            </w:r>
            <w:r w:rsidRPr="00075C01">
              <w:rPr>
                <w:rFonts w:ascii="Arial" w:eastAsia="Calibri" w:hAnsi="Arial" w:cs="Arial"/>
                <w:sz w:val="20"/>
                <w:szCs w:val="20"/>
              </w:rPr>
              <w:t>l uso del material auténtico tanto como sea posible en la enseñanza. El uso de material auténtico debe darse aun cuando parezca que los materiales “inéditos” y “no pedagógicos” puedan crear más problemas de los que sean posibles resolver, dado que los materiales son frecuentemente difíciles de seleccionar, obtener o ser comprendidos por los estudiantes de niveles bajos.</w:t>
            </w:r>
          </w:p>
        </w:tc>
        <w:tc>
          <w:tcPr>
            <w:tcW w:w="2943" w:type="dxa"/>
          </w:tcPr>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75C01">
              <w:rPr>
                <w:rFonts w:ascii="Arial" w:eastAsia="Calibri" w:hAnsi="Arial" w:cs="Arial"/>
                <w:sz w:val="20"/>
                <w:szCs w:val="20"/>
              </w:rPr>
              <w:t xml:space="preserve">Eric. H. </w:t>
            </w:r>
            <w:proofErr w:type="spellStart"/>
            <w:r w:rsidRPr="00075C01">
              <w:rPr>
                <w:rFonts w:ascii="Arial" w:eastAsia="Calibri" w:hAnsi="Arial" w:cs="Arial"/>
                <w:sz w:val="20"/>
                <w:szCs w:val="20"/>
              </w:rPr>
              <w:t>Lenneberg</w:t>
            </w:r>
            <w:proofErr w:type="spellEnd"/>
            <w:r w:rsidRPr="00075C01">
              <w:rPr>
                <w:rFonts w:ascii="Arial" w:eastAsia="Calibri" w:hAnsi="Arial" w:cs="Arial"/>
                <w:sz w:val="20"/>
                <w:szCs w:val="20"/>
              </w:rPr>
              <w:t>, pionero de los estudios sobre el componente biológico del lenguaje humano, propuso un período crítico para la adquisición del lenguaje que finalizaba junto con la pubertad debido a la terminación de la lateralización hemisférica y de la plasticidad cerebral.</w:t>
            </w:r>
          </w:p>
          <w:p w:rsidR="00075C01" w:rsidRPr="00CA1AEA"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rsidR="00CA1AEA" w:rsidRPr="00CA1AEA" w:rsidRDefault="00CA1AEA" w:rsidP="00CA1AEA">
      <w:pPr>
        <w:spacing w:line="360" w:lineRule="auto"/>
        <w:jc w:val="both"/>
        <w:rPr>
          <w:rFonts w:ascii="Arial" w:eastAsia="Calibri" w:hAnsi="Arial" w:cs="Arial"/>
          <w:sz w:val="24"/>
          <w:szCs w:val="24"/>
        </w:rPr>
      </w:pPr>
      <w:r>
        <w:rPr>
          <w:rFonts w:ascii="Arial" w:eastAsia="Calibri" w:hAnsi="Arial" w:cs="Arial"/>
          <w:sz w:val="24"/>
          <w:szCs w:val="24"/>
        </w:rPr>
        <w:t xml:space="preserve"> </w:t>
      </w:r>
    </w:p>
    <w:p w:rsidR="008830EF" w:rsidRDefault="008830EF"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297A71" w:rsidRPr="00297A71" w:rsidRDefault="00297A71" w:rsidP="00297A71">
      <w:pPr>
        <w:spacing w:line="360" w:lineRule="auto"/>
        <w:jc w:val="both"/>
        <w:rPr>
          <w:rFonts w:ascii="Arial" w:eastAsia="Calibri" w:hAnsi="Arial" w:cs="Arial"/>
          <w:b/>
          <w:sz w:val="24"/>
          <w:szCs w:val="24"/>
        </w:rPr>
      </w:pPr>
      <w:r w:rsidRPr="00297A71">
        <w:rPr>
          <w:rFonts w:ascii="Arial" w:eastAsia="Calibri" w:hAnsi="Arial" w:cs="Arial"/>
          <w:b/>
          <w:sz w:val="24"/>
          <w:szCs w:val="24"/>
        </w:rPr>
        <w:lastRenderedPageBreak/>
        <w:t xml:space="preserve">Tabla 7. </w:t>
      </w:r>
    </w:p>
    <w:p w:rsidR="00772369" w:rsidRPr="006828AB" w:rsidRDefault="00297A71" w:rsidP="008321E1">
      <w:pPr>
        <w:spacing w:line="360" w:lineRule="auto"/>
        <w:jc w:val="both"/>
        <w:rPr>
          <w:rFonts w:ascii="Arial" w:eastAsia="Calibri" w:hAnsi="Arial" w:cs="Arial"/>
          <w:i/>
          <w:sz w:val="24"/>
          <w:szCs w:val="24"/>
          <w:lang w:val="es-ES"/>
        </w:rPr>
      </w:pPr>
      <w:r w:rsidRPr="006828AB">
        <w:rPr>
          <w:rFonts w:ascii="Arial" w:eastAsia="Calibri" w:hAnsi="Arial" w:cs="Arial"/>
          <w:i/>
          <w:sz w:val="24"/>
          <w:szCs w:val="24"/>
        </w:rPr>
        <w:t xml:space="preserve">Documento 6. </w:t>
      </w:r>
      <w:r w:rsidR="00B4470B" w:rsidRPr="006828AB">
        <w:rPr>
          <w:rFonts w:ascii="Arial" w:eastAsia="Calibri" w:hAnsi="Arial" w:cs="Arial"/>
          <w:i/>
          <w:sz w:val="24"/>
          <w:szCs w:val="24"/>
          <w:lang w:val="es-ES"/>
        </w:rPr>
        <w:t>Proceso de enseñanza aprendizaje de la lengua inglesa en escuelas públicas chilenas: ¿Producción o reproducción?</w:t>
      </w:r>
    </w:p>
    <w:tbl>
      <w:tblPr>
        <w:tblStyle w:val="Tablanormal2"/>
        <w:tblW w:w="0" w:type="auto"/>
        <w:tblLook w:val="04A0" w:firstRow="1" w:lastRow="0" w:firstColumn="1" w:lastColumn="0" w:noHBand="0" w:noVBand="1"/>
      </w:tblPr>
      <w:tblGrid>
        <w:gridCol w:w="2942"/>
        <w:gridCol w:w="2943"/>
        <w:gridCol w:w="2943"/>
      </w:tblGrid>
      <w:tr w:rsidR="00B4470B" w:rsidRPr="00734846" w:rsidTr="00B44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B4470B" w:rsidRPr="00734846" w:rsidRDefault="00B4470B" w:rsidP="008321E1">
            <w:pPr>
              <w:spacing w:line="360" w:lineRule="auto"/>
              <w:jc w:val="both"/>
              <w:rPr>
                <w:rFonts w:ascii="Arial" w:eastAsia="Calibri" w:hAnsi="Arial" w:cs="Arial"/>
                <w:b w:val="0"/>
                <w:sz w:val="20"/>
                <w:szCs w:val="20"/>
                <w:lang w:val="es-ES"/>
              </w:rPr>
            </w:pPr>
          </w:p>
        </w:tc>
        <w:tc>
          <w:tcPr>
            <w:tcW w:w="2943" w:type="dxa"/>
          </w:tcPr>
          <w:p w:rsidR="00B4470B" w:rsidRPr="00734846" w:rsidRDefault="00734846"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sidRPr="00734846">
              <w:rPr>
                <w:rFonts w:ascii="Arial" w:eastAsia="Calibri" w:hAnsi="Arial" w:cs="Arial"/>
                <w:b w:val="0"/>
                <w:sz w:val="20"/>
                <w:szCs w:val="20"/>
                <w:lang w:val="es-ES"/>
              </w:rPr>
              <w:t>Preguntas de investigación:</w:t>
            </w:r>
          </w:p>
        </w:tc>
        <w:tc>
          <w:tcPr>
            <w:tcW w:w="2943" w:type="dxa"/>
          </w:tcPr>
          <w:p w:rsidR="00B4470B" w:rsidRPr="00734846" w:rsidRDefault="00B4470B"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B4470B" w:rsidRPr="00734846" w:rsidTr="00B4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02F1" w:rsidRDefault="00EA02F1" w:rsidP="00EA02F1">
            <w:pPr>
              <w:spacing w:line="360" w:lineRule="auto"/>
              <w:jc w:val="center"/>
              <w:rPr>
                <w:rFonts w:ascii="Arial" w:eastAsia="Calibri" w:hAnsi="Arial" w:cs="Arial"/>
                <w:b w:val="0"/>
                <w:sz w:val="20"/>
                <w:szCs w:val="20"/>
                <w:lang w:val="es-ES"/>
              </w:rPr>
            </w:pPr>
          </w:p>
          <w:p w:rsidR="00FE3EA5" w:rsidRDefault="00FE3EA5" w:rsidP="00EA02F1">
            <w:pPr>
              <w:spacing w:line="360" w:lineRule="auto"/>
              <w:jc w:val="center"/>
              <w:rPr>
                <w:rFonts w:ascii="Arial" w:eastAsia="Calibri" w:hAnsi="Arial" w:cs="Arial"/>
                <w:b w:val="0"/>
                <w:sz w:val="20"/>
                <w:szCs w:val="20"/>
                <w:lang w:val="es-ES"/>
              </w:rPr>
            </w:pPr>
          </w:p>
          <w:p w:rsidR="00B4470B" w:rsidRPr="00734846" w:rsidRDefault="00EA02F1" w:rsidP="00EA02F1">
            <w:pPr>
              <w:spacing w:line="360" w:lineRule="auto"/>
              <w:jc w:val="center"/>
              <w:rPr>
                <w:rFonts w:ascii="Arial" w:eastAsia="Calibri" w:hAnsi="Arial" w:cs="Arial"/>
                <w:b w:val="0"/>
                <w:sz w:val="20"/>
                <w:szCs w:val="20"/>
                <w:lang w:val="es-ES"/>
              </w:rPr>
            </w:pPr>
            <w:r w:rsidRPr="00EA02F1">
              <w:rPr>
                <w:rFonts w:ascii="Arial" w:eastAsia="Calibri" w:hAnsi="Arial" w:cs="Arial"/>
                <w:b w:val="0"/>
                <w:sz w:val="20"/>
                <w:szCs w:val="20"/>
                <w:lang w:val="es-ES"/>
              </w:rPr>
              <w:t>¿Por qué es importante enseñar el idioma inglés como una segunda lengua en el nivel de preescolar?</w:t>
            </w:r>
          </w:p>
        </w:tc>
        <w:tc>
          <w:tcPr>
            <w:tcW w:w="2943" w:type="dxa"/>
          </w:tcPr>
          <w:p w:rsidR="00B4470B" w:rsidRDefault="00B4470B" w:rsidP="008321E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EA02F1" w:rsidRPr="00734846" w:rsidRDefault="00FE3EA5"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FE3EA5">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B4470B" w:rsidRDefault="00B4470B"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E3EA5" w:rsidRPr="00734846" w:rsidRDefault="00FE3EA5"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FE3EA5">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996DF1" w:rsidRPr="00734846" w:rsidTr="00B4470B">
        <w:tc>
          <w:tcPr>
            <w:cnfStyle w:val="001000000000" w:firstRow="0" w:lastRow="0" w:firstColumn="1" w:lastColumn="0" w:oddVBand="0" w:evenVBand="0" w:oddHBand="0" w:evenHBand="0" w:firstRowFirstColumn="0" w:firstRowLastColumn="0" w:lastRowFirstColumn="0" w:lastRowLastColumn="0"/>
            <w:tcW w:w="2942" w:type="dxa"/>
          </w:tcPr>
          <w:p w:rsidR="00996DF1" w:rsidRPr="00996DF1" w:rsidRDefault="00996DF1" w:rsidP="008321E1">
            <w:pPr>
              <w:spacing w:line="360" w:lineRule="auto"/>
              <w:jc w:val="both"/>
              <w:rPr>
                <w:rFonts w:ascii="Arial" w:eastAsia="Calibri" w:hAnsi="Arial" w:cs="Arial"/>
                <w:b w:val="0"/>
                <w:sz w:val="20"/>
                <w:szCs w:val="20"/>
                <w:lang w:val="es-ES"/>
              </w:rPr>
            </w:pPr>
          </w:p>
          <w:p w:rsidR="00996DF1" w:rsidRPr="00996DF1" w:rsidRDefault="00996DF1" w:rsidP="00663ADE">
            <w:pPr>
              <w:spacing w:line="360" w:lineRule="auto"/>
              <w:jc w:val="both"/>
              <w:rPr>
                <w:rFonts w:ascii="Arial" w:eastAsia="Calibri" w:hAnsi="Arial" w:cs="Arial"/>
                <w:b w:val="0"/>
                <w:sz w:val="20"/>
                <w:szCs w:val="20"/>
                <w:lang w:val="es-ES"/>
              </w:rPr>
            </w:pPr>
            <w:r>
              <w:rPr>
                <w:rFonts w:ascii="Arial" w:eastAsia="Calibri" w:hAnsi="Arial" w:cs="Arial"/>
                <w:b w:val="0"/>
                <w:sz w:val="20"/>
                <w:szCs w:val="20"/>
              </w:rPr>
              <w:t>Se ha impuesto a</w:t>
            </w:r>
            <w:r w:rsidRPr="00996DF1">
              <w:rPr>
                <w:rFonts w:ascii="Arial" w:eastAsia="Calibri" w:hAnsi="Arial" w:cs="Arial"/>
                <w:b w:val="0"/>
                <w:sz w:val="20"/>
                <w:szCs w:val="20"/>
              </w:rPr>
              <w:t xml:space="preserve">l proceso de enseñanza-aprendizaje de la lengua inglesa la exigencia de alcanzar la competencia comunicativa de los estudiantes en esa lengua. </w:t>
            </w:r>
            <w:r>
              <w:rPr>
                <w:rFonts w:ascii="Arial" w:eastAsia="Calibri" w:hAnsi="Arial" w:cs="Arial"/>
                <w:b w:val="0"/>
                <w:sz w:val="20"/>
                <w:szCs w:val="20"/>
              </w:rPr>
              <w:t>Se</w:t>
            </w:r>
            <w:r w:rsidRPr="00996DF1">
              <w:rPr>
                <w:rFonts w:ascii="Arial" w:eastAsia="Calibri" w:hAnsi="Arial" w:cs="Arial"/>
                <w:b w:val="0"/>
                <w:sz w:val="20"/>
                <w:szCs w:val="20"/>
              </w:rPr>
              <w:t xml:space="preserve"> propone como principal objetivo de este proceso, que es igualitario para todos los aprendientes de las escuelas públicas, desarrollar las cuatro habilidades de comprensión auditiva, comprensión de lectura, producción oral y producción escrita. De igual manera, este proceso contempla desarrollar en los estudiantes su formación integral mediante la educación en valores y el contacto con las culturas extranjeras. </w:t>
            </w:r>
          </w:p>
        </w:tc>
        <w:tc>
          <w:tcPr>
            <w:tcW w:w="2943" w:type="dxa"/>
          </w:tcPr>
          <w:p w:rsidR="00996DF1" w:rsidRDefault="00996DF1"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E3EA5" w:rsidRPr="00734846" w:rsidRDefault="00301A63" w:rsidP="00301A6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301A63">
              <w:rPr>
                <w:rFonts w:ascii="Arial" w:eastAsia="Calibri" w:hAnsi="Arial" w:cs="Arial"/>
                <w:sz w:val="20"/>
                <w:szCs w:val="20"/>
              </w:rPr>
              <w:t>El método (¿cómo enseñar? y cómo aprender?) resulta ser el elemento más difícil y complejo, y para responder dialécticamente al proceso, debe ser de carácter productivo, creativo y participativo, entre otros rasgos relevantes. Los medios (¿Cómo y con qué enseñar? y ¿Cómo y con qué aprender?) se relacionan directamente con los métodos; facilitan el proceso de enseñanza-aprendizaje medi</w:t>
            </w:r>
            <w:r>
              <w:rPr>
                <w:rFonts w:ascii="Arial" w:eastAsia="Calibri" w:hAnsi="Arial" w:cs="Arial"/>
                <w:sz w:val="20"/>
                <w:szCs w:val="20"/>
              </w:rPr>
              <w:t>ante, por ejemplo, el empleo de</w:t>
            </w:r>
            <w:r w:rsidRPr="00301A63">
              <w:rPr>
                <w:rFonts w:ascii="Arial" w:eastAsia="Calibri" w:hAnsi="Arial" w:cs="Arial"/>
                <w:sz w:val="20"/>
                <w:szCs w:val="20"/>
              </w:rPr>
              <w:t xml:space="preserve"> </w:t>
            </w:r>
            <w:r>
              <w:rPr>
                <w:rFonts w:ascii="Arial" w:eastAsia="Calibri" w:hAnsi="Arial" w:cs="Arial"/>
                <w:sz w:val="20"/>
                <w:szCs w:val="20"/>
              </w:rPr>
              <w:t>objetos reales.</w:t>
            </w:r>
          </w:p>
        </w:tc>
        <w:tc>
          <w:tcPr>
            <w:tcW w:w="2943" w:type="dxa"/>
          </w:tcPr>
          <w:p w:rsidR="00996DF1" w:rsidRDefault="00996DF1"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E3EA5"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663ADE">
              <w:rPr>
                <w:rFonts w:ascii="Arial" w:eastAsia="Calibri" w:hAnsi="Arial" w:cs="Arial"/>
                <w:sz w:val="20"/>
                <w:szCs w:val="20"/>
              </w:rPr>
              <w:t>Se sugiere que las nuevas generaciones de estu</w:t>
            </w:r>
            <w:r>
              <w:rPr>
                <w:rFonts w:ascii="Arial" w:eastAsia="Calibri" w:hAnsi="Arial" w:cs="Arial"/>
                <w:sz w:val="20"/>
                <w:szCs w:val="20"/>
              </w:rPr>
              <w:t xml:space="preserve">diantes tengan la capacidad de </w:t>
            </w:r>
            <w:r w:rsidRPr="00663ADE">
              <w:rPr>
                <w:rFonts w:ascii="Arial" w:eastAsia="Calibri" w:hAnsi="Arial" w:cs="Arial"/>
                <w:sz w:val="20"/>
                <w:szCs w:val="20"/>
              </w:rPr>
              <w:t>asimilar activa y críticamente los contenidos de la cultura y se apropien de aquellos modos de pensar, sentir y de hacer, que garanticen la orientación inteligente en context</w:t>
            </w:r>
            <w:r>
              <w:rPr>
                <w:rFonts w:ascii="Arial" w:eastAsia="Calibri" w:hAnsi="Arial" w:cs="Arial"/>
                <w:sz w:val="20"/>
                <w:szCs w:val="20"/>
              </w:rPr>
              <w:t>os locales y globales complejos.</w:t>
            </w:r>
          </w:p>
          <w:p w:rsidR="00663ADE"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663ADE" w:rsidRPr="00734846"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S</w:t>
            </w:r>
            <w:r w:rsidRPr="00663ADE">
              <w:rPr>
                <w:rFonts w:ascii="Arial" w:eastAsia="Calibri" w:hAnsi="Arial" w:cs="Arial"/>
                <w:sz w:val="20"/>
                <w:szCs w:val="20"/>
              </w:rPr>
              <w:t>egún los autores, aprender a</w:t>
            </w:r>
            <w:r>
              <w:rPr>
                <w:rFonts w:ascii="Arial" w:eastAsia="Calibri" w:hAnsi="Arial" w:cs="Arial"/>
                <w:sz w:val="20"/>
                <w:szCs w:val="20"/>
              </w:rPr>
              <w:t xml:space="preserve"> conocer significa hacer suyos </w:t>
            </w:r>
            <w:r w:rsidRPr="00663ADE">
              <w:rPr>
                <w:rFonts w:ascii="Arial" w:eastAsia="Calibri" w:hAnsi="Arial" w:cs="Arial"/>
                <w:sz w:val="20"/>
                <w:szCs w:val="20"/>
              </w:rPr>
              <w:t>los procedimientos y estrategias cognitivas, metacognitivas y motivacionales que permitan producir el saber, resolver problemas, aprender a aprender de manera permanente, a lo largo de toda la vida y en dif</w:t>
            </w:r>
            <w:r>
              <w:rPr>
                <w:rFonts w:ascii="Arial" w:eastAsia="Calibri" w:hAnsi="Arial" w:cs="Arial"/>
                <w:sz w:val="20"/>
                <w:szCs w:val="20"/>
              </w:rPr>
              <w:t>erentes contextos y situaciones.</w:t>
            </w:r>
          </w:p>
        </w:tc>
      </w:tr>
    </w:tbl>
    <w:p w:rsidR="00FC5F66" w:rsidRPr="002B02CA" w:rsidRDefault="00FC5F66" w:rsidP="00FC5F66">
      <w:pPr>
        <w:spacing w:line="360" w:lineRule="auto"/>
        <w:rPr>
          <w:rFonts w:ascii="Arial" w:eastAsia="Calibri" w:hAnsi="Arial" w:cs="Arial"/>
          <w:b/>
          <w:sz w:val="24"/>
          <w:szCs w:val="24"/>
        </w:rPr>
      </w:pPr>
      <w:r w:rsidRPr="002B02CA">
        <w:rPr>
          <w:rFonts w:ascii="Arial" w:eastAsia="Calibri" w:hAnsi="Arial" w:cs="Arial"/>
          <w:b/>
          <w:sz w:val="24"/>
          <w:szCs w:val="24"/>
        </w:rPr>
        <w:lastRenderedPageBreak/>
        <w:t xml:space="preserve">Tabla 8. </w:t>
      </w:r>
    </w:p>
    <w:p w:rsidR="00FC5F66" w:rsidRPr="006828AB" w:rsidRDefault="00FC5F66" w:rsidP="002B02CA">
      <w:pPr>
        <w:spacing w:line="360" w:lineRule="auto"/>
        <w:rPr>
          <w:rFonts w:ascii="Arial" w:eastAsia="Calibri" w:hAnsi="Arial" w:cs="Arial"/>
          <w:i/>
          <w:sz w:val="24"/>
          <w:szCs w:val="24"/>
          <w:lang w:val="es-ES"/>
        </w:rPr>
      </w:pPr>
      <w:r w:rsidRPr="006828AB">
        <w:rPr>
          <w:rFonts w:ascii="Arial" w:eastAsia="Calibri" w:hAnsi="Arial" w:cs="Arial"/>
          <w:i/>
          <w:sz w:val="24"/>
          <w:szCs w:val="24"/>
        </w:rPr>
        <w:t xml:space="preserve">Documento 7. </w:t>
      </w:r>
      <w:r w:rsidR="002B02CA" w:rsidRPr="006828AB">
        <w:rPr>
          <w:rFonts w:ascii="Arial" w:eastAsia="Calibri" w:hAnsi="Arial" w:cs="Arial"/>
          <w:i/>
          <w:sz w:val="24"/>
          <w:szCs w:val="24"/>
          <w:lang w:val="es-ES"/>
        </w:rPr>
        <w:t>El aprendizaje del idioma inglés entre niños de segundo grado de primaria.</w:t>
      </w:r>
    </w:p>
    <w:tbl>
      <w:tblPr>
        <w:tblStyle w:val="Tablanormal2"/>
        <w:tblW w:w="0" w:type="auto"/>
        <w:tblLook w:val="04A0" w:firstRow="1" w:lastRow="0" w:firstColumn="1" w:lastColumn="0" w:noHBand="0" w:noVBand="1"/>
      </w:tblPr>
      <w:tblGrid>
        <w:gridCol w:w="2942"/>
        <w:gridCol w:w="2943"/>
        <w:gridCol w:w="2943"/>
      </w:tblGrid>
      <w:tr w:rsidR="002B02CA" w:rsidRPr="002B02CA" w:rsidTr="002B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B02CA" w:rsidRPr="002B02CA" w:rsidRDefault="002B02CA" w:rsidP="002B02CA">
            <w:pPr>
              <w:spacing w:line="360" w:lineRule="auto"/>
              <w:rPr>
                <w:rFonts w:ascii="Arial" w:eastAsia="Calibri" w:hAnsi="Arial" w:cs="Arial"/>
                <w:b w:val="0"/>
                <w:sz w:val="20"/>
                <w:szCs w:val="20"/>
              </w:rPr>
            </w:pPr>
          </w:p>
        </w:tc>
        <w:tc>
          <w:tcPr>
            <w:tcW w:w="2943" w:type="dxa"/>
          </w:tcPr>
          <w:p w:rsidR="002B02CA" w:rsidRPr="002B02CA" w:rsidRDefault="002B02CA" w:rsidP="002B02CA">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 xml:space="preserve">Preguntas de investigación: </w:t>
            </w:r>
          </w:p>
        </w:tc>
        <w:tc>
          <w:tcPr>
            <w:tcW w:w="2943" w:type="dxa"/>
          </w:tcPr>
          <w:p w:rsidR="002B02CA" w:rsidRPr="002B02CA" w:rsidRDefault="002B02CA" w:rsidP="002B02CA">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2B02CA" w:rsidRPr="002B02CA" w:rsidTr="002B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A033F" w:rsidRDefault="005A033F" w:rsidP="005A033F">
            <w:pPr>
              <w:spacing w:line="360" w:lineRule="auto"/>
              <w:jc w:val="center"/>
              <w:rPr>
                <w:rFonts w:ascii="Arial" w:eastAsia="Calibri" w:hAnsi="Arial" w:cs="Arial"/>
                <w:b w:val="0"/>
                <w:sz w:val="20"/>
                <w:szCs w:val="20"/>
                <w:lang w:val="es-ES"/>
              </w:rPr>
            </w:pPr>
          </w:p>
          <w:p w:rsidR="005A033F" w:rsidRDefault="005A033F" w:rsidP="005A033F">
            <w:pPr>
              <w:spacing w:line="360" w:lineRule="auto"/>
              <w:jc w:val="center"/>
              <w:rPr>
                <w:rFonts w:ascii="Arial" w:eastAsia="Calibri" w:hAnsi="Arial" w:cs="Arial"/>
                <w:b w:val="0"/>
                <w:sz w:val="20"/>
                <w:szCs w:val="20"/>
                <w:lang w:val="es-ES"/>
              </w:rPr>
            </w:pPr>
          </w:p>
          <w:p w:rsidR="002B02CA" w:rsidRPr="002B02CA" w:rsidRDefault="005A033F" w:rsidP="005A033F">
            <w:pPr>
              <w:spacing w:line="360" w:lineRule="auto"/>
              <w:jc w:val="center"/>
              <w:rPr>
                <w:rFonts w:ascii="Arial" w:eastAsia="Calibri" w:hAnsi="Arial" w:cs="Arial"/>
                <w:b w:val="0"/>
                <w:sz w:val="20"/>
                <w:szCs w:val="20"/>
              </w:rPr>
            </w:pPr>
            <w:r w:rsidRPr="005A033F">
              <w:rPr>
                <w:rFonts w:ascii="Arial" w:eastAsia="Calibri" w:hAnsi="Arial" w:cs="Arial"/>
                <w:b w:val="0"/>
                <w:sz w:val="20"/>
                <w:szCs w:val="20"/>
                <w:lang w:val="es-ES"/>
              </w:rPr>
              <w:t>¿Por qué es importante enseñar el idioma inglés como una segunda lengua en el nivel de preescolar?</w:t>
            </w:r>
          </w:p>
        </w:tc>
        <w:tc>
          <w:tcPr>
            <w:tcW w:w="2943" w:type="dxa"/>
          </w:tcPr>
          <w:p w:rsidR="005A033F" w:rsidRDefault="005A033F" w:rsidP="002B02CA">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5A033F" w:rsidRPr="002B02CA" w:rsidRDefault="005A033F" w:rsidP="005A0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A033F">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5A033F" w:rsidRDefault="005A033F" w:rsidP="002B02CA">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5A033F" w:rsidRPr="002B02CA" w:rsidRDefault="005A033F" w:rsidP="005A0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A033F">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5A033F" w:rsidRPr="002B02CA" w:rsidTr="002B02CA">
        <w:tc>
          <w:tcPr>
            <w:cnfStyle w:val="001000000000" w:firstRow="0" w:lastRow="0" w:firstColumn="1" w:lastColumn="0" w:oddVBand="0" w:evenVBand="0" w:oddHBand="0" w:evenHBand="0" w:firstRowFirstColumn="0" w:firstRowLastColumn="0" w:lastRowFirstColumn="0" w:lastRowLastColumn="0"/>
            <w:tcW w:w="2942" w:type="dxa"/>
          </w:tcPr>
          <w:p w:rsidR="005A033F" w:rsidRDefault="005A033F" w:rsidP="005A033F">
            <w:pPr>
              <w:spacing w:line="360" w:lineRule="auto"/>
              <w:jc w:val="center"/>
              <w:rPr>
                <w:rFonts w:ascii="Arial" w:eastAsia="Calibri" w:hAnsi="Arial" w:cs="Arial"/>
                <w:b w:val="0"/>
                <w:sz w:val="20"/>
                <w:szCs w:val="20"/>
                <w:lang w:val="es-ES"/>
              </w:rPr>
            </w:pPr>
          </w:p>
          <w:p w:rsidR="005A033F" w:rsidRDefault="00144A75" w:rsidP="00144A75">
            <w:pPr>
              <w:spacing w:line="360" w:lineRule="auto"/>
              <w:jc w:val="both"/>
              <w:rPr>
                <w:rFonts w:ascii="Arial" w:eastAsia="Calibri" w:hAnsi="Arial" w:cs="Arial"/>
                <w:b w:val="0"/>
                <w:sz w:val="20"/>
                <w:szCs w:val="20"/>
                <w:lang w:val="es-ES"/>
              </w:rPr>
            </w:pPr>
            <w:r>
              <w:rPr>
                <w:rFonts w:ascii="Arial" w:eastAsia="Calibri" w:hAnsi="Arial" w:cs="Arial"/>
                <w:b w:val="0"/>
                <w:sz w:val="20"/>
                <w:szCs w:val="20"/>
              </w:rPr>
              <w:t>E</w:t>
            </w:r>
            <w:r w:rsidRPr="00144A75">
              <w:rPr>
                <w:rFonts w:ascii="Arial" w:eastAsia="Calibri" w:hAnsi="Arial" w:cs="Arial"/>
                <w:b w:val="0"/>
                <w:sz w:val="20"/>
                <w:szCs w:val="20"/>
              </w:rPr>
              <w:t>l aprendizaje del inglés requiere principalmente, del reconocimiento de que los estudiantes aprenden de diferentes maneras, y que es posible plantear actividades en el aula que contribuyan al desarrollo de sus inteligencias.</w:t>
            </w:r>
          </w:p>
        </w:tc>
        <w:tc>
          <w:tcPr>
            <w:tcW w:w="2943" w:type="dxa"/>
          </w:tcPr>
          <w:p w:rsidR="005A033F" w:rsidRDefault="005A033F" w:rsidP="002B02CA">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A033F" w:rsidRDefault="002C16DE" w:rsidP="002C16D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w:t>
            </w:r>
            <w:r w:rsidRPr="002C16DE">
              <w:rPr>
                <w:rFonts w:ascii="Arial" w:eastAsia="Calibri" w:hAnsi="Arial" w:cs="Arial"/>
                <w:sz w:val="20"/>
                <w:szCs w:val="20"/>
              </w:rPr>
              <w:t>e plantea que el contexto es un elemento clave que define las disposiciones de los estudiantes para aprender el idioma inglés, bajo la idea de que el aprendizaje es un proceso que se produce en la interacción, determinado por el context</w:t>
            </w:r>
            <w:r>
              <w:rPr>
                <w:rFonts w:ascii="Arial" w:eastAsia="Calibri" w:hAnsi="Arial" w:cs="Arial"/>
                <w:sz w:val="20"/>
                <w:szCs w:val="20"/>
              </w:rPr>
              <w:t>o sociocultural</w:t>
            </w:r>
            <w:r w:rsidRPr="002C16DE">
              <w:rPr>
                <w:rFonts w:ascii="Arial" w:eastAsia="Calibri" w:hAnsi="Arial" w:cs="Arial"/>
                <w:sz w:val="20"/>
                <w:szCs w:val="20"/>
              </w:rPr>
              <w:t>, y se puede favorecer a través de actividades diversas que impli</w:t>
            </w:r>
            <w:r>
              <w:rPr>
                <w:rFonts w:ascii="Arial" w:eastAsia="Calibri" w:hAnsi="Arial" w:cs="Arial"/>
                <w:sz w:val="20"/>
                <w:szCs w:val="20"/>
              </w:rPr>
              <w:t>quen colaboración e intercambio.</w:t>
            </w:r>
          </w:p>
        </w:tc>
        <w:tc>
          <w:tcPr>
            <w:tcW w:w="2943" w:type="dxa"/>
          </w:tcPr>
          <w:p w:rsidR="005A033F" w:rsidRDefault="005A033F" w:rsidP="008E09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A033F" w:rsidRDefault="008E090E" w:rsidP="008E09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w:t>
            </w:r>
            <w:r w:rsidRPr="008E090E">
              <w:rPr>
                <w:rFonts w:ascii="Arial" w:eastAsia="Calibri" w:hAnsi="Arial" w:cs="Arial"/>
                <w:sz w:val="20"/>
                <w:szCs w:val="20"/>
              </w:rPr>
              <w:t>e sustenta principalmente, en el constructivismo, desde el cual se afirma que existen diferentes formas en las que se estructura el conocimiento y se produce el aprendizaje. Se apoya en esta corriente teórica en dos sentidos: por un lado, para reconocer las inteligencias múltiples de los estudiantes, sigui</w:t>
            </w:r>
            <w:r>
              <w:rPr>
                <w:rFonts w:ascii="Arial" w:eastAsia="Calibri" w:hAnsi="Arial" w:cs="Arial"/>
                <w:sz w:val="20"/>
                <w:szCs w:val="20"/>
              </w:rPr>
              <w:t>endo la teoría de Gardner</w:t>
            </w:r>
            <w:r w:rsidRPr="008E090E">
              <w:rPr>
                <w:rFonts w:ascii="Arial" w:eastAsia="Calibri" w:hAnsi="Arial" w:cs="Arial"/>
                <w:sz w:val="20"/>
                <w:szCs w:val="20"/>
              </w:rPr>
              <w:t>, la cual considera que la inteligencia es una habilidad que puede desarrollarse, bajo una concepción del aprendizaje como un proceso activo que los alumnos efectúan desde diferentes estilos.</w:t>
            </w:r>
          </w:p>
        </w:tc>
      </w:tr>
    </w:tbl>
    <w:p w:rsidR="002B02CA" w:rsidRPr="002B02CA" w:rsidRDefault="002B02CA" w:rsidP="002B02CA">
      <w:pPr>
        <w:spacing w:line="360" w:lineRule="auto"/>
        <w:rPr>
          <w:rFonts w:ascii="Arial" w:eastAsia="Calibri" w:hAnsi="Arial" w:cs="Arial"/>
          <w:sz w:val="20"/>
          <w:szCs w:val="20"/>
        </w:rPr>
      </w:pPr>
    </w:p>
    <w:p w:rsidR="00B4470B" w:rsidRDefault="00B4470B" w:rsidP="00FC5F66">
      <w:pPr>
        <w:spacing w:line="360" w:lineRule="auto"/>
        <w:rPr>
          <w:rFonts w:ascii="Arial" w:eastAsia="Calibri" w:hAnsi="Arial" w:cs="Arial"/>
          <w:sz w:val="24"/>
          <w:szCs w:val="24"/>
          <w:lang w:val="es-ES"/>
        </w:rPr>
      </w:pPr>
    </w:p>
    <w:p w:rsidR="00144A75" w:rsidRDefault="00144A75" w:rsidP="00FC5F66">
      <w:pPr>
        <w:spacing w:line="360" w:lineRule="auto"/>
        <w:rPr>
          <w:rFonts w:ascii="Arial" w:eastAsia="Calibri" w:hAnsi="Arial" w:cs="Arial"/>
          <w:sz w:val="24"/>
          <w:szCs w:val="24"/>
          <w:lang w:val="es-ES"/>
        </w:rPr>
      </w:pPr>
    </w:p>
    <w:p w:rsidR="000F3A7D" w:rsidRPr="006828AB" w:rsidRDefault="000F3A7D" w:rsidP="000F3A7D">
      <w:pPr>
        <w:spacing w:line="360" w:lineRule="auto"/>
        <w:rPr>
          <w:rFonts w:ascii="Arial" w:eastAsia="Calibri" w:hAnsi="Arial" w:cs="Arial"/>
          <w:i/>
          <w:sz w:val="24"/>
          <w:szCs w:val="24"/>
        </w:rPr>
      </w:pPr>
      <w:r w:rsidRPr="000F3A7D">
        <w:rPr>
          <w:rFonts w:ascii="Arial" w:eastAsia="Calibri" w:hAnsi="Arial" w:cs="Arial"/>
          <w:b/>
          <w:sz w:val="24"/>
          <w:szCs w:val="24"/>
        </w:rPr>
        <w:lastRenderedPageBreak/>
        <w:t xml:space="preserve">Tabla 9. </w:t>
      </w:r>
      <w:r w:rsidRPr="000F3A7D">
        <w:rPr>
          <w:rFonts w:ascii="Arial" w:eastAsia="Calibri" w:hAnsi="Arial" w:cs="Arial"/>
          <w:b/>
          <w:sz w:val="24"/>
          <w:szCs w:val="24"/>
        </w:rPr>
        <w:br/>
      </w:r>
      <w:r w:rsidRPr="006828AB">
        <w:rPr>
          <w:rFonts w:ascii="Arial" w:eastAsia="Calibri" w:hAnsi="Arial" w:cs="Arial"/>
          <w:i/>
          <w:sz w:val="24"/>
          <w:szCs w:val="24"/>
        </w:rPr>
        <w:t xml:space="preserve">Documento 8. </w:t>
      </w:r>
      <w:r w:rsidR="00273568" w:rsidRPr="00273568">
        <w:rPr>
          <w:rFonts w:ascii="Arial" w:eastAsia="Calibri" w:hAnsi="Arial" w:cs="Arial"/>
          <w:i/>
          <w:sz w:val="24"/>
          <w:szCs w:val="24"/>
        </w:rPr>
        <w:t xml:space="preserve">Importancia </w:t>
      </w:r>
      <w:r w:rsidR="00273568">
        <w:rPr>
          <w:rFonts w:ascii="Arial" w:eastAsia="Calibri" w:hAnsi="Arial" w:cs="Arial"/>
          <w:i/>
          <w:sz w:val="24"/>
          <w:szCs w:val="24"/>
        </w:rPr>
        <w:t>del inglés como segunda lengua.</w:t>
      </w:r>
    </w:p>
    <w:tbl>
      <w:tblPr>
        <w:tblStyle w:val="Tablanormal2"/>
        <w:tblW w:w="0" w:type="auto"/>
        <w:tblLook w:val="04A0" w:firstRow="1" w:lastRow="0" w:firstColumn="1" w:lastColumn="0" w:noHBand="0" w:noVBand="1"/>
      </w:tblPr>
      <w:tblGrid>
        <w:gridCol w:w="2942"/>
        <w:gridCol w:w="2943"/>
        <w:gridCol w:w="2943"/>
      </w:tblGrid>
      <w:tr w:rsidR="000F3A7D" w:rsidTr="000F3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0F3A7D" w:rsidRPr="000F3A7D" w:rsidRDefault="000F3A7D" w:rsidP="000F3A7D">
            <w:pPr>
              <w:spacing w:line="360" w:lineRule="auto"/>
              <w:rPr>
                <w:rFonts w:ascii="Arial" w:eastAsia="Calibri" w:hAnsi="Arial" w:cs="Arial"/>
                <w:b w:val="0"/>
                <w:sz w:val="20"/>
                <w:szCs w:val="20"/>
              </w:rPr>
            </w:pPr>
          </w:p>
        </w:tc>
        <w:tc>
          <w:tcPr>
            <w:tcW w:w="2943" w:type="dxa"/>
          </w:tcPr>
          <w:p w:rsidR="000F3A7D" w:rsidRPr="000F3A7D" w:rsidRDefault="000F3A7D" w:rsidP="000F3A7D">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 xml:space="preserve">Preguntas de investigación:  </w:t>
            </w:r>
          </w:p>
        </w:tc>
        <w:tc>
          <w:tcPr>
            <w:tcW w:w="2943" w:type="dxa"/>
          </w:tcPr>
          <w:p w:rsidR="000F3A7D" w:rsidRPr="000F3A7D" w:rsidRDefault="000F3A7D" w:rsidP="000F3A7D">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D476E1" w:rsidTr="000F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476E1" w:rsidRDefault="00D476E1" w:rsidP="000F3A7D">
            <w:pPr>
              <w:spacing w:line="360" w:lineRule="auto"/>
              <w:rPr>
                <w:rFonts w:ascii="Arial" w:eastAsia="Calibri" w:hAnsi="Arial" w:cs="Arial"/>
                <w:b w:val="0"/>
                <w:sz w:val="20"/>
                <w:szCs w:val="20"/>
              </w:rPr>
            </w:pPr>
          </w:p>
          <w:p w:rsidR="00D476E1" w:rsidRPr="000F3A7D" w:rsidRDefault="00D476E1" w:rsidP="00D476E1">
            <w:pPr>
              <w:spacing w:line="360" w:lineRule="auto"/>
              <w:jc w:val="center"/>
              <w:rPr>
                <w:rFonts w:ascii="Arial" w:eastAsia="Calibri" w:hAnsi="Arial" w:cs="Arial"/>
                <w:b w:val="0"/>
                <w:sz w:val="20"/>
                <w:szCs w:val="20"/>
              </w:rPr>
            </w:pPr>
            <w:r w:rsidRPr="00D476E1">
              <w:rPr>
                <w:rFonts w:ascii="Arial" w:eastAsia="Calibri" w:hAnsi="Arial" w:cs="Arial"/>
                <w:b w:val="0"/>
                <w:sz w:val="20"/>
                <w:szCs w:val="20"/>
                <w:lang w:val="es-ES"/>
              </w:rPr>
              <w:t>¿Por qué es importante enseñar el idioma inglés como una segunda lengua en el nivel de preescolar?</w:t>
            </w:r>
          </w:p>
        </w:tc>
        <w:tc>
          <w:tcPr>
            <w:tcW w:w="2943" w:type="dxa"/>
          </w:tcPr>
          <w:p w:rsidR="00D476E1" w:rsidRDefault="00D476E1" w:rsidP="000F3A7D">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rsidR="00D476E1" w:rsidRPr="00D476E1" w:rsidRDefault="00D476E1" w:rsidP="00D476E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476E1">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D476E1" w:rsidRDefault="00D476E1" w:rsidP="000F3A7D">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rsidR="00D476E1" w:rsidRPr="00D476E1" w:rsidRDefault="00D476E1" w:rsidP="00D476E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476E1">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0F3A7D" w:rsidTr="000F3A7D">
        <w:tc>
          <w:tcPr>
            <w:cnfStyle w:val="001000000000" w:firstRow="0" w:lastRow="0" w:firstColumn="1" w:lastColumn="0" w:oddVBand="0" w:evenVBand="0" w:oddHBand="0" w:evenHBand="0" w:firstRowFirstColumn="0" w:firstRowLastColumn="0" w:lastRowFirstColumn="0" w:lastRowLastColumn="0"/>
            <w:tcW w:w="2942" w:type="dxa"/>
          </w:tcPr>
          <w:p w:rsidR="000F3A7D" w:rsidRDefault="000F3A7D" w:rsidP="000F3A7D">
            <w:pPr>
              <w:spacing w:line="360" w:lineRule="auto"/>
              <w:rPr>
                <w:rFonts w:ascii="Arial" w:eastAsia="Calibri" w:hAnsi="Arial" w:cs="Arial"/>
                <w:b w:val="0"/>
                <w:sz w:val="20"/>
                <w:szCs w:val="20"/>
              </w:rPr>
            </w:pPr>
          </w:p>
          <w:p w:rsidR="000F3A7D" w:rsidRPr="000F3A7D" w:rsidRDefault="008172FF" w:rsidP="008172FF">
            <w:pPr>
              <w:spacing w:line="360" w:lineRule="auto"/>
              <w:jc w:val="both"/>
              <w:rPr>
                <w:rFonts w:ascii="Arial" w:eastAsia="Calibri" w:hAnsi="Arial" w:cs="Arial"/>
                <w:b w:val="0"/>
                <w:sz w:val="20"/>
                <w:szCs w:val="20"/>
              </w:rPr>
            </w:pPr>
            <w:r w:rsidRPr="008172FF">
              <w:rPr>
                <w:rFonts w:ascii="Arial" w:eastAsia="Calibri" w:hAnsi="Arial" w:cs="Arial"/>
                <w:b w:val="0"/>
                <w:sz w:val="20"/>
                <w:szCs w:val="20"/>
                <w:lang w:val="es-ES"/>
              </w:rPr>
              <w:t>La plasticidad cerebral aumenta en personas que aprenden un segundo idioma desde la infancia, ya que una mayor densidad de la materia gris favorece para realizar conexiones cerebrales, lo cual a</w:t>
            </w:r>
            <w:r>
              <w:rPr>
                <w:rFonts w:ascii="Arial" w:eastAsia="Calibri" w:hAnsi="Arial" w:cs="Arial"/>
                <w:b w:val="0"/>
                <w:sz w:val="20"/>
                <w:szCs w:val="20"/>
                <w:lang w:val="es-ES"/>
              </w:rPr>
              <w:t>umenta las funciones cognitivas.</w:t>
            </w:r>
          </w:p>
        </w:tc>
        <w:tc>
          <w:tcPr>
            <w:tcW w:w="2943" w:type="dxa"/>
          </w:tcPr>
          <w:p w:rsidR="000F3A7D" w:rsidRDefault="000F3A7D" w:rsidP="000F3A7D">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3A7D" w:rsidRPr="000F3A7D"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2943" w:type="dxa"/>
          </w:tcPr>
          <w:p w:rsidR="000F3A7D" w:rsidRDefault="000F3A7D" w:rsidP="000F3A7D">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3A7D" w:rsidRPr="000F3A7D"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r>
    </w:tbl>
    <w:p w:rsidR="000F3A7D" w:rsidRPr="000F3A7D" w:rsidRDefault="000F3A7D" w:rsidP="000F3A7D">
      <w:pPr>
        <w:spacing w:line="360" w:lineRule="auto"/>
        <w:rPr>
          <w:rFonts w:ascii="Arial" w:eastAsia="Calibri" w:hAnsi="Arial" w:cs="Arial"/>
          <w:sz w:val="24"/>
          <w:szCs w:val="24"/>
        </w:rPr>
      </w:pPr>
    </w:p>
    <w:p w:rsidR="00144A75" w:rsidRDefault="00144A75"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Pr="005C4F4F" w:rsidRDefault="005C4F4F" w:rsidP="005C4F4F">
      <w:pPr>
        <w:spacing w:line="360" w:lineRule="auto"/>
        <w:rPr>
          <w:rFonts w:ascii="Arial" w:eastAsia="Calibri" w:hAnsi="Arial" w:cs="Arial"/>
          <w:b/>
          <w:sz w:val="24"/>
          <w:szCs w:val="24"/>
        </w:rPr>
      </w:pPr>
      <w:r w:rsidRPr="005C4F4F">
        <w:rPr>
          <w:rFonts w:ascii="Arial" w:eastAsia="Calibri" w:hAnsi="Arial" w:cs="Arial"/>
          <w:b/>
          <w:sz w:val="24"/>
          <w:szCs w:val="24"/>
        </w:rPr>
        <w:lastRenderedPageBreak/>
        <w:t xml:space="preserve">Tabla 10. </w:t>
      </w:r>
    </w:p>
    <w:p w:rsidR="005C4F4F" w:rsidRPr="006828AB" w:rsidRDefault="005C4F4F" w:rsidP="005C4F4F">
      <w:pPr>
        <w:spacing w:line="360" w:lineRule="auto"/>
        <w:rPr>
          <w:rFonts w:ascii="Arial" w:eastAsia="Calibri" w:hAnsi="Arial" w:cs="Arial"/>
          <w:i/>
          <w:sz w:val="24"/>
          <w:szCs w:val="24"/>
        </w:rPr>
      </w:pPr>
      <w:r w:rsidRPr="006828AB">
        <w:rPr>
          <w:rFonts w:ascii="Arial" w:eastAsia="Calibri" w:hAnsi="Arial" w:cs="Arial"/>
          <w:i/>
          <w:sz w:val="24"/>
          <w:szCs w:val="24"/>
        </w:rPr>
        <w:t>Documento 9. La enseñanza del inglés como segunda lengua en Educación Infantil: Propuesta de Intervención a través del Método Artigal y TPR.</w:t>
      </w:r>
    </w:p>
    <w:tbl>
      <w:tblPr>
        <w:tblStyle w:val="Tablanormal2"/>
        <w:tblW w:w="0" w:type="auto"/>
        <w:tblLook w:val="04A0" w:firstRow="1" w:lastRow="0" w:firstColumn="1" w:lastColumn="0" w:noHBand="0" w:noVBand="1"/>
      </w:tblPr>
      <w:tblGrid>
        <w:gridCol w:w="2942"/>
        <w:gridCol w:w="2943"/>
        <w:gridCol w:w="2943"/>
      </w:tblGrid>
      <w:tr w:rsidR="005C4F4F" w:rsidTr="005C4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C4F4F" w:rsidRPr="00D43C49" w:rsidRDefault="005C4F4F" w:rsidP="005C4F4F">
            <w:pPr>
              <w:spacing w:line="360" w:lineRule="auto"/>
              <w:rPr>
                <w:rFonts w:ascii="Arial" w:eastAsia="Calibri" w:hAnsi="Arial" w:cs="Arial"/>
                <w:b w:val="0"/>
                <w:sz w:val="20"/>
                <w:szCs w:val="20"/>
              </w:rPr>
            </w:pPr>
          </w:p>
        </w:tc>
        <w:tc>
          <w:tcPr>
            <w:tcW w:w="2943" w:type="dxa"/>
          </w:tcPr>
          <w:p w:rsidR="005C4F4F" w:rsidRPr="00D43C49" w:rsidRDefault="00D43C49" w:rsidP="005C4F4F">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D43C49">
              <w:rPr>
                <w:rFonts w:ascii="Arial" w:eastAsia="Calibri" w:hAnsi="Arial" w:cs="Arial"/>
                <w:b w:val="0"/>
                <w:sz w:val="20"/>
                <w:szCs w:val="20"/>
              </w:rPr>
              <w:t>Preguntas de investigación:</w:t>
            </w:r>
          </w:p>
        </w:tc>
        <w:tc>
          <w:tcPr>
            <w:tcW w:w="2943" w:type="dxa"/>
          </w:tcPr>
          <w:p w:rsidR="005C4F4F" w:rsidRPr="00D43C49" w:rsidRDefault="005C4F4F" w:rsidP="005C4F4F">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5C4F4F" w:rsidTr="005C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453BE0">
            <w:pPr>
              <w:spacing w:line="360" w:lineRule="auto"/>
              <w:jc w:val="center"/>
              <w:rPr>
                <w:rFonts w:ascii="Arial" w:eastAsia="Calibri" w:hAnsi="Arial" w:cs="Arial"/>
                <w:b w:val="0"/>
                <w:sz w:val="20"/>
                <w:szCs w:val="20"/>
                <w:lang w:val="es-ES"/>
              </w:rPr>
            </w:pPr>
          </w:p>
          <w:p w:rsidR="00453BE0" w:rsidRDefault="00453BE0" w:rsidP="00453BE0">
            <w:pPr>
              <w:spacing w:line="360" w:lineRule="auto"/>
              <w:jc w:val="center"/>
              <w:rPr>
                <w:rFonts w:ascii="Arial" w:eastAsia="Calibri" w:hAnsi="Arial" w:cs="Arial"/>
                <w:b w:val="0"/>
                <w:sz w:val="20"/>
                <w:szCs w:val="20"/>
                <w:lang w:val="es-ES"/>
              </w:rPr>
            </w:pPr>
          </w:p>
          <w:p w:rsidR="005C4F4F" w:rsidRPr="00D43C49" w:rsidRDefault="00453BE0" w:rsidP="00453BE0">
            <w:pPr>
              <w:spacing w:line="360" w:lineRule="auto"/>
              <w:jc w:val="center"/>
              <w:rPr>
                <w:rFonts w:ascii="Arial" w:eastAsia="Calibri" w:hAnsi="Arial" w:cs="Arial"/>
                <w:b w:val="0"/>
                <w:sz w:val="20"/>
                <w:szCs w:val="20"/>
              </w:rPr>
            </w:pPr>
            <w:r w:rsidRPr="00453BE0">
              <w:rPr>
                <w:rFonts w:ascii="Arial" w:eastAsia="Calibri" w:hAnsi="Arial" w:cs="Arial"/>
                <w:b w:val="0"/>
                <w:sz w:val="20"/>
                <w:szCs w:val="20"/>
                <w:lang w:val="es-ES"/>
              </w:rPr>
              <w:t>¿Por qué es importante enseñar el idioma inglés como una segunda lengua en el nivel de preescolar?</w:t>
            </w:r>
          </w:p>
        </w:tc>
        <w:tc>
          <w:tcPr>
            <w:tcW w:w="2943" w:type="dxa"/>
          </w:tcPr>
          <w:p w:rsidR="005C4F4F" w:rsidRDefault="005C4F4F" w:rsidP="005C4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53BE0" w:rsidRPr="00D43C49"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5C4F4F" w:rsidRDefault="005C4F4F" w:rsidP="005C4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53BE0" w:rsidRPr="00D43C49"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D43C49" w:rsidTr="005C4F4F">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D43C49">
            <w:pPr>
              <w:spacing w:line="360" w:lineRule="auto"/>
              <w:jc w:val="both"/>
              <w:rPr>
                <w:rFonts w:ascii="Arial" w:eastAsia="Calibri" w:hAnsi="Arial" w:cs="Arial"/>
                <w:b w:val="0"/>
                <w:sz w:val="20"/>
                <w:szCs w:val="20"/>
                <w:lang w:val="es-ES"/>
              </w:rPr>
            </w:pPr>
          </w:p>
          <w:p w:rsidR="00D43C49" w:rsidRPr="00D43C49" w:rsidRDefault="00D43C49" w:rsidP="00D43C49">
            <w:pPr>
              <w:spacing w:line="360" w:lineRule="auto"/>
              <w:jc w:val="both"/>
              <w:rPr>
                <w:rFonts w:ascii="Arial" w:eastAsia="Calibri" w:hAnsi="Arial" w:cs="Arial"/>
                <w:b w:val="0"/>
                <w:sz w:val="20"/>
                <w:szCs w:val="20"/>
              </w:rPr>
            </w:pPr>
            <w:r w:rsidRPr="00D43C49">
              <w:rPr>
                <w:rFonts w:ascii="Arial" w:eastAsia="Calibri" w:hAnsi="Arial" w:cs="Arial"/>
                <w:b w:val="0"/>
                <w:sz w:val="20"/>
                <w:szCs w:val="20"/>
                <w:lang w:val="es-ES"/>
              </w:rPr>
              <w:t xml:space="preserve">Los niños que en estas edades empiezan el estudio de una lengua extranjera muestran una mayor flexibilidad mental, una mayor creatividad, habilidades de pensamiento divergente superiores, así como una mayor habilidad de escucha y de memoria. Algunos podrían decir que estos beneficios se dan en cualquier edad en la que se estudie el inglés, pero hay algunas reflexiones que fortalecen las teorías de que es mejor empezar antes. Por una parte, cuando antes empieza el aprendizaje, más oportunidades tendrá el niño a la hora de adquirir la lengua. </w:t>
            </w:r>
          </w:p>
        </w:tc>
        <w:tc>
          <w:tcPr>
            <w:tcW w:w="2943" w:type="dxa"/>
          </w:tcPr>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453BE0" w:rsidRDefault="00453BE0"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P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2943" w:type="dxa"/>
          </w:tcPr>
          <w:p w:rsidR="00453BE0" w:rsidRDefault="00453BE0" w:rsidP="00D43C4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43C49" w:rsidRPr="00D43C49" w:rsidRDefault="00D43C49" w:rsidP="00D43C4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lang w:val="es-ES"/>
              </w:rPr>
              <w:t>S</w:t>
            </w:r>
            <w:r w:rsidRPr="00D43C49">
              <w:rPr>
                <w:rFonts w:ascii="Arial" w:eastAsia="Calibri" w:hAnsi="Arial" w:cs="Arial"/>
                <w:sz w:val="20"/>
                <w:szCs w:val="20"/>
                <w:lang w:val="es-ES"/>
              </w:rPr>
              <w:t>egún Piaget, en edades tempranas los niños tienen una mente más abierta, están más interesados en el mundo que le rodea y muestran más entusiasmo en las diferentes culturas. Así, todo esto ayuda a tener una actitud más positiva y tolerante hacia la lengua que están estudiando y les permite aumentar su perspectiva. Además, ya a principios</w:t>
            </w:r>
            <w:r>
              <w:rPr>
                <w:rFonts w:ascii="Arial" w:eastAsia="Calibri" w:hAnsi="Arial" w:cs="Arial"/>
                <w:sz w:val="20"/>
                <w:szCs w:val="20"/>
                <w:lang w:val="es-ES"/>
              </w:rPr>
              <w:t xml:space="preserve"> de los años 60, Chomsky </w:t>
            </w:r>
            <w:r w:rsidRPr="00D43C49">
              <w:rPr>
                <w:rFonts w:ascii="Arial" w:eastAsia="Calibri" w:hAnsi="Arial" w:cs="Arial"/>
                <w:sz w:val="20"/>
                <w:szCs w:val="20"/>
                <w:lang w:val="es-ES"/>
              </w:rPr>
              <w:t xml:space="preserve">propuso su propia teoría acerca de la necesidad de empezar el aprendizaje de la lengua extranjera lo antes posible, afirmando la existencia de un dispositivo de adquisición del lenguaje, que habita los humanos aprender fácilmente lenguas hasta una cierta edad (normalmente </w:t>
            </w:r>
            <w:r w:rsidRPr="00D43C49">
              <w:rPr>
                <w:rFonts w:ascii="Arial" w:eastAsia="Calibri" w:hAnsi="Arial" w:cs="Arial"/>
                <w:sz w:val="20"/>
                <w:szCs w:val="20"/>
                <w:lang w:val="es-ES"/>
              </w:rPr>
              <w:lastRenderedPageBreak/>
              <w:t>principios de la adolescencia). El lingüista argumentó que, llegados a esa edad, el aprendizaje del idioma puede ocurrir, aunque con mayor dificultad y menos probabilidades de lograr un nivel de fluidez natural.</w:t>
            </w:r>
          </w:p>
        </w:tc>
      </w:tr>
    </w:tbl>
    <w:p w:rsidR="00EE0994" w:rsidRDefault="00EE0994" w:rsidP="00CC63FD">
      <w:pPr>
        <w:spacing w:line="360" w:lineRule="auto"/>
        <w:jc w:val="both"/>
        <w:rPr>
          <w:rFonts w:ascii="Arial" w:eastAsia="Calibri" w:hAnsi="Arial" w:cs="Arial"/>
          <w:b/>
          <w:sz w:val="24"/>
          <w:szCs w:val="24"/>
        </w:rPr>
      </w:pPr>
    </w:p>
    <w:p w:rsidR="00EE0994" w:rsidRDefault="00EE0994" w:rsidP="00CC63FD">
      <w:pPr>
        <w:spacing w:line="360" w:lineRule="auto"/>
        <w:jc w:val="both"/>
        <w:rPr>
          <w:rFonts w:ascii="Arial" w:eastAsia="Calibri" w:hAnsi="Arial" w:cs="Arial"/>
          <w:b/>
          <w:sz w:val="24"/>
          <w:szCs w:val="24"/>
        </w:rPr>
      </w:pPr>
    </w:p>
    <w:p w:rsidR="00CC63FD" w:rsidRPr="00CC63FD" w:rsidRDefault="00CC63FD" w:rsidP="00CC63FD">
      <w:pPr>
        <w:spacing w:line="360" w:lineRule="auto"/>
        <w:jc w:val="both"/>
        <w:rPr>
          <w:rFonts w:ascii="Arial" w:eastAsia="Calibri" w:hAnsi="Arial" w:cs="Arial"/>
          <w:b/>
          <w:sz w:val="24"/>
          <w:szCs w:val="24"/>
        </w:rPr>
      </w:pPr>
      <w:r>
        <w:rPr>
          <w:rFonts w:ascii="Arial" w:eastAsia="Calibri" w:hAnsi="Arial" w:cs="Arial"/>
          <w:b/>
          <w:sz w:val="24"/>
          <w:szCs w:val="24"/>
        </w:rPr>
        <w:t>Tabla 11.</w:t>
      </w:r>
      <w:r w:rsidRPr="00CC63FD">
        <w:rPr>
          <w:rFonts w:ascii="Arial" w:eastAsia="Calibri" w:hAnsi="Arial" w:cs="Arial"/>
          <w:b/>
          <w:sz w:val="24"/>
          <w:szCs w:val="24"/>
        </w:rPr>
        <w:t xml:space="preserve"> </w:t>
      </w:r>
    </w:p>
    <w:p w:rsidR="00CC63FD" w:rsidRPr="006828AB" w:rsidRDefault="00CC63FD" w:rsidP="00CC63FD">
      <w:pPr>
        <w:spacing w:line="360" w:lineRule="auto"/>
        <w:jc w:val="both"/>
        <w:rPr>
          <w:rFonts w:ascii="Arial" w:eastAsia="Calibri" w:hAnsi="Arial" w:cs="Arial"/>
          <w:i/>
          <w:sz w:val="24"/>
          <w:szCs w:val="24"/>
          <w:lang w:val="es-ES"/>
        </w:rPr>
      </w:pPr>
      <w:r w:rsidRPr="006828AB">
        <w:rPr>
          <w:rFonts w:ascii="Arial" w:eastAsia="Calibri" w:hAnsi="Arial" w:cs="Arial"/>
          <w:i/>
          <w:sz w:val="24"/>
          <w:szCs w:val="24"/>
        </w:rPr>
        <w:t>Documento 10.</w:t>
      </w:r>
      <w:r w:rsidRPr="006828AB">
        <w:rPr>
          <w:rFonts w:ascii="Arial" w:hAnsi="Arial" w:cs="Arial"/>
          <w:noProof/>
          <w:sz w:val="20"/>
          <w:szCs w:val="20"/>
          <w:lang w:val="es-ES"/>
        </w:rPr>
        <w:t xml:space="preserve"> </w:t>
      </w:r>
      <w:r w:rsidRPr="006828AB">
        <w:rPr>
          <w:rFonts w:ascii="Arial" w:eastAsia="Calibri" w:hAnsi="Arial" w:cs="Arial"/>
          <w:i/>
          <w:sz w:val="24"/>
          <w:szCs w:val="24"/>
          <w:lang w:val="es-ES"/>
        </w:rPr>
        <w:t>Enseñar inglés desde las inteligencias múltiples.</w:t>
      </w:r>
    </w:p>
    <w:tbl>
      <w:tblPr>
        <w:tblStyle w:val="Tablanormal2"/>
        <w:tblW w:w="0" w:type="auto"/>
        <w:tblLook w:val="04A0" w:firstRow="1" w:lastRow="0" w:firstColumn="1" w:lastColumn="0" w:noHBand="0" w:noVBand="1"/>
      </w:tblPr>
      <w:tblGrid>
        <w:gridCol w:w="2942"/>
        <w:gridCol w:w="2943"/>
        <w:gridCol w:w="2943"/>
      </w:tblGrid>
      <w:tr w:rsidR="00453BE0" w:rsidTr="00453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Pr="00453BE0" w:rsidRDefault="00453BE0" w:rsidP="00CC63FD">
            <w:pPr>
              <w:spacing w:line="360" w:lineRule="auto"/>
              <w:jc w:val="both"/>
              <w:rPr>
                <w:rFonts w:ascii="Arial" w:eastAsia="Calibri" w:hAnsi="Arial" w:cs="Arial"/>
                <w:b w:val="0"/>
                <w:sz w:val="20"/>
                <w:szCs w:val="20"/>
              </w:rPr>
            </w:pPr>
          </w:p>
        </w:tc>
        <w:tc>
          <w:tcPr>
            <w:tcW w:w="2943" w:type="dxa"/>
          </w:tcPr>
          <w:p w:rsidR="00453BE0" w:rsidRPr="00453BE0" w:rsidRDefault="00453BE0" w:rsidP="00CC63F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Preguntas de investigación:</w:t>
            </w:r>
          </w:p>
        </w:tc>
        <w:tc>
          <w:tcPr>
            <w:tcW w:w="2943" w:type="dxa"/>
          </w:tcPr>
          <w:p w:rsidR="00453BE0" w:rsidRPr="00453BE0" w:rsidRDefault="00453BE0" w:rsidP="00CC63F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453BE0" w:rsidTr="00453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453BE0">
            <w:pPr>
              <w:spacing w:line="360" w:lineRule="auto"/>
              <w:jc w:val="center"/>
              <w:rPr>
                <w:rFonts w:ascii="Arial" w:eastAsia="Calibri" w:hAnsi="Arial" w:cs="Arial"/>
                <w:b w:val="0"/>
                <w:sz w:val="20"/>
                <w:szCs w:val="20"/>
                <w:lang w:val="es-ES"/>
              </w:rPr>
            </w:pPr>
          </w:p>
          <w:p w:rsidR="00453BE0" w:rsidRDefault="00453BE0" w:rsidP="00453BE0">
            <w:pPr>
              <w:spacing w:line="360" w:lineRule="auto"/>
              <w:jc w:val="center"/>
              <w:rPr>
                <w:rFonts w:ascii="Arial" w:eastAsia="Calibri" w:hAnsi="Arial" w:cs="Arial"/>
                <w:b w:val="0"/>
                <w:sz w:val="20"/>
                <w:szCs w:val="20"/>
                <w:lang w:val="es-ES"/>
              </w:rPr>
            </w:pPr>
          </w:p>
          <w:p w:rsidR="00453BE0" w:rsidRPr="00453BE0" w:rsidRDefault="00453BE0" w:rsidP="00453BE0">
            <w:pPr>
              <w:spacing w:line="360" w:lineRule="auto"/>
              <w:jc w:val="center"/>
              <w:rPr>
                <w:rFonts w:ascii="Arial" w:eastAsia="Calibri" w:hAnsi="Arial" w:cs="Arial"/>
                <w:b w:val="0"/>
                <w:sz w:val="20"/>
                <w:szCs w:val="20"/>
              </w:rPr>
            </w:pPr>
            <w:r w:rsidRPr="00453BE0">
              <w:rPr>
                <w:rFonts w:ascii="Arial" w:eastAsia="Calibri" w:hAnsi="Arial" w:cs="Arial"/>
                <w:b w:val="0"/>
                <w:sz w:val="20"/>
                <w:szCs w:val="20"/>
                <w:lang w:val="es-ES"/>
              </w:rPr>
              <w:t>¿Por qué es importante enseñar el idioma inglés como una segunda lengua en el nivel de preescolar?</w:t>
            </w:r>
          </w:p>
        </w:tc>
        <w:tc>
          <w:tcPr>
            <w:tcW w:w="2943" w:type="dxa"/>
          </w:tcPr>
          <w:p w:rsid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453BE0" w:rsidRP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453BE0" w:rsidRP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453BE0" w:rsidTr="00453BE0">
        <w:tc>
          <w:tcPr>
            <w:cnfStyle w:val="001000000000" w:firstRow="0" w:lastRow="0" w:firstColumn="1" w:lastColumn="0" w:oddVBand="0" w:evenVBand="0" w:oddHBand="0" w:evenHBand="0" w:firstRowFirstColumn="0" w:firstRowLastColumn="0" w:lastRowFirstColumn="0" w:lastRowLastColumn="0"/>
            <w:tcW w:w="2942" w:type="dxa"/>
          </w:tcPr>
          <w:p w:rsidR="00CD7CAC" w:rsidRDefault="00CD7CAC" w:rsidP="00CD7CAC">
            <w:pPr>
              <w:spacing w:line="360" w:lineRule="auto"/>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r>
              <w:rPr>
                <w:rFonts w:ascii="Arial" w:eastAsia="Calibri" w:hAnsi="Arial" w:cs="Arial"/>
                <w:b w:val="0"/>
                <w:sz w:val="20"/>
                <w:szCs w:val="20"/>
                <w:lang w:val="es-ES"/>
              </w:rPr>
              <w:t>N/A</w:t>
            </w:r>
          </w:p>
        </w:tc>
        <w:tc>
          <w:tcPr>
            <w:tcW w:w="2943" w:type="dxa"/>
          </w:tcPr>
          <w:p w:rsidR="00CD7CAC" w:rsidRDefault="00CD7CAC" w:rsidP="00CD7CAC">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D7CAC" w:rsidRDefault="00CD7CAC" w:rsidP="00CD7CA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L</w:t>
            </w:r>
            <w:r w:rsidRPr="00CD7CAC">
              <w:rPr>
                <w:rFonts w:ascii="Arial" w:eastAsia="Calibri" w:hAnsi="Arial" w:cs="Arial"/>
                <w:sz w:val="20"/>
                <w:szCs w:val="20"/>
              </w:rPr>
              <w:t>a inteligencia lingüística, que está implicada en el aprendiz</w:t>
            </w:r>
            <w:r>
              <w:rPr>
                <w:rFonts w:ascii="Arial" w:eastAsia="Calibri" w:hAnsi="Arial" w:cs="Arial"/>
                <w:sz w:val="20"/>
                <w:szCs w:val="20"/>
              </w:rPr>
              <w:t xml:space="preserve">aje de lenguas de forma natural, por medio de la implementación de </w:t>
            </w:r>
            <w:r w:rsidRPr="00CD7CAC">
              <w:rPr>
                <w:rFonts w:ascii="Arial" w:eastAsia="Calibri" w:hAnsi="Arial" w:cs="Arial"/>
                <w:sz w:val="20"/>
                <w:szCs w:val="20"/>
              </w:rPr>
              <w:t xml:space="preserve">actividades que impliquen leer o crear historias, juegos y puzles de palabras: sopas de letras, crucigramas, cuentos, trabalenguas, chistes, </w:t>
            </w:r>
            <w:r>
              <w:rPr>
                <w:rFonts w:ascii="Arial" w:eastAsia="Calibri" w:hAnsi="Arial" w:cs="Arial"/>
                <w:sz w:val="20"/>
                <w:szCs w:val="20"/>
              </w:rPr>
              <w:t>adivinanzas.</w:t>
            </w:r>
          </w:p>
        </w:tc>
        <w:tc>
          <w:tcPr>
            <w:tcW w:w="2943" w:type="dxa"/>
          </w:tcPr>
          <w:p w:rsidR="00453BE0" w:rsidRDefault="00453BE0" w:rsidP="00453BE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D7CAC" w:rsidRDefault="00CD7CAC" w:rsidP="00CD7CA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CD7CAC">
              <w:rPr>
                <w:rFonts w:ascii="Arial" w:eastAsia="Calibri" w:hAnsi="Arial" w:cs="Arial"/>
                <w:sz w:val="20"/>
                <w:szCs w:val="20"/>
              </w:rPr>
              <w:t>La Teoría de las IM puede constituir una forma de enseñanza del inglés, que ofrece actividades variadas que posibilitan el acceso al aprendizaje del idioma desde la inteligencia dominante de cada alumno, a la vez que fomenta en los mismos aquellas inteligencias que no tienen tan desarrolladas.</w:t>
            </w:r>
          </w:p>
        </w:tc>
      </w:tr>
    </w:tbl>
    <w:p w:rsidR="003702DC" w:rsidRDefault="003702DC" w:rsidP="00293527">
      <w:pPr>
        <w:spacing w:line="360" w:lineRule="auto"/>
        <w:jc w:val="both"/>
        <w:rPr>
          <w:rFonts w:ascii="Arial" w:eastAsia="Calibri" w:hAnsi="Arial" w:cs="Arial"/>
          <w:sz w:val="24"/>
          <w:szCs w:val="24"/>
          <w:lang w:val="es-ES"/>
        </w:rPr>
      </w:pPr>
    </w:p>
    <w:p w:rsidR="000B30E4" w:rsidRPr="000B30E4" w:rsidRDefault="003702DC" w:rsidP="004D7B38">
      <w:pPr>
        <w:tabs>
          <w:tab w:val="left" w:pos="3420"/>
        </w:tabs>
        <w:spacing w:after="0" w:line="360" w:lineRule="auto"/>
        <w:jc w:val="center"/>
        <w:rPr>
          <w:rFonts w:ascii="Arial" w:eastAsia="Times New Roman" w:hAnsi="Arial" w:cs="Arial"/>
          <w:b/>
          <w:sz w:val="24"/>
          <w:szCs w:val="24"/>
          <w:lang w:val="es-ES" w:eastAsia="es-MX"/>
        </w:rPr>
      </w:pPr>
      <w:r>
        <w:rPr>
          <w:rFonts w:ascii="Arial" w:eastAsia="Calibri" w:hAnsi="Arial" w:cs="Arial"/>
          <w:sz w:val="24"/>
          <w:szCs w:val="24"/>
          <w:lang w:val="es-ES"/>
        </w:rPr>
        <w:br w:type="page"/>
      </w:r>
      <w:r w:rsidRPr="003702DC">
        <w:rPr>
          <w:rFonts w:ascii="Arial" w:eastAsia="Times New Roman" w:hAnsi="Arial" w:cs="Arial"/>
          <w:b/>
          <w:sz w:val="24"/>
          <w:szCs w:val="24"/>
          <w:lang w:val="es-ES" w:eastAsia="es-MX"/>
        </w:rPr>
        <w:lastRenderedPageBreak/>
        <w:t>CONCLUSIONES</w:t>
      </w:r>
    </w:p>
    <w:p w:rsidR="008765C3" w:rsidRPr="008765C3" w:rsidRDefault="008765C3" w:rsidP="004D7B38">
      <w:pPr>
        <w:spacing w:after="0" w:line="360" w:lineRule="auto"/>
        <w:jc w:val="both"/>
        <w:rPr>
          <w:rFonts w:ascii="Arial" w:eastAsia="Calibri" w:hAnsi="Arial" w:cs="Arial"/>
          <w:sz w:val="24"/>
          <w:szCs w:val="24"/>
          <w:lang w:val="es-ES"/>
        </w:rPr>
      </w:pPr>
      <w:r>
        <w:rPr>
          <w:rFonts w:ascii="Arial" w:eastAsia="Calibri" w:hAnsi="Arial" w:cs="Arial"/>
          <w:sz w:val="24"/>
          <w:szCs w:val="24"/>
          <w:lang w:val="es-ES"/>
        </w:rPr>
        <w:t>L</w:t>
      </w:r>
      <w:r w:rsidRPr="008765C3">
        <w:rPr>
          <w:rFonts w:ascii="Arial" w:eastAsia="Calibri" w:hAnsi="Arial" w:cs="Arial"/>
          <w:sz w:val="24"/>
          <w:szCs w:val="24"/>
          <w:lang w:val="es-ES"/>
        </w:rPr>
        <w:t>a importancia de la enseñanza del idioma inglés como segunda lengua en el nivel de prees</w:t>
      </w:r>
      <w:r w:rsidR="002C039A">
        <w:rPr>
          <w:rFonts w:ascii="Arial" w:eastAsia="Calibri" w:hAnsi="Arial" w:cs="Arial"/>
          <w:sz w:val="24"/>
          <w:szCs w:val="24"/>
          <w:lang w:val="es-ES"/>
        </w:rPr>
        <w:t>colar, reside en que a los niños(as)</w:t>
      </w:r>
      <w:r w:rsidRPr="008765C3">
        <w:rPr>
          <w:rFonts w:ascii="Arial" w:eastAsia="Calibri" w:hAnsi="Arial" w:cs="Arial"/>
          <w:sz w:val="24"/>
          <w:szCs w:val="24"/>
          <w:lang w:val="es-ES"/>
        </w:rPr>
        <w:t xml:space="preserve"> que se les inicia en el aprendizaje de este idioma como segunda lengua y que cursan este nivel educativo favorece su desarrollo social, cultural y cognitivo</w:t>
      </w:r>
      <w:sdt>
        <w:sdtPr>
          <w:rPr>
            <w:rFonts w:ascii="Arial" w:eastAsia="Calibri" w:hAnsi="Arial" w:cs="Arial"/>
            <w:sz w:val="24"/>
            <w:szCs w:val="24"/>
            <w:lang w:val="es-ES"/>
          </w:rPr>
          <w:id w:val="-923804566"/>
          <w:citation/>
        </w:sdtPr>
        <w:sdtEndPr/>
        <w:sdtContent>
          <w:r w:rsidR="00EE439C">
            <w:rPr>
              <w:rFonts w:ascii="Arial" w:eastAsia="Calibri" w:hAnsi="Arial" w:cs="Arial"/>
              <w:sz w:val="24"/>
              <w:szCs w:val="24"/>
              <w:lang w:val="es-ES"/>
            </w:rPr>
            <w:fldChar w:fldCharType="begin"/>
          </w:r>
          <w:r w:rsidR="00EE439C">
            <w:rPr>
              <w:rFonts w:ascii="Arial" w:eastAsia="Calibri" w:hAnsi="Arial" w:cs="Arial"/>
              <w:sz w:val="24"/>
              <w:szCs w:val="24"/>
              <w:lang w:val="es-ES"/>
            </w:rPr>
            <w:instrText xml:space="preserve"> CITATION San173 \l 3082 </w:instrText>
          </w:r>
          <w:r w:rsidR="00EE439C">
            <w:rPr>
              <w:rFonts w:ascii="Arial" w:eastAsia="Calibri" w:hAnsi="Arial" w:cs="Arial"/>
              <w:sz w:val="24"/>
              <w:szCs w:val="24"/>
              <w:lang w:val="es-ES"/>
            </w:rPr>
            <w:fldChar w:fldCharType="separate"/>
          </w:r>
          <w:r w:rsidR="00EE439C">
            <w:rPr>
              <w:rFonts w:ascii="Arial" w:eastAsia="Calibri" w:hAnsi="Arial" w:cs="Arial"/>
              <w:noProof/>
              <w:sz w:val="24"/>
              <w:szCs w:val="24"/>
              <w:lang w:val="es-ES"/>
            </w:rPr>
            <w:t xml:space="preserve"> </w:t>
          </w:r>
          <w:r w:rsidR="00EE439C" w:rsidRPr="00EE439C">
            <w:rPr>
              <w:rFonts w:ascii="Arial" w:eastAsia="Calibri" w:hAnsi="Arial" w:cs="Arial"/>
              <w:noProof/>
              <w:sz w:val="24"/>
              <w:szCs w:val="24"/>
              <w:lang w:val="es-ES"/>
            </w:rPr>
            <w:t>(Sanz Sanz, 2017)</w:t>
          </w:r>
          <w:r w:rsidR="00EE439C">
            <w:rPr>
              <w:rFonts w:ascii="Arial" w:eastAsia="Calibri" w:hAnsi="Arial" w:cs="Arial"/>
              <w:sz w:val="24"/>
              <w:szCs w:val="24"/>
              <w:lang w:val="es-ES"/>
            </w:rPr>
            <w:fldChar w:fldCharType="end"/>
          </w:r>
        </w:sdtContent>
      </w:sdt>
      <w:r w:rsidRPr="008765C3">
        <w:rPr>
          <w:rFonts w:ascii="Arial" w:eastAsia="Calibri" w:hAnsi="Arial" w:cs="Arial"/>
          <w:sz w:val="24"/>
          <w:szCs w:val="24"/>
          <w:lang w:val="es-ES"/>
        </w:rPr>
        <w:t xml:space="preserve">, al fomentar el desenvolvimiento de su capacidad para interrelacionarse entre iguales y con otros, además les permite tomar conciencia de su proceso de aprendizaje, potencializa la memoria, el pensamiento </w:t>
      </w:r>
      <w:r w:rsidR="00EE439C">
        <w:rPr>
          <w:rFonts w:ascii="Arial" w:eastAsia="Calibri" w:hAnsi="Arial" w:cs="Arial"/>
          <w:sz w:val="24"/>
          <w:szCs w:val="24"/>
          <w:lang w:val="es-ES"/>
        </w:rPr>
        <w:t>lógico - verbal y la conciencia.</w:t>
      </w:r>
    </w:p>
    <w:p w:rsidR="008765C3" w:rsidRPr="008765C3" w:rsidRDefault="008765C3" w:rsidP="004D7B38">
      <w:pPr>
        <w:spacing w:after="0" w:line="360" w:lineRule="auto"/>
        <w:jc w:val="both"/>
        <w:rPr>
          <w:rFonts w:ascii="Arial" w:eastAsia="Calibri" w:hAnsi="Arial" w:cs="Arial"/>
          <w:sz w:val="24"/>
          <w:szCs w:val="24"/>
          <w:lang w:val="es-ES"/>
        </w:rPr>
      </w:pPr>
      <w:r w:rsidRPr="008765C3">
        <w:rPr>
          <w:rFonts w:ascii="Arial" w:eastAsia="Calibri" w:hAnsi="Arial" w:cs="Arial"/>
          <w:sz w:val="24"/>
          <w:szCs w:val="24"/>
          <w:lang w:val="es-ES"/>
        </w:rPr>
        <w:t>Puesto que,</w:t>
      </w:r>
      <w:r>
        <w:rPr>
          <w:rFonts w:ascii="Arial" w:eastAsia="Calibri" w:hAnsi="Arial" w:cs="Arial"/>
          <w:sz w:val="24"/>
          <w:szCs w:val="24"/>
          <w:lang w:val="es-ES"/>
        </w:rPr>
        <w:t xml:space="preserve"> </w:t>
      </w:r>
      <w:r w:rsidRPr="00273568">
        <w:rPr>
          <w:rFonts w:ascii="Arial" w:eastAsia="Calibri" w:hAnsi="Arial" w:cs="Arial"/>
          <w:sz w:val="24"/>
          <w:szCs w:val="24"/>
          <w:highlight w:val="cyan"/>
          <w:lang w:val="es-ES"/>
        </w:rPr>
        <w:t>las investigaciones de mayor impacto enfocadas en esta temática</w:t>
      </w:r>
      <w:r>
        <w:rPr>
          <w:rFonts w:ascii="Arial" w:eastAsia="Calibri" w:hAnsi="Arial" w:cs="Arial"/>
          <w:sz w:val="24"/>
          <w:szCs w:val="24"/>
          <w:lang w:val="es-ES"/>
        </w:rPr>
        <w:t xml:space="preserve"> </w:t>
      </w:r>
      <w:r w:rsidRPr="00273568">
        <w:rPr>
          <w:rFonts w:ascii="Arial" w:eastAsia="Calibri" w:hAnsi="Arial" w:cs="Arial"/>
          <w:sz w:val="24"/>
          <w:szCs w:val="24"/>
          <w:highlight w:val="green"/>
          <w:lang w:val="es-ES"/>
        </w:rPr>
        <w:t>arrojan que a los infantes que se les inicia en la adquisición del idioma inglés como segunda lengua en el nivel de preescolar</w:t>
      </w:r>
      <w:r>
        <w:rPr>
          <w:rFonts w:ascii="Arial" w:eastAsia="Calibri" w:hAnsi="Arial" w:cs="Arial"/>
          <w:sz w:val="24"/>
          <w:szCs w:val="24"/>
          <w:lang w:val="es-ES"/>
        </w:rPr>
        <w:t xml:space="preserve">, </w:t>
      </w:r>
      <w:r w:rsidRPr="00273568">
        <w:rPr>
          <w:rFonts w:ascii="Arial" w:eastAsia="Calibri" w:hAnsi="Arial" w:cs="Arial"/>
          <w:sz w:val="24"/>
          <w:szCs w:val="24"/>
          <w:highlight w:val="yellow"/>
          <w:lang w:val="es-ES"/>
        </w:rPr>
        <w:t>les permite alcanzar un alto dominio de sus habilidades comunicativas, que no alcanzarían aquellos que comienzan a edades más avanzadas, de forma que los niños y niñas puedan interiorizarla a tempranas edades</w:t>
      </w:r>
      <w:sdt>
        <w:sdtPr>
          <w:rPr>
            <w:rFonts w:ascii="Arial" w:eastAsia="Calibri" w:hAnsi="Arial" w:cs="Arial"/>
            <w:sz w:val="24"/>
            <w:szCs w:val="24"/>
            <w:highlight w:val="yellow"/>
            <w:lang w:val="es-ES"/>
          </w:rPr>
          <w:id w:val="255715526"/>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Álv171 \l 3082 </w:instrText>
          </w:r>
          <w:r w:rsidR="00EE439C">
            <w:rPr>
              <w:rFonts w:ascii="Arial" w:eastAsia="Calibri" w:hAnsi="Arial" w:cs="Arial"/>
              <w:sz w:val="24"/>
              <w:szCs w:val="24"/>
              <w:highlight w:val="yellow"/>
              <w:lang w:val="es-ES"/>
            </w:rPr>
            <w:fldChar w:fldCharType="separate"/>
          </w:r>
          <w:r w:rsidR="00EE439C">
            <w:rPr>
              <w:rFonts w:ascii="Arial" w:eastAsia="Calibri" w:hAnsi="Arial" w:cs="Arial"/>
              <w:noProof/>
              <w:sz w:val="24"/>
              <w:szCs w:val="24"/>
              <w:highlight w:val="yellow"/>
              <w:lang w:val="es-ES"/>
            </w:rPr>
            <w:t xml:space="preserve"> </w:t>
          </w:r>
          <w:r w:rsidR="00EE439C" w:rsidRPr="00EE439C">
            <w:rPr>
              <w:rFonts w:ascii="Arial" w:eastAsia="Calibri" w:hAnsi="Arial" w:cs="Arial"/>
              <w:noProof/>
              <w:sz w:val="24"/>
              <w:szCs w:val="24"/>
              <w:highlight w:val="yellow"/>
              <w:lang w:val="es-ES"/>
            </w:rPr>
            <w:t>(Álvarez, 2017)</w:t>
          </w:r>
          <w:r w:rsidR="00EE439C">
            <w:rPr>
              <w:rFonts w:ascii="Arial" w:eastAsia="Calibri" w:hAnsi="Arial" w:cs="Arial"/>
              <w:sz w:val="24"/>
              <w:szCs w:val="24"/>
              <w:highlight w:val="yellow"/>
              <w:lang w:val="es-ES"/>
            </w:rPr>
            <w:fldChar w:fldCharType="end"/>
          </w:r>
        </w:sdtContent>
      </w:sdt>
      <w:r w:rsidRPr="00273568">
        <w:rPr>
          <w:rFonts w:ascii="Arial" w:eastAsia="Calibri" w:hAnsi="Arial" w:cs="Arial"/>
          <w:sz w:val="24"/>
          <w:szCs w:val="24"/>
          <w:highlight w:val="yellow"/>
          <w:lang w:val="es-ES"/>
        </w:rPr>
        <w:t>, esto debido a que la enseñanza temprana de este idioma mejora considerablemente el aprendizaje de un niño, al potenciar el desarrollo de la plasticidad de su c</w:t>
      </w:r>
      <w:r w:rsidR="00EE439C">
        <w:rPr>
          <w:rFonts w:ascii="Arial" w:eastAsia="Calibri" w:hAnsi="Arial" w:cs="Arial"/>
          <w:sz w:val="24"/>
          <w:szCs w:val="24"/>
          <w:highlight w:val="yellow"/>
          <w:lang w:val="es-ES"/>
        </w:rPr>
        <w:t>erebro al máximo.</w:t>
      </w:r>
    </w:p>
    <w:p w:rsidR="008765C3" w:rsidRPr="008765C3" w:rsidRDefault="00273568" w:rsidP="004D7B38">
      <w:pPr>
        <w:spacing w:after="0" w:line="360" w:lineRule="auto"/>
        <w:jc w:val="both"/>
        <w:rPr>
          <w:rFonts w:ascii="Arial" w:eastAsia="Calibri" w:hAnsi="Arial" w:cs="Arial"/>
          <w:sz w:val="24"/>
          <w:szCs w:val="24"/>
          <w:lang w:val="es-ES"/>
        </w:rPr>
      </w:pPr>
      <w:r w:rsidRPr="00273568">
        <w:rPr>
          <w:rFonts w:ascii="Arial" w:eastAsia="Calibri" w:hAnsi="Arial" w:cs="Arial"/>
          <w:sz w:val="24"/>
          <w:szCs w:val="24"/>
          <w:highlight w:val="cyan"/>
          <w:lang w:val="es-ES"/>
        </w:rPr>
        <w:t>De manera,</w:t>
      </w:r>
      <w:r w:rsidR="008765C3" w:rsidRPr="00273568">
        <w:rPr>
          <w:rFonts w:ascii="Arial" w:eastAsia="Calibri" w:hAnsi="Arial" w:cs="Arial"/>
          <w:sz w:val="24"/>
          <w:szCs w:val="24"/>
          <w:highlight w:val="cyan"/>
          <w:lang w:val="es-ES"/>
        </w:rPr>
        <w:t xml:space="preserve"> que tendrán una mayor capacidad de concentración, mayor agilidad y capacidad de resolución de problemas, a través, del uso del lenguaje</w:t>
      </w:r>
      <w:r>
        <w:rPr>
          <w:rFonts w:ascii="Arial" w:eastAsia="Calibri" w:hAnsi="Arial" w:cs="Arial"/>
          <w:sz w:val="24"/>
          <w:szCs w:val="24"/>
          <w:lang w:val="es-ES"/>
        </w:rPr>
        <w:t xml:space="preserve">, </w:t>
      </w:r>
      <w:r w:rsidRPr="00A00A02">
        <w:rPr>
          <w:rFonts w:ascii="Arial" w:eastAsia="Calibri" w:hAnsi="Arial" w:cs="Arial"/>
          <w:sz w:val="24"/>
          <w:szCs w:val="24"/>
          <w:highlight w:val="green"/>
          <w:lang w:val="es-ES"/>
        </w:rPr>
        <w:t xml:space="preserve">por esta razón las revistas científicas </w:t>
      </w:r>
      <w:r w:rsidR="00A00A02" w:rsidRPr="00A00A02">
        <w:rPr>
          <w:rFonts w:ascii="Arial" w:eastAsia="Calibri" w:hAnsi="Arial" w:cs="Arial"/>
          <w:sz w:val="24"/>
          <w:szCs w:val="24"/>
          <w:highlight w:val="green"/>
          <w:lang w:val="es-ES"/>
        </w:rPr>
        <w:t>recopiladas tienen un gran impacto en la publicación de estudios relacionados con</w:t>
      </w:r>
      <w:r w:rsidR="008765C3" w:rsidRPr="00A00A02">
        <w:rPr>
          <w:rFonts w:ascii="Arial" w:eastAsia="Calibri" w:hAnsi="Arial" w:cs="Arial"/>
          <w:sz w:val="24"/>
          <w:szCs w:val="24"/>
          <w:highlight w:val="green"/>
          <w:lang w:val="es-ES"/>
        </w:rPr>
        <w:t xml:space="preserve"> la enseñanza del inglés en el preescolar</w:t>
      </w:r>
      <w:r w:rsidR="004D7B38">
        <w:rPr>
          <w:rFonts w:ascii="Arial" w:eastAsia="Calibri" w:hAnsi="Arial" w:cs="Arial"/>
          <w:sz w:val="24"/>
          <w:szCs w:val="24"/>
          <w:lang w:val="es-ES"/>
        </w:rPr>
        <w:t xml:space="preserve"> </w:t>
      </w:r>
      <w:r w:rsidR="004D7B38" w:rsidRPr="004D7B38">
        <w:rPr>
          <w:rFonts w:ascii="Arial" w:eastAsia="Calibri" w:hAnsi="Arial" w:cs="Arial"/>
          <w:sz w:val="24"/>
          <w:szCs w:val="24"/>
          <w:highlight w:val="yellow"/>
          <w:lang w:val="es-ES"/>
        </w:rPr>
        <w:t>al exponer que</w:t>
      </w:r>
      <w:r w:rsidR="008765C3" w:rsidRPr="004D7B38">
        <w:rPr>
          <w:rFonts w:ascii="Arial" w:eastAsia="Calibri" w:hAnsi="Arial" w:cs="Arial"/>
          <w:sz w:val="24"/>
          <w:szCs w:val="24"/>
          <w:highlight w:val="yellow"/>
          <w:lang w:val="es-ES"/>
        </w:rPr>
        <w:t xml:space="preserve"> se da a partir de juegos, rondas, canciones, presentaciones de títeres, láminas de los temas, cuentos sencillos, videos, rompecabezas, entre otros materiales o recursos</w:t>
      </w:r>
      <w:sdt>
        <w:sdtPr>
          <w:rPr>
            <w:rFonts w:ascii="Arial" w:eastAsia="Calibri" w:hAnsi="Arial" w:cs="Arial"/>
            <w:sz w:val="24"/>
            <w:szCs w:val="24"/>
            <w:highlight w:val="yellow"/>
            <w:lang w:val="es-ES"/>
          </w:rPr>
          <w:id w:val="1981114369"/>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Lóp20 \l 3082 </w:instrText>
          </w:r>
          <w:r w:rsidR="00EE439C">
            <w:rPr>
              <w:rFonts w:ascii="Arial" w:eastAsia="Calibri" w:hAnsi="Arial" w:cs="Arial"/>
              <w:sz w:val="24"/>
              <w:szCs w:val="24"/>
              <w:highlight w:val="yellow"/>
              <w:lang w:val="es-ES"/>
            </w:rPr>
            <w:fldChar w:fldCharType="separate"/>
          </w:r>
          <w:r w:rsidR="00EE439C">
            <w:rPr>
              <w:rFonts w:ascii="Arial" w:eastAsia="Calibri" w:hAnsi="Arial" w:cs="Arial"/>
              <w:noProof/>
              <w:sz w:val="24"/>
              <w:szCs w:val="24"/>
              <w:highlight w:val="yellow"/>
              <w:lang w:val="es-ES"/>
            </w:rPr>
            <w:t xml:space="preserve"> </w:t>
          </w:r>
          <w:r w:rsidR="00EE439C" w:rsidRPr="00EE439C">
            <w:rPr>
              <w:rFonts w:ascii="Arial" w:eastAsia="Calibri" w:hAnsi="Arial" w:cs="Arial"/>
              <w:noProof/>
              <w:sz w:val="24"/>
              <w:szCs w:val="24"/>
              <w:highlight w:val="yellow"/>
              <w:lang w:val="es-ES"/>
            </w:rPr>
            <w:t>(López-Montero, 2020)</w:t>
          </w:r>
          <w:r w:rsidR="00EE439C">
            <w:rPr>
              <w:rFonts w:ascii="Arial" w:eastAsia="Calibri" w:hAnsi="Arial" w:cs="Arial"/>
              <w:sz w:val="24"/>
              <w:szCs w:val="24"/>
              <w:highlight w:val="yellow"/>
              <w:lang w:val="es-ES"/>
            </w:rPr>
            <w:fldChar w:fldCharType="end"/>
          </w:r>
        </w:sdtContent>
      </w:sdt>
      <w:r w:rsidR="00EE439C">
        <w:rPr>
          <w:rFonts w:ascii="Arial" w:eastAsia="Calibri" w:hAnsi="Arial" w:cs="Arial"/>
          <w:sz w:val="24"/>
          <w:szCs w:val="24"/>
          <w:highlight w:val="yellow"/>
          <w:lang w:val="es-ES"/>
        </w:rPr>
        <w:t xml:space="preserve"> y </w:t>
      </w:r>
      <w:sdt>
        <w:sdtPr>
          <w:rPr>
            <w:rFonts w:ascii="Arial" w:eastAsia="Calibri" w:hAnsi="Arial" w:cs="Arial"/>
            <w:sz w:val="24"/>
            <w:szCs w:val="24"/>
            <w:highlight w:val="yellow"/>
            <w:lang w:val="es-ES"/>
          </w:rPr>
          <w:id w:val="-1943143068"/>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Gui14 \l 3082 </w:instrText>
          </w:r>
          <w:r w:rsidR="00EE439C">
            <w:rPr>
              <w:rFonts w:ascii="Arial" w:eastAsia="Calibri" w:hAnsi="Arial" w:cs="Arial"/>
              <w:sz w:val="24"/>
              <w:szCs w:val="24"/>
              <w:highlight w:val="yellow"/>
              <w:lang w:val="es-ES"/>
            </w:rPr>
            <w:fldChar w:fldCharType="separate"/>
          </w:r>
          <w:r w:rsidR="00EE439C" w:rsidRPr="00EE439C">
            <w:rPr>
              <w:rFonts w:ascii="Arial" w:eastAsia="Calibri" w:hAnsi="Arial" w:cs="Arial"/>
              <w:noProof/>
              <w:sz w:val="24"/>
              <w:szCs w:val="24"/>
              <w:highlight w:val="yellow"/>
              <w:lang w:val="es-ES"/>
            </w:rPr>
            <w:t>(Guillermo Ureña, 2014)</w:t>
          </w:r>
          <w:r w:rsidR="00EE439C">
            <w:rPr>
              <w:rFonts w:ascii="Arial" w:eastAsia="Calibri" w:hAnsi="Arial" w:cs="Arial"/>
              <w:sz w:val="24"/>
              <w:szCs w:val="24"/>
              <w:highlight w:val="yellow"/>
              <w:lang w:val="es-ES"/>
            </w:rPr>
            <w:fldChar w:fldCharType="end"/>
          </w:r>
        </w:sdtContent>
      </w:sdt>
      <w:r w:rsidR="008765C3" w:rsidRPr="004D7B38">
        <w:rPr>
          <w:rFonts w:ascii="Arial" w:eastAsia="Calibri" w:hAnsi="Arial" w:cs="Arial"/>
          <w:sz w:val="24"/>
          <w:szCs w:val="24"/>
          <w:highlight w:val="yellow"/>
          <w:lang w:val="es-ES"/>
        </w:rPr>
        <w:t>, que les sean interesantes y d</w:t>
      </w:r>
      <w:r w:rsidR="00EE439C">
        <w:rPr>
          <w:rFonts w:ascii="Arial" w:eastAsia="Calibri" w:hAnsi="Arial" w:cs="Arial"/>
          <w:sz w:val="24"/>
          <w:szCs w:val="24"/>
          <w:highlight w:val="yellow"/>
          <w:lang w:val="es-ES"/>
        </w:rPr>
        <w:t>ivertidos a la vez que aprenden.</w:t>
      </w:r>
    </w:p>
    <w:p w:rsidR="003702DC" w:rsidRPr="00F358C3" w:rsidRDefault="008765C3" w:rsidP="004D7B38">
      <w:pPr>
        <w:spacing w:after="0" w:line="360" w:lineRule="auto"/>
        <w:jc w:val="both"/>
        <w:rPr>
          <w:rFonts w:ascii="Arial" w:eastAsia="Calibri" w:hAnsi="Arial" w:cs="Arial"/>
          <w:sz w:val="24"/>
          <w:szCs w:val="24"/>
          <w:lang w:val="es-ES"/>
        </w:rPr>
      </w:pPr>
      <w:r w:rsidRPr="008765C3">
        <w:rPr>
          <w:rFonts w:ascii="Arial" w:eastAsia="Calibri" w:hAnsi="Arial" w:cs="Arial"/>
          <w:sz w:val="24"/>
          <w:szCs w:val="24"/>
          <w:lang w:val="es-ES"/>
        </w:rPr>
        <w:t xml:space="preserve"> </w:t>
      </w:r>
      <w:r w:rsidRPr="004D7B38">
        <w:rPr>
          <w:rFonts w:ascii="Arial" w:eastAsia="Calibri" w:hAnsi="Arial" w:cs="Arial"/>
          <w:sz w:val="24"/>
          <w:szCs w:val="24"/>
          <w:highlight w:val="cyan"/>
          <w:lang w:val="es-ES"/>
        </w:rPr>
        <w:t>De aquí, que el hecho de que los niños de edad preescolar adquieran un segundo idioma los provee de un conocimiento sólido, sienta las bases para el logro de nuevos aprendizajes, comprensión y motivación de sí mismos, al mismo tiempo que se desarrolla la capacidad de abstracción, la interacción entre las habilidades lingüísticas y culturales, la escucha, la adaptación, la creatividad y el criterio</w:t>
      </w:r>
      <w:r w:rsidRPr="004D7B38">
        <w:rPr>
          <w:rFonts w:ascii="Arial" w:eastAsia="Calibri" w:hAnsi="Arial" w:cs="Arial"/>
          <w:sz w:val="24"/>
          <w:szCs w:val="24"/>
          <w:highlight w:val="yellow"/>
          <w:lang w:val="es-ES"/>
        </w:rPr>
        <w:t>, ya que, durante este nivel educativo se generan procesos de socialización</w:t>
      </w:r>
      <w:sdt>
        <w:sdtPr>
          <w:rPr>
            <w:rFonts w:ascii="Arial" w:eastAsia="Calibri" w:hAnsi="Arial" w:cs="Arial"/>
            <w:sz w:val="24"/>
            <w:szCs w:val="24"/>
            <w:highlight w:val="yellow"/>
            <w:lang w:val="es-ES"/>
          </w:rPr>
          <w:id w:val="293026646"/>
          <w:citation/>
        </w:sdtPr>
        <w:sdtEndPr/>
        <w:sdtContent>
          <w:r w:rsidR="00EE439C">
            <w:rPr>
              <w:rFonts w:ascii="Arial" w:eastAsia="Calibri" w:hAnsi="Arial" w:cs="Arial"/>
              <w:sz w:val="24"/>
              <w:szCs w:val="24"/>
              <w:highlight w:val="yellow"/>
              <w:lang w:val="es-ES"/>
            </w:rPr>
            <w:fldChar w:fldCharType="begin"/>
          </w:r>
          <w:r w:rsidR="00EE439C">
            <w:rPr>
              <w:rFonts w:ascii="Arial" w:eastAsia="Calibri" w:hAnsi="Arial" w:cs="Arial"/>
              <w:sz w:val="24"/>
              <w:szCs w:val="24"/>
              <w:highlight w:val="yellow"/>
              <w:lang w:val="es-ES"/>
            </w:rPr>
            <w:instrText xml:space="preserve"> CITATION Lim17 \l 3082 </w:instrText>
          </w:r>
          <w:r w:rsidR="00EE439C">
            <w:rPr>
              <w:rFonts w:ascii="Arial" w:eastAsia="Calibri" w:hAnsi="Arial" w:cs="Arial"/>
              <w:sz w:val="24"/>
              <w:szCs w:val="24"/>
              <w:highlight w:val="yellow"/>
              <w:lang w:val="es-ES"/>
            </w:rPr>
            <w:fldChar w:fldCharType="separate"/>
          </w:r>
          <w:r w:rsidR="00EE439C">
            <w:rPr>
              <w:rFonts w:ascii="Arial" w:eastAsia="Calibri" w:hAnsi="Arial" w:cs="Arial"/>
              <w:noProof/>
              <w:sz w:val="24"/>
              <w:szCs w:val="24"/>
              <w:highlight w:val="yellow"/>
              <w:lang w:val="es-ES"/>
            </w:rPr>
            <w:t xml:space="preserve"> </w:t>
          </w:r>
          <w:r w:rsidR="00EE439C" w:rsidRPr="00EE439C">
            <w:rPr>
              <w:rFonts w:ascii="Arial" w:eastAsia="Calibri" w:hAnsi="Arial" w:cs="Arial"/>
              <w:noProof/>
              <w:sz w:val="24"/>
              <w:szCs w:val="24"/>
              <w:highlight w:val="yellow"/>
              <w:lang w:val="es-ES"/>
            </w:rPr>
            <w:t>(Lima García &amp; Badillo Guzmán, 2017)</w:t>
          </w:r>
          <w:r w:rsidR="00EE439C">
            <w:rPr>
              <w:rFonts w:ascii="Arial" w:eastAsia="Calibri" w:hAnsi="Arial" w:cs="Arial"/>
              <w:sz w:val="24"/>
              <w:szCs w:val="24"/>
              <w:highlight w:val="yellow"/>
              <w:lang w:val="es-ES"/>
            </w:rPr>
            <w:fldChar w:fldCharType="end"/>
          </w:r>
        </w:sdtContent>
      </w:sdt>
      <w:r w:rsidRPr="004D7B38">
        <w:rPr>
          <w:rFonts w:ascii="Arial" w:eastAsia="Calibri" w:hAnsi="Arial" w:cs="Arial"/>
          <w:sz w:val="24"/>
          <w:szCs w:val="24"/>
          <w:highlight w:val="yellow"/>
          <w:lang w:val="es-ES"/>
        </w:rPr>
        <w:t>, los cuales, contribuyen a propiciar la adquisición del inglés</w:t>
      </w:r>
      <w:r w:rsidR="00F01D1C">
        <w:rPr>
          <w:rFonts w:ascii="Arial" w:eastAsia="Calibri" w:hAnsi="Arial" w:cs="Arial"/>
          <w:sz w:val="24"/>
          <w:szCs w:val="24"/>
          <w:highlight w:val="yellow"/>
          <w:lang w:val="es-ES"/>
        </w:rPr>
        <w:t xml:space="preserve"> como segunda lengua.</w:t>
      </w:r>
    </w:p>
    <w:sdt>
      <w:sdtPr>
        <w:rPr>
          <w:rFonts w:asciiTheme="minorHAnsi" w:eastAsiaTheme="minorHAnsi" w:hAnsiTheme="minorHAnsi" w:cstheme="minorBidi"/>
          <w:color w:val="auto"/>
          <w:sz w:val="22"/>
          <w:szCs w:val="22"/>
          <w:lang w:val="es-ES" w:eastAsia="en-US"/>
        </w:rPr>
        <w:id w:val="-1070955400"/>
        <w:docPartObj>
          <w:docPartGallery w:val="Bibliographies"/>
          <w:docPartUnique/>
        </w:docPartObj>
      </w:sdtPr>
      <w:sdtEndPr>
        <w:rPr>
          <w:rFonts w:ascii="Arial" w:hAnsi="Arial" w:cs="Arial"/>
          <w:sz w:val="24"/>
          <w:szCs w:val="24"/>
          <w:lang w:val="es-MX"/>
        </w:rPr>
      </w:sdtEndPr>
      <w:sdtContent>
        <w:p w:rsidR="00293527" w:rsidRPr="005C227B" w:rsidRDefault="00293527" w:rsidP="00F01D1C">
          <w:pPr>
            <w:pStyle w:val="Ttulo1"/>
            <w:spacing w:before="0" w:line="360" w:lineRule="auto"/>
            <w:jc w:val="center"/>
            <w:rPr>
              <w:rFonts w:ascii="Arial" w:hAnsi="Arial" w:cs="Arial"/>
              <w:b/>
              <w:color w:val="000000" w:themeColor="text1"/>
              <w:sz w:val="24"/>
              <w:szCs w:val="24"/>
            </w:rPr>
          </w:pPr>
          <w:r w:rsidRPr="005C227B">
            <w:rPr>
              <w:rFonts w:ascii="Arial" w:hAnsi="Arial" w:cs="Arial"/>
              <w:b/>
              <w:color w:val="000000" w:themeColor="text1"/>
              <w:sz w:val="24"/>
              <w:szCs w:val="24"/>
              <w:lang w:val="es-ES"/>
            </w:rPr>
            <w:t>Referencias</w:t>
          </w:r>
        </w:p>
        <w:sdt>
          <w:sdtPr>
            <w:rPr>
              <w:rFonts w:ascii="Arial" w:hAnsi="Arial" w:cs="Arial"/>
              <w:sz w:val="24"/>
              <w:szCs w:val="24"/>
            </w:rPr>
            <w:id w:val="-573587230"/>
            <w:bibliography/>
          </w:sdtPr>
          <w:sdtEndPr/>
          <w:sdtContent>
            <w:p w:rsidR="005C227B" w:rsidRPr="005C227B" w:rsidRDefault="00293527"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sz w:val="24"/>
                  <w:szCs w:val="24"/>
                </w:rPr>
                <w:fldChar w:fldCharType="begin"/>
              </w:r>
              <w:r w:rsidRPr="005C227B">
                <w:rPr>
                  <w:rFonts w:ascii="Arial" w:hAnsi="Arial" w:cs="Arial"/>
                  <w:sz w:val="24"/>
                  <w:szCs w:val="24"/>
                </w:rPr>
                <w:instrText>BIBLIOGRAPHY</w:instrText>
              </w:r>
              <w:r w:rsidRPr="005C227B">
                <w:rPr>
                  <w:rFonts w:ascii="Arial" w:hAnsi="Arial" w:cs="Arial"/>
                  <w:sz w:val="24"/>
                  <w:szCs w:val="24"/>
                </w:rPr>
                <w:fldChar w:fldCharType="separate"/>
              </w:r>
              <w:r w:rsidR="005C227B" w:rsidRPr="005C227B">
                <w:rPr>
                  <w:rFonts w:ascii="Arial" w:hAnsi="Arial" w:cs="Arial"/>
                  <w:noProof/>
                  <w:sz w:val="24"/>
                  <w:szCs w:val="24"/>
                  <w:lang w:val="es-ES"/>
                </w:rPr>
                <w:t xml:space="preserve">Álvarez, M. (2017). Importancia del inglés como segunda lengua. </w:t>
              </w:r>
              <w:r w:rsidR="005C227B" w:rsidRPr="005C227B">
                <w:rPr>
                  <w:rFonts w:ascii="Arial" w:hAnsi="Arial" w:cs="Arial"/>
                  <w:i/>
                  <w:iCs/>
                  <w:noProof/>
                  <w:sz w:val="24"/>
                  <w:szCs w:val="24"/>
                  <w:lang w:val="es-ES"/>
                </w:rPr>
                <w:t>Revistavoces.net</w:t>
              </w:r>
              <w:r w:rsidR="005C227B" w:rsidRPr="005C227B">
                <w:rPr>
                  <w:rFonts w:ascii="Arial" w:hAnsi="Arial" w:cs="Arial"/>
                  <w:noProof/>
                  <w:sz w:val="24"/>
                  <w:szCs w:val="24"/>
                  <w:lang w:val="es-ES"/>
                </w:rPr>
                <w:t>. Obtenido de https://bit.ly/3z6xaUp</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Beltrán, M. (2017). El aprendizaje del idioma Inglés como lengua extranjera. </w:t>
              </w:r>
              <w:r w:rsidRPr="005C227B">
                <w:rPr>
                  <w:rFonts w:ascii="Arial" w:hAnsi="Arial" w:cs="Arial"/>
                  <w:i/>
                  <w:iCs/>
                  <w:noProof/>
                  <w:sz w:val="24"/>
                  <w:szCs w:val="24"/>
                  <w:lang w:val="es-ES"/>
                </w:rPr>
                <w:t>Revista boletín Redipe.</w:t>
              </w:r>
              <w:r w:rsidRPr="005C227B">
                <w:rPr>
                  <w:rFonts w:ascii="Arial" w:hAnsi="Arial" w:cs="Arial"/>
                  <w:noProof/>
                  <w:sz w:val="24"/>
                  <w:szCs w:val="24"/>
                  <w:lang w:val="es-ES"/>
                </w:rPr>
                <w:t>, 91-98. doi:https://doi.org/10.36260/rbr.v6i4.227</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Fuentealba, L. A., Philominra, A. P., Ramírez Muñoz, B. E., &amp; Quinteros, N. A. (2019). Inglés para Preescolares: Una Tarea Pendiente en la Formación Inicial Docente. </w:t>
              </w:r>
              <w:r w:rsidRPr="005C227B">
                <w:rPr>
                  <w:rFonts w:ascii="Arial" w:hAnsi="Arial" w:cs="Arial"/>
                  <w:i/>
                  <w:iCs/>
                  <w:noProof/>
                  <w:sz w:val="24"/>
                  <w:szCs w:val="24"/>
                  <w:lang w:val="es-ES"/>
                </w:rPr>
                <w:t>Información tecnológica.</w:t>
              </w:r>
              <w:r w:rsidRPr="005C227B">
                <w:rPr>
                  <w:rFonts w:ascii="Arial" w:hAnsi="Arial" w:cs="Arial"/>
                  <w:noProof/>
                  <w:sz w:val="24"/>
                  <w:szCs w:val="24"/>
                  <w:lang w:val="es-ES"/>
                </w:rPr>
                <w:t xml:space="preserve">, 1-8. doi:http://dx.doi.org/10.4067/S0718-07642019000300249 </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Garcés Garcés, N. N. (2016). El proceso de enseñanza-aprendizaje del idioma inglés en los estudiantes de la carrera de Educación Parvularia. </w:t>
              </w:r>
              <w:r w:rsidRPr="005C227B">
                <w:rPr>
                  <w:rFonts w:ascii="Arial" w:hAnsi="Arial" w:cs="Arial"/>
                  <w:i/>
                  <w:iCs/>
                  <w:noProof/>
                  <w:sz w:val="24"/>
                  <w:szCs w:val="24"/>
                  <w:lang w:val="es-ES"/>
                </w:rPr>
                <w:t>Memorias del segundo Congreso Internacional de Ciencias Pedagógicas: Por una educación innovadora, para un desarrollo humano sostenible.</w:t>
              </w:r>
              <w:r w:rsidRPr="005C227B">
                <w:rPr>
                  <w:rFonts w:ascii="Arial" w:hAnsi="Arial" w:cs="Arial"/>
                  <w:noProof/>
                  <w:sz w:val="24"/>
                  <w:szCs w:val="24"/>
                  <w:lang w:val="es-ES"/>
                </w:rPr>
                <w:t xml:space="preserve"> (págs. 323-334). Guayaquil-Ecuador: Instituto Superior Tecnológico Bolivariano de Tecnología. Obtenido de https://bit.ly/3yoV9On</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García-Peñalvo, F. J. (2017). Revisión sistemática de literatura para artículos. </w:t>
              </w:r>
              <w:r w:rsidRPr="005C227B">
                <w:rPr>
                  <w:rFonts w:ascii="Arial" w:hAnsi="Arial" w:cs="Arial"/>
                  <w:i/>
                  <w:iCs/>
                  <w:noProof/>
                  <w:sz w:val="24"/>
                  <w:szCs w:val="24"/>
                  <w:lang w:val="es-ES"/>
                </w:rPr>
                <w:t>Grupo GRIAL</w:t>
              </w:r>
              <w:r w:rsidRPr="005C227B">
                <w:rPr>
                  <w:rFonts w:ascii="Arial" w:hAnsi="Arial" w:cs="Arial"/>
                  <w:noProof/>
                  <w:sz w:val="24"/>
                  <w:szCs w:val="24"/>
                  <w:lang w:val="es-ES"/>
                </w:rPr>
                <w:t>. Obtenido de https://bit.ly/3iY65gp</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Guillermo Ureña, M. C. (2014). </w:t>
              </w:r>
              <w:r w:rsidRPr="00FE2241">
                <w:rPr>
                  <w:rFonts w:ascii="Arial" w:hAnsi="Arial" w:cs="Arial"/>
                  <w:i/>
                  <w:iCs/>
                  <w:noProof/>
                  <w:sz w:val="24"/>
                  <w:szCs w:val="24"/>
                  <w:lang w:val="es-ES"/>
                </w:rPr>
                <w:t>Enseñar Inglés desde las inteligencias múltiples.</w:t>
              </w:r>
              <w:r w:rsidRPr="005C227B">
                <w:rPr>
                  <w:rFonts w:ascii="Arial" w:hAnsi="Arial" w:cs="Arial"/>
                  <w:noProof/>
                  <w:sz w:val="24"/>
                  <w:szCs w:val="24"/>
                  <w:lang w:val="es-ES"/>
                </w:rPr>
                <w:t xml:space="preserve"> Murcia: </w:t>
              </w:r>
              <w:r w:rsidRPr="00FE2241">
                <w:rPr>
                  <w:rFonts w:ascii="Arial" w:hAnsi="Arial" w:cs="Arial"/>
                  <w:noProof/>
                  <w:sz w:val="24"/>
                  <w:szCs w:val="24"/>
                  <w:lang w:val="es-ES"/>
                </w:rPr>
                <w:t>UNIR.</w:t>
              </w:r>
              <w:r w:rsidRPr="005C227B">
                <w:rPr>
                  <w:rFonts w:ascii="Arial" w:hAnsi="Arial" w:cs="Arial"/>
                  <w:noProof/>
                  <w:sz w:val="24"/>
                  <w:szCs w:val="24"/>
                  <w:lang w:val="es-ES"/>
                </w:rPr>
                <w:t xml:space="preserve"> Obtenido de https://bit.ly/3bBmraB</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Ibánez Bernal, C. (2010). La Teoría de las Inteligencias Múltiples: Algunos Énfasis Críticos. </w:t>
              </w:r>
              <w:r w:rsidRPr="005C227B">
                <w:rPr>
                  <w:rFonts w:ascii="Arial" w:hAnsi="Arial" w:cs="Arial"/>
                  <w:i/>
                  <w:iCs/>
                  <w:noProof/>
                  <w:sz w:val="24"/>
                  <w:szCs w:val="24"/>
                  <w:lang w:val="es-ES"/>
                </w:rPr>
                <w:t>Revista Mexicana de Investigación en Psicología.</w:t>
              </w:r>
              <w:r w:rsidRPr="005C227B">
                <w:rPr>
                  <w:rFonts w:ascii="Arial" w:hAnsi="Arial" w:cs="Arial"/>
                  <w:noProof/>
                  <w:sz w:val="24"/>
                  <w:szCs w:val="24"/>
                  <w:lang w:val="es-ES"/>
                </w:rPr>
                <w:t>, 136-140. Obtenido de https://bit.ly/3yskG99</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Lima García, F., &amp; Badillo Guzmán, J. (2017). El aprendizaje del idioma inglés entre niños de segundo grado de primaria. </w:t>
              </w:r>
              <w:r w:rsidRPr="005C227B">
                <w:rPr>
                  <w:rFonts w:ascii="Arial" w:hAnsi="Arial" w:cs="Arial"/>
                  <w:i/>
                  <w:iCs/>
                  <w:noProof/>
                  <w:sz w:val="24"/>
                  <w:szCs w:val="24"/>
                  <w:lang w:val="es-ES"/>
                </w:rPr>
                <w:t>COMIE</w:t>
              </w:r>
              <w:r w:rsidRPr="005C227B">
                <w:rPr>
                  <w:rFonts w:ascii="Arial" w:hAnsi="Arial" w:cs="Arial"/>
                  <w:noProof/>
                  <w:sz w:val="24"/>
                  <w:szCs w:val="24"/>
                  <w:lang w:val="es-ES"/>
                </w:rPr>
                <w:t xml:space="preserve"> (págs. 1-7). San Luis Potosí: Universidad Veracruzana. Obtenido de https://bit.ly/3v4uVi8</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Lizano Paniagua, K., &amp; Umaña Vega, M. (2008). LA TEORÍA DE LAS INTELIGENCIAS MÚLTIPLES EN LA PRÁCTICA DOCENTE EN EDUCACIÓN PREESCOLAR. </w:t>
              </w:r>
              <w:r w:rsidRPr="005C227B">
                <w:rPr>
                  <w:rFonts w:ascii="Arial" w:hAnsi="Arial" w:cs="Arial"/>
                  <w:i/>
                  <w:iCs/>
                  <w:noProof/>
                  <w:sz w:val="24"/>
                  <w:szCs w:val="24"/>
                  <w:lang w:val="es-ES"/>
                </w:rPr>
                <w:t>Revista Electrónica Educare.</w:t>
              </w:r>
              <w:r w:rsidRPr="005C227B">
                <w:rPr>
                  <w:rFonts w:ascii="Arial" w:hAnsi="Arial" w:cs="Arial"/>
                  <w:noProof/>
                  <w:sz w:val="24"/>
                  <w:szCs w:val="24"/>
                  <w:lang w:val="es-ES"/>
                </w:rPr>
                <w:t>, 135-149. doi:https://doi.org/10.15359/ree.12-1.10</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lastRenderedPageBreak/>
                <w:t xml:space="preserve">López-Montero, R. (2020). Enseñanza del inglés a nivel preescolar en un contexto de educación pública. </w:t>
              </w:r>
              <w:r w:rsidRPr="005C227B">
                <w:rPr>
                  <w:rFonts w:ascii="Arial" w:hAnsi="Arial" w:cs="Arial"/>
                  <w:i/>
                  <w:iCs/>
                  <w:noProof/>
                  <w:sz w:val="24"/>
                  <w:szCs w:val="24"/>
                  <w:lang w:val="es-ES"/>
                </w:rPr>
                <w:t>Revista Educación.</w:t>
              </w:r>
              <w:r w:rsidRPr="005C227B">
                <w:rPr>
                  <w:rFonts w:ascii="Arial" w:hAnsi="Arial" w:cs="Arial"/>
                  <w:noProof/>
                  <w:sz w:val="24"/>
                  <w:szCs w:val="24"/>
                  <w:lang w:val="es-ES"/>
                </w:rPr>
                <w:t>, 1-29. doi: https://doi.org/10.15517/revedu.v44i1.34626</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Medina, M., Melo, G., &amp; Palacios, M. (2013). LA IMPORTANCIA DEL APRENDIZAJE DEL IDIOMA INGLÉS A TEMPRANA EDAD. </w:t>
              </w:r>
              <w:r w:rsidRPr="005C227B">
                <w:rPr>
                  <w:rFonts w:ascii="Arial" w:hAnsi="Arial" w:cs="Arial"/>
                  <w:i/>
                  <w:iCs/>
                  <w:noProof/>
                  <w:sz w:val="24"/>
                  <w:szCs w:val="24"/>
                  <w:lang w:val="es-ES"/>
                </w:rPr>
                <w:t>Yachana Revista Científica.</w:t>
              </w:r>
              <w:r w:rsidRPr="005C227B">
                <w:rPr>
                  <w:rFonts w:ascii="Arial" w:hAnsi="Arial" w:cs="Arial"/>
                  <w:noProof/>
                  <w:sz w:val="24"/>
                  <w:szCs w:val="24"/>
                  <w:lang w:val="es-ES"/>
                </w:rPr>
                <w:t>, 191–195. doi:https://doi.org/10.1234/ych.v2i2.46</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Ortega, M. (2014). </w:t>
              </w:r>
              <w:r w:rsidRPr="00FE2241">
                <w:rPr>
                  <w:rFonts w:ascii="Arial" w:hAnsi="Arial" w:cs="Arial"/>
                  <w:i/>
                  <w:iCs/>
                  <w:noProof/>
                  <w:sz w:val="24"/>
                  <w:szCs w:val="24"/>
                  <w:lang w:val="es-ES"/>
                </w:rPr>
                <w:t>La enseñanza del inglés como segunda lengua en Educación Infantil: Propuesta de Intervención a través del Método Artigal y TPR.</w:t>
              </w:r>
              <w:r w:rsidRPr="00FE2241">
                <w:rPr>
                  <w:rFonts w:ascii="Arial" w:hAnsi="Arial" w:cs="Arial"/>
                  <w:noProof/>
                  <w:sz w:val="24"/>
                  <w:szCs w:val="24"/>
                  <w:lang w:val="es-ES"/>
                </w:rPr>
                <w:t xml:space="preserve"> Barcelona.</w:t>
              </w:r>
              <w:r w:rsidRPr="005C227B">
                <w:rPr>
                  <w:rFonts w:ascii="Arial" w:hAnsi="Arial" w:cs="Arial"/>
                  <w:noProof/>
                  <w:sz w:val="24"/>
                  <w:szCs w:val="24"/>
                  <w:lang w:val="es-ES"/>
                </w:rPr>
                <w:t xml:space="preserve">: </w:t>
              </w:r>
              <w:r w:rsidRPr="00FE2241">
                <w:rPr>
                  <w:rFonts w:ascii="Arial" w:hAnsi="Arial" w:cs="Arial"/>
                  <w:noProof/>
                  <w:sz w:val="24"/>
                  <w:szCs w:val="24"/>
                  <w:lang w:val="es-ES"/>
                </w:rPr>
                <w:t xml:space="preserve">Universidad Internacional de la Rioja. </w:t>
              </w:r>
              <w:r w:rsidRPr="005C227B">
                <w:rPr>
                  <w:rFonts w:ascii="Arial" w:hAnsi="Arial" w:cs="Arial"/>
                  <w:noProof/>
                  <w:sz w:val="24"/>
                  <w:szCs w:val="24"/>
                  <w:lang w:val="es-ES"/>
                </w:rPr>
                <w:t>Obtenido de https://bit.ly/34NtXLr</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Quidel Cumilaf, D., del Valle Rojas, J., Arévalo López, L., Ñancucheo Chihuaicura, C., &amp; Ortiz Neira, R. (2014). La enseñanza del idioma ingles a temprana edad: Su impacto en el aprendizaje de los estudiantes de escuelas públicas. </w:t>
              </w:r>
              <w:r w:rsidRPr="005C227B">
                <w:rPr>
                  <w:rFonts w:ascii="Arial" w:hAnsi="Arial" w:cs="Arial"/>
                  <w:i/>
                  <w:iCs/>
                  <w:noProof/>
                  <w:sz w:val="24"/>
                  <w:szCs w:val="24"/>
                  <w:lang w:val="es-ES"/>
                </w:rPr>
                <w:t>Vivat Academia.</w:t>
              </w:r>
              <w:r w:rsidRPr="005C227B">
                <w:rPr>
                  <w:rFonts w:ascii="Arial" w:hAnsi="Arial" w:cs="Arial"/>
                  <w:noProof/>
                  <w:sz w:val="24"/>
                  <w:szCs w:val="24"/>
                  <w:lang w:val="es-ES"/>
                </w:rPr>
                <w:t>, 34-56. Obtenido de https://bit.ly/3orYVlv</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Rizo Maradiaga, J. (2015). </w:t>
              </w:r>
              <w:r w:rsidRPr="005C227B">
                <w:rPr>
                  <w:rFonts w:ascii="Arial" w:hAnsi="Arial" w:cs="Arial"/>
                  <w:i/>
                  <w:iCs/>
                  <w:noProof/>
                  <w:sz w:val="24"/>
                  <w:szCs w:val="24"/>
                  <w:lang w:val="es-ES"/>
                </w:rPr>
                <w:t>Técnicas de Investigación Documental.</w:t>
              </w:r>
              <w:r w:rsidRPr="005C227B">
                <w:rPr>
                  <w:rFonts w:ascii="Arial" w:hAnsi="Arial" w:cs="Arial"/>
                  <w:noProof/>
                  <w:sz w:val="24"/>
                  <w:szCs w:val="24"/>
                  <w:lang w:val="es-ES"/>
                </w:rPr>
                <w:t xml:space="preserve"> Nicaragua: Universidad Nacional Autónoma: Facultad Regional Multidisciplinaria Matagalpa. Obtenido de https://bit.ly/3bC7QeX</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Rueda Cataño, M. C., &amp; Wilburn Dieste, M. (2014). Enfoques teóricos para la adquisición de una segunda lengua desde el horizonte de la práctica educativa. </w:t>
              </w:r>
              <w:r w:rsidRPr="005C227B">
                <w:rPr>
                  <w:rFonts w:ascii="Arial" w:hAnsi="Arial" w:cs="Arial"/>
                  <w:i/>
                  <w:iCs/>
                  <w:noProof/>
                  <w:sz w:val="24"/>
                  <w:szCs w:val="24"/>
                  <w:lang w:val="es-ES"/>
                </w:rPr>
                <w:t>Perfiles Educativos.</w:t>
              </w:r>
              <w:r w:rsidRPr="005C227B">
                <w:rPr>
                  <w:rFonts w:ascii="Arial" w:hAnsi="Arial" w:cs="Arial"/>
                  <w:noProof/>
                  <w:sz w:val="24"/>
                  <w:szCs w:val="24"/>
                  <w:lang w:val="es-ES"/>
                </w:rPr>
                <w:t xml:space="preserve"> Obtenido de https://bit.ly/3otDuQR</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Sanz Sanz, M. (23 de Junio de 2017). El aprendizaje significativo en la enseñanza del inglés en educación primaria. </w:t>
              </w:r>
              <w:r w:rsidRPr="005C227B">
                <w:rPr>
                  <w:rFonts w:ascii="Arial" w:hAnsi="Arial" w:cs="Arial"/>
                  <w:i/>
                  <w:iCs/>
                  <w:noProof/>
                  <w:sz w:val="24"/>
                  <w:szCs w:val="24"/>
                  <w:lang w:val="es-ES"/>
                </w:rPr>
                <w:t>UNIR</w:t>
              </w:r>
              <w:r w:rsidRPr="005C227B">
                <w:rPr>
                  <w:rFonts w:ascii="Arial" w:hAnsi="Arial" w:cs="Arial"/>
                  <w:noProof/>
                  <w:sz w:val="24"/>
                  <w:szCs w:val="24"/>
                  <w:lang w:val="es-ES"/>
                </w:rPr>
                <w:t>, 1-38. Obtenido de https://bit.ly/2S6YwIU</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SEP. (2017). </w:t>
              </w:r>
              <w:r w:rsidRPr="005C227B">
                <w:rPr>
                  <w:rFonts w:ascii="Arial" w:hAnsi="Arial" w:cs="Arial"/>
                  <w:i/>
                  <w:iCs/>
                  <w:noProof/>
                  <w:sz w:val="24"/>
                  <w:szCs w:val="24"/>
                  <w:lang w:val="es-ES"/>
                </w:rPr>
                <w:t>Aprendizajes Clave. Para la Educación Integral.</w:t>
              </w:r>
              <w:r w:rsidRPr="005C227B">
                <w:rPr>
                  <w:rFonts w:ascii="Arial" w:hAnsi="Arial" w:cs="Arial"/>
                  <w:noProof/>
                  <w:sz w:val="24"/>
                  <w:szCs w:val="24"/>
                  <w:lang w:val="es-ES"/>
                </w:rPr>
                <w:t xml:space="preserve"> México: SEP. Obtenido de https://bit.ly/3ovPXno</w:t>
              </w:r>
            </w:p>
            <w:p w:rsidR="005C227B" w:rsidRPr="005C227B" w:rsidRDefault="005C227B" w:rsidP="00F01D1C">
              <w:pPr>
                <w:pStyle w:val="Bibliografa"/>
                <w:spacing w:line="360" w:lineRule="auto"/>
                <w:ind w:left="720" w:hanging="720"/>
                <w:jc w:val="both"/>
                <w:rPr>
                  <w:rFonts w:ascii="Arial" w:hAnsi="Arial" w:cs="Arial"/>
                  <w:noProof/>
                  <w:sz w:val="24"/>
                  <w:szCs w:val="24"/>
                  <w:lang w:val="es-ES"/>
                </w:rPr>
              </w:pPr>
              <w:r w:rsidRPr="005C227B">
                <w:rPr>
                  <w:rFonts w:ascii="Arial" w:hAnsi="Arial" w:cs="Arial"/>
                  <w:noProof/>
                  <w:sz w:val="24"/>
                  <w:szCs w:val="24"/>
                  <w:lang w:val="es-ES"/>
                </w:rPr>
                <w:t xml:space="preserve">Yasna, Y. (2016). Proceso de enseñanza aprendizaje de la lengua inglesa en escuelas públicas chilenas: ¿Producción o reproducción? </w:t>
              </w:r>
              <w:r w:rsidRPr="005C227B">
                <w:rPr>
                  <w:rFonts w:ascii="Arial" w:hAnsi="Arial" w:cs="Arial"/>
                  <w:i/>
                  <w:iCs/>
                  <w:noProof/>
                  <w:sz w:val="24"/>
                  <w:szCs w:val="24"/>
                  <w:lang w:val="es-ES"/>
                </w:rPr>
                <w:t>Estudios Pedagógicos.</w:t>
              </w:r>
              <w:r w:rsidRPr="005C227B">
                <w:rPr>
                  <w:rFonts w:ascii="Arial" w:hAnsi="Arial" w:cs="Arial"/>
                  <w:noProof/>
                  <w:sz w:val="24"/>
                  <w:szCs w:val="24"/>
                  <w:lang w:val="es-ES"/>
                </w:rPr>
                <w:t>, 103-116. doi:https://doi.org/10.4067/s0718-07052016000300009</w:t>
              </w:r>
            </w:p>
            <w:p w:rsidR="006915C5" w:rsidRPr="00F01D1C" w:rsidRDefault="00293527" w:rsidP="00F01D1C">
              <w:pPr>
                <w:spacing w:after="0" w:line="360" w:lineRule="auto"/>
                <w:jc w:val="both"/>
                <w:rPr>
                  <w:rFonts w:ascii="Arial" w:hAnsi="Arial" w:cs="Arial"/>
                  <w:sz w:val="24"/>
                  <w:szCs w:val="24"/>
                </w:rPr>
              </w:pPr>
              <w:r w:rsidRPr="005C227B">
                <w:rPr>
                  <w:rFonts w:ascii="Arial" w:hAnsi="Arial" w:cs="Arial"/>
                  <w:b/>
                  <w:bCs/>
                  <w:sz w:val="24"/>
                  <w:szCs w:val="24"/>
                </w:rPr>
                <w:fldChar w:fldCharType="end"/>
              </w:r>
            </w:p>
          </w:sdtContent>
        </w:sdt>
      </w:sdtContent>
    </w:sdt>
    <w:p w:rsidR="006915C5" w:rsidRPr="005B5E60" w:rsidRDefault="006915C5" w:rsidP="00F01D1C">
      <w:pPr>
        <w:spacing w:after="0" w:line="360" w:lineRule="auto"/>
        <w:jc w:val="both"/>
        <w:rPr>
          <w:rFonts w:ascii="Arial" w:eastAsia="Calibri" w:hAnsi="Arial" w:cs="Arial"/>
          <w:sz w:val="24"/>
          <w:szCs w:val="24"/>
          <w:lang w:val="es-ES"/>
        </w:rPr>
      </w:pPr>
      <w:r w:rsidRPr="005B5E60">
        <w:rPr>
          <w:rFonts w:ascii="Arial" w:eastAsia="Calibri" w:hAnsi="Arial" w:cs="Arial"/>
          <w:sz w:val="24"/>
          <w:szCs w:val="24"/>
          <w:lang w:val="es-ES"/>
        </w:rPr>
        <w:br w:type="page"/>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6915C5" w:rsidTr="007E2BD3">
        <w:tc>
          <w:tcPr>
            <w:tcW w:w="8828" w:type="dxa"/>
            <w:gridSpan w:val="4"/>
          </w:tcPr>
          <w:p w:rsidR="006915C5" w:rsidRDefault="006915C5" w:rsidP="007E2BD3">
            <w:pPr>
              <w:jc w:val="center"/>
              <w:rPr>
                <w:lang w:val="es-ES"/>
              </w:rPr>
            </w:pPr>
            <w:r>
              <w:rPr>
                <w:lang w:val="es-ES"/>
              </w:rPr>
              <w:t>Trabajos escritos/evidencias</w:t>
            </w:r>
          </w:p>
        </w:tc>
      </w:tr>
      <w:tr w:rsidR="006915C5" w:rsidTr="007E2BD3">
        <w:tc>
          <w:tcPr>
            <w:tcW w:w="1471" w:type="dxa"/>
          </w:tcPr>
          <w:p w:rsidR="006915C5" w:rsidRDefault="006915C5" w:rsidP="007E2BD3">
            <w:pPr>
              <w:jc w:val="both"/>
              <w:rPr>
                <w:lang w:val="es-ES"/>
              </w:rPr>
            </w:pPr>
            <w:r>
              <w:rPr>
                <w:lang w:val="es-ES"/>
              </w:rPr>
              <w:t>Competencia a evaluar</w:t>
            </w:r>
          </w:p>
        </w:tc>
        <w:tc>
          <w:tcPr>
            <w:tcW w:w="1471" w:type="dxa"/>
          </w:tcPr>
          <w:p w:rsidR="006915C5" w:rsidRDefault="006915C5" w:rsidP="007E2BD3">
            <w:pPr>
              <w:jc w:val="both"/>
              <w:rPr>
                <w:lang w:val="es-ES"/>
              </w:rPr>
            </w:pPr>
            <w:r>
              <w:rPr>
                <w:lang w:val="es-ES"/>
              </w:rPr>
              <w:t>Unidad de competencia a evaluar</w:t>
            </w:r>
          </w:p>
        </w:tc>
        <w:tc>
          <w:tcPr>
            <w:tcW w:w="2943" w:type="dxa"/>
          </w:tcPr>
          <w:p w:rsidR="006915C5" w:rsidRDefault="006915C5" w:rsidP="007E2BD3">
            <w:pPr>
              <w:jc w:val="both"/>
              <w:rPr>
                <w:lang w:val="es-ES"/>
              </w:rPr>
            </w:pPr>
            <w:r>
              <w:rPr>
                <w:lang w:val="es-ES"/>
              </w:rPr>
              <w:t>Criterios de calidad</w:t>
            </w:r>
          </w:p>
        </w:tc>
        <w:tc>
          <w:tcPr>
            <w:tcW w:w="2943" w:type="dxa"/>
          </w:tcPr>
          <w:p w:rsidR="006915C5" w:rsidRDefault="006915C5" w:rsidP="007E2BD3">
            <w:pPr>
              <w:jc w:val="both"/>
              <w:rPr>
                <w:lang w:val="es-ES"/>
              </w:rPr>
            </w:pPr>
            <w:r>
              <w:rPr>
                <w:lang w:val="es-ES"/>
              </w:rPr>
              <w:t>Puntuación</w:t>
            </w:r>
          </w:p>
        </w:tc>
      </w:tr>
      <w:tr w:rsidR="006915C5" w:rsidRPr="001D3D0B" w:rsidTr="007E2BD3">
        <w:tc>
          <w:tcPr>
            <w:tcW w:w="1471" w:type="dxa"/>
          </w:tcPr>
          <w:p w:rsidR="006915C5" w:rsidRDefault="006915C5" w:rsidP="007E2BD3">
            <w:pPr>
              <w:jc w:val="both"/>
              <w:rPr>
                <w:lang w:val="es-ES"/>
              </w:rPr>
            </w:pPr>
          </w:p>
        </w:tc>
        <w:tc>
          <w:tcPr>
            <w:tcW w:w="1471" w:type="dxa"/>
          </w:tcPr>
          <w:p w:rsidR="006915C5" w:rsidRDefault="006915C5" w:rsidP="007E2BD3">
            <w:pPr>
              <w:jc w:val="both"/>
              <w:rPr>
                <w:lang w:val="es-ES"/>
              </w:rPr>
            </w:pPr>
          </w:p>
        </w:tc>
        <w:tc>
          <w:tcPr>
            <w:tcW w:w="2943" w:type="dxa"/>
          </w:tcPr>
          <w:p w:rsidR="006915C5" w:rsidRDefault="006915C5" w:rsidP="007E2BD3">
            <w:pPr>
              <w:jc w:val="both"/>
              <w:rPr>
                <w:lang w:val="es-ES"/>
              </w:rPr>
            </w:pPr>
            <w:r>
              <w:rPr>
                <w:lang w:val="es-ES"/>
              </w:rPr>
              <w:t>1.Presentación</w:t>
            </w:r>
          </w:p>
          <w:p w:rsidR="006915C5" w:rsidRDefault="006915C5" w:rsidP="007E2BD3">
            <w:pPr>
              <w:jc w:val="both"/>
              <w:rPr>
                <w:lang w:val="es-ES"/>
              </w:rPr>
            </w:pPr>
            <w:r>
              <w:rPr>
                <w:lang w:val="es-ES"/>
              </w:rPr>
              <w:t>2.Dominio de contenidos específicos</w:t>
            </w:r>
          </w:p>
          <w:p w:rsidR="006915C5" w:rsidRDefault="006915C5" w:rsidP="007E2BD3">
            <w:pPr>
              <w:jc w:val="both"/>
              <w:rPr>
                <w:lang w:val="es-ES"/>
              </w:rPr>
            </w:pPr>
            <w:r>
              <w:rPr>
                <w:lang w:val="es-ES"/>
              </w:rPr>
              <w:t>3.Expresión escrita</w:t>
            </w:r>
          </w:p>
          <w:p w:rsidR="006915C5" w:rsidRDefault="006915C5" w:rsidP="007E2BD3">
            <w:pPr>
              <w:jc w:val="both"/>
              <w:rPr>
                <w:lang w:val="es-ES"/>
              </w:rPr>
            </w:pPr>
            <w:r>
              <w:rPr>
                <w:lang w:val="es-ES"/>
              </w:rPr>
              <w:t>4.Grestión de la información</w:t>
            </w:r>
          </w:p>
          <w:p w:rsidR="006915C5" w:rsidRDefault="006915C5" w:rsidP="007E2BD3">
            <w:pPr>
              <w:jc w:val="both"/>
              <w:rPr>
                <w:lang w:val="es-ES"/>
              </w:rPr>
            </w:pPr>
          </w:p>
        </w:tc>
        <w:tc>
          <w:tcPr>
            <w:tcW w:w="2943" w:type="dxa"/>
          </w:tcPr>
          <w:p w:rsidR="006915C5" w:rsidRDefault="006915C5" w:rsidP="007E2BD3">
            <w:pPr>
              <w:jc w:val="both"/>
              <w:rPr>
                <w:lang w:val="es-ES"/>
              </w:rPr>
            </w:pPr>
          </w:p>
        </w:tc>
      </w:tr>
    </w:tbl>
    <w:p w:rsidR="006915C5" w:rsidRDefault="006915C5" w:rsidP="006915C5">
      <w:pPr>
        <w:jc w:val="both"/>
        <w:rPr>
          <w:lang w:val="es-ES"/>
        </w:rPr>
      </w:pPr>
    </w:p>
    <w:p w:rsidR="006915C5" w:rsidRDefault="006915C5" w:rsidP="006915C5">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6915C5" w:rsidTr="007E2BD3">
        <w:tc>
          <w:tcPr>
            <w:tcW w:w="8828" w:type="dxa"/>
            <w:gridSpan w:val="8"/>
          </w:tcPr>
          <w:p w:rsidR="006915C5" w:rsidRDefault="006915C5" w:rsidP="007E2BD3">
            <w:pPr>
              <w:jc w:val="center"/>
              <w:rPr>
                <w:lang w:val="es-ES"/>
              </w:rPr>
            </w:pPr>
            <w:r>
              <w:rPr>
                <w:lang w:val="es-ES"/>
              </w:rPr>
              <w:t>Trabajos escritos /evidencias</w:t>
            </w:r>
          </w:p>
        </w:tc>
      </w:tr>
      <w:tr w:rsidR="006915C5" w:rsidTr="007E2BD3">
        <w:trPr>
          <w:trHeight w:val="390"/>
        </w:trPr>
        <w:tc>
          <w:tcPr>
            <w:tcW w:w="846" w:type="dxa"/>
            <w:vMerge w:val="restart"/>
          </w:tcPr>
          <w:p w:rsidR="006915C5" w:rsidRPr="0043343C" w:rsidRDefault="006915C5" w:rsidP="007E2BD3">
            <w:pPr>
              <w:jc w:val="center"/>
              <w:rPr>
                <w:rFonts w:ascii="Arial" w:hAnsi="Arial" w:cs="Arial"/>
                <w:sz w:val="16"/>
                <w:lang w:val="es-ES"/>
              </w:rPr>
            </w:pPr>
            <w:r w:rsidRPr="0043343C">
              <w:rPr>
                <w:rFonts w:ascii="Arial" w:hAnsi="Arial" w:cs="Arial"/>
                <w:sz w:val="16"/>
                <w:lang w:val="es-ES"/>
              </w:rPr>
              <w:t>Compe</w:t>
            </w:r>
          </w:p>
          <w:p w:rsidR="006915C5" w:rsidRPr="0043343C" w:rsidRDefault="006915C5" w:rsidP="007E2BD3">
            <w:pPr>
              <w:jc w:val="center"/>
              <w:rPr>
                <w:rFonts w:ascii="Arial" w:hAnsi="Arial" w:cs="Arial"/>
                <w:lang w:val="es-ES"/>
              </w:rPr>
            </w:pPr>
            <w:r w:rsidRPr="0043343C">
              <w:rPr>
                <w:rFonts w:ascii="Arial" w:hAnsi="Arial" w:cs="Arial"/>
                <w:sz w:val="16"/>
                <w:lang w:val="es-ES"/>
              </w:rPr>
              <w:t>tencia</w:t>
            </w:r>
          </w:p>
        </w:tc>
        <w:tc>
          <w:tcPr>
            <w:tcW w:w="992" w:type="dxa"/>
            <w:vMerge w:val="restart"/>
          </w:tcPr>
          <w:p w:rsidR="006915C5" w:rsidRPr="0043343C" w:rsidRDefault="006915C5" w:rsidP="007E2BD3">
            <w:pPr>
              <w:jc w:val="center"/>
              <w:rPr>
                <w:rFonts w:ascii="Arial" w:hAnsi="Arial" w:cs="Arial"/>
                <w:sz w:val="18"/>
                <w:lang w:val="es-ES"/>
              </w:rPr>
            </w:pPr>
            <w:r w:rsidRPr="0043343C">
              <w:rPr>
                <w:rFonts w:ascii="Arial" w:hAnsi="Arial" w:cs="Arial"/>
                <w:sz w:val="18"/>
                <w:lang w:val="es-ES"/>
              </w:rPr>
              <w:t>Unidad</w:t>
            </w:r>
          </w:p>
          <w:p w:rsidR="006915C5" w:rsidRPr="0043343C" w:rsidRDefault="006915C5" w:rsidP="007E2BD3">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6915C5" w:rsidRDefault="006915C5" w:rsidP="007E2BD3">
            <w:pPr>
              <w:jc w:val="center"/>
              <w:rPr>
                <w:lang w:val="es-ES"/>
              </w:rPr>
            </w:pPr>
            <w:r w:rsidRPr="002172ED">
              <w:rPr>
                <w:sz w:val="20"/>
                <w:lang w:val="es-ES"/>
              </w:rPr>
              <w:t>Criterios de calidad</w:t>
            </w:r>
          </w:p>
        </w:tc>
        <w:tc>
          <w:tcPr>
            <w:tcW w:w="5856" w:type="dxa"/>
            <w:gridSpan w:val="5"/>
          </w:tcPr>
          <w:p w:rsidR="006915C5" w:rsidRDefault="006915C5" w:rsidP="007E2BD3">
            <w:pPr>
              <w:jc w:val="center"/>
              <w:rPr>
                <w:lang w:val="es-ES"/>
              </w:rPr>
            </w:pPr>
            <w:r>
              <w:rPr>
                <w:lang w:val="es-ES"/>
              </w:rPr>
              <w:t>Nivel de logro</w:t>
            </w:r>
          </w:p>
        </w:tc>
      </w:tr>
      <w:tr w:rsidR="006915C5" w:rsidTr="007E2BD3">
        <w:trPr>
          <w:trHeight w:val="390"/>
        </w:trPr>
        <w:tc>
          <w:tcPr>
            <w:tcW w:w="846" w:type="dxa"/>
            <w:vMerge/>
          </w:tcPr>
          <w:p w:rsidR="006915C5" w:rsidRPr="0043343C" w:rsidRDefault="006915C5" w:rsidP="007E2BD3">
            <w:pPr>
              <w:jc w:val="center"/>
              <w:rPr>
                <w:rFonts w:ascii="Arial" w:hAnsi="Arial" w:cs="Arial"/>
                <w:sz w:val="16"/>
                <w:lang w:val="es-ES"/>
              </w:rPr>
            </w:pPr>
          </w:p>
        </w:tc>
        <w:tc>
          <w:tcPr>
            <w:tcW w:w="992" w:type="dxa"/>
            <w:vMerge/>
          </w:tcPr>
          <w:p w:rsidR="006915C5" w:rsidRPr="0043343C" w:rsidRDefault="006915C5" w:rsidP="007E2BD3">
            <w:pPr>
              <w:jc w:val="center"/>
              <w:rPr>
                <w:rFonts w:ascii="Arial" w:hAnsi="Arial" w:cs="Arial"/>
                <w:sz w:val="18"/>
                <w:lang w:val="es-ES"/>
              </w:rPr>
            </w:pPr>
          </w:p>
        </w:tc>
        <w:tc>
          <w:tcPr>
            <w:tcW w:w="1134" w:type="dxa"/>
            <w:vMerge/>
          </w:tcPr>
          <w:p w:rsidR="006915C5" w:rsidRPr="002172ED" w:rsidRDefault="006915C5" w:rsidP="007E2BD3">
            <w:pPr>
              <w:jc w:val="center"/>
              <w:rPr>
                <w:sz w:val="20"/>
                <w:lang w:val="es-ES"/>
              </w:rPr>
            </w:pPr>
          </w:p>
        </w:tc>
        <w:tc>
          <w:tcPr>
            <w:tcW w:w="1559" w:type="dxa"/>
          </w:tcPr>
          <w:p w:rsidR="006915C5" w:rsidRPr="0043343C" w:rsidRDefault="006915C5" w:rsidP="007E2BD3">
            <w:pPr>
              <w:jc w:val="both"/>
              <w:rPr>
                <w:b/>
                <w:sz w:val="18"/>
                <w:szCs w:val="18"/>
                <w:lang w:val="es-ES"/>
              </w:rPr>
            </w:pPr>
            <w:r>
              <w:rPr>
                <w:b/>
                <w:sz w:val="18"/>
                <w:szCs w:val="18"/>
                <w:lang w:val="es-ES"/>
              </w:rPr>
              <w:t>Estratégico/ Competente</w:t>
            </w:r>
          </w:p>
          <w:p w:rsidR="006915C5" w:rsidRDefault="006915C5" w:rsidP="007E2BD3">
            <w:pPr>
              <w:jc w:val="center"/>
              <w:rPr>
                <w:lang w:val="es-ES"/>
              </w:rPr>
            </w:pPr>
          </w:p>
        </w:tc>
        <w:tc>
          <w:tcPr>
            <w:tcW w:w="1276" w:type="dxa"/>
          </w:tcPr>
          <w:p w:rsidR="006915C5" w:rsidRPr="0043343C" w:rsidRDefault="006915C5" w:rsidP="007E2BD3">
            <w:pPr>
              <w:jc w:val="both"/>
              <w:rPr>
                <w:b/>
                <w:sz w:val="18"/>
                <w:szCs w:val="18"/>
                <w:lang w:val="es-ES"/>
              </w:rPr>
            </w:pPr>
            <w:r>
              <w:rPr>
                <w:b/>
                <w:sz w:val="18"/>
                <w:szCs w:val="18"/>
                <w:lang w:val="es-ES"/>
              </w:rPr>
              <w:t>Autónomo/ Satisfactorio</w:t>
            </w:r>
          </w:p>
          <w:p w:rsidR="006915C5" w:rsidRDefault="006915C5" w:rsidP="007E2BD3">
            <w:pPr>
              <w:jc w:val="center"/>
              <w:rPr>
                <w:lang w:val="es-ES"/>
              </w:rPr>
            </w:pPr>
          </w:p>
        </w:tc>
        <w:tc>
          <w:tcPr>
            <w:tcW w:w="1276" w:type="dxa"/>
          </w:tcPr>
          <w:p w:rsidR="006915C5" w:rsidRDefault="006915C5" w:rsidP="007E2BD3">
            <w:pPr>
              <w:jc w:val="both"/>
              <w:rPr>
                <w:b/>
                <w:sz w:val="18"/>
                <w:szCs w:val="18"/>
                <w:lang w:val="es-ES"/>
              </w:rPr>
            </w:pPr>
            <w:r>
              <w:rPr>
                <w:b/>
                <w:sz w:val="18"/>
                <w:szCs w:val="18"/>
                <w:lang w:val="es-ES"/>
              </w:rPr>
              <w:t>Resolutivo/</w:t>
            </w:r>
          </w:p>
          <w:p w:rsidR="006915C5" w:rsidRPr="0043343C" w:rsidRDefault="006915C5" w:rsidP="007E2BD3">
            <w:pPr>
              <w:jc w:val="both"/>
              <w:rPr>
                <w:b/>
                <w:sz w:val="18"/>
                <w:szCs w:val="18"/>
                <w:lang w:val="es-ES"/>
              </w:rPr>
            </w:pPr>
            <w:r>
              <w:rPr>
                <w:b/>
                <w:sz w:val="18"/>
                <w:szCs w:val="18"/>
                <w:lang w:val="es-ES"/>
              </w:rPr>
              <w:t>suficiente</w:t>
            </w:r>
          </w:p>
          <w:p w:rsidR="006915C5" w:rsidRDefault="006915C5" w:rsidP="007E2BD3">
            <w:pPr>
              <w:jc w:val="center"/>
              <w:rPr>
                <w:lang w:val="es-ES"/>
              </w:rPr>
            </w:pPr>
          </w:p>
        </w:tc>
        <w:tc>
          <w:tcPr>
            <w:tcW w:w="1134" w:type="dxa"/>
          </w:tcPr>
          <w:p w:rsidR="006915C5" w:rsidRDefault="006915C5" w:rsidP="007E2BD3">
            <w:pPr>
              <w:jc w:val="both"/>
              <w:rPr>
                <w:b/>
                <w:sz w:val="18"/>
                <w:szCs w:val="18"/>
                <w:lang w:val="es-ES"/>
              </w:rPr>
            </w:pPr>
            <w:r>
              <w:rPr>
                <w:b/>
                <w:sz w:val="18"/>
                <w:szCs w:val="18"/>
                <w:lang w:val="es-ES"/>
              </w:rPr>
              <w:t>Receptivo/</w:t>
            </w:r>
          </w:p>
          <w:p w:rsidR="006915C5" w:rsidRPr="0043343C" w:rsidRDefault="006915C5" w:rsidP="007E2BD3">
            <w:pPr>
              <w:jc w:val="both"/>
              <w:rPr>
                <w:b/>
                <w:sz w:val="18"/>
                <w:szCs w:val="18"/>
                <w:lang w:val="es-ES"/>
              </w:rPr>
            </w:pPr>
            <w:r>
              <w:rPr>
                <w:b/>
                <w:sz w:val="18"/>
                <w:szCs w:val="18"/>
                <w:lang w:val="es-ES"/>
              </w:rPr>
              <w:t>regular</w:t>
            </w:r>
          </w:p>
        </w:tc>
        <w:tc>
          <w:tcPr>
            <w:tcW w:w="611" w:type="dxa"/>
          </w:tcPr>
          <w:p w:rsidR="006915C5" w:rsidRDefault="006915C5" w:rsidP="007E2BD3">
            <w:pPr>
              <w:jc w:val="center"/>
              <w:rPr>
                <w:lang w:val="es-ES"/>
              </w:rPr>
            </w:pPr>
            <w:r w:rsidRPr="0043343C">
              <w:rPr>
                <w:sz w:val="16"/>
                <w:lang w:val="es-ES"/>
              </w:rPr>
              <w:t>Puntos</w:t>
            </w:r>
          </w:p>
        </w:tc>
      </w:tr>
      <w:tr w:rsidR="006915C5" w:rsidTr="007E2BD3">
        <w:trPr>
          <w:trHeight w:val="1883"/>
        </w:trPr>
        <w:tc>
          <w:tcPr>
            <w:tcW w:w="846" w:type="dxa"/>
            <w:vMerge w:val="restart"/>
          </w:tcPr>
          <w:p w:rsidR="006915C5" w:rsidRDefault="006915C5" w:rsidP="007E2BD3">
            <w:pPr>
              <w:jc w:val="both"/>
              <w:rPr>
                <w:lang w:val="es-ES"/>
              </w:rPr>
            </w:pPr>
          </w:p>
        </w:tc>
        <w:tc>
          <w:tcPr>
            <w:tcW w:w="992" w:type="dxa"/>
            <w:vMerge w:val="restart"/>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r>
              <w:rPr>
                <w:lang w:val="es-ES"/>
              </w:rPr>
              <w:t>1.Presentación</w:t>
            </w: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sz w:val="20"/>
                <w:lang w:val="es-ES"/>
              </w:rPr>
            </w:pPr>
          </w:p>
          <w:p w:rsidR="006915C5" w:rsidRPr="000F6E51" w:rsidRDefault="006915C5" w:rsidP="007E2BD3">
            <w:pPr>
              <w:jc w:val="both"/>
              <w:rPr>
                <w:lang w:val="es-ES"/>
              </w:rPr>
            </w:pPr>
          </w:p>
        </w:tc>
        <w:tc>
          <w:tcPr>
            <w:tcW w:w="1559" w:type="dxa"/>
          </w:tcPr>
          <w:p w:rsidR="006915C5" w:rsidRPr="00871363"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6915C5" w:rsidRPr="00871363" w:rsidRDefault="006915C5" w:rsidP="007E2BD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6915C5" w:rsidRPr="002172ED" w:rsidRDefault="006915C5" w:rsidP="007E2BD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rsidR="006915C5" w:rsidRPr="00525D39" w:rsidRDefault="006915C5" w:rsidP="007E2BD3">
            <w:pPr>
              <w:jc w:val="both"/>
              <w:rPr>
                <w:sz w:val="18"/>
                <w:szCs w:val="18"/>
                <w:lang w:val="es-ES"/>
              </w:rPr>
            </w:pPr>
          </w:p>
        </w:tc>
        <w:tc>
          <w:tcPr>
            <w:tcW w:w="1134"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6915C5" w:rsidRPr="002172ED" w:rsidRDefault="006915C5" w:rsidP="007E2BD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6915C5" w:rsidRPr="00525D39" w:rsidRDefault="006915C5" w:rsidP="007E2BD3">
            <w:pPr>
              <w:shd w:val="clear" w:color="auto" w:fill="FFFFFF"/>
              <w:rPr>
                <w:sz w:val="18"/>
                <w:szCs w:val="18"/>
                <w:lang w:val="es-ES"/>
              </w:rPr>
            </w:pPr>
          </w:p>
        </w:tc>
        <w:tc>
          <w:tcPr>
            <w:tcW w:w="611" w:type="dxa"/>
            <w:vMerge w:val="restart"/>
          </w:tcPr>
          <w:p w:rsidR="006915C5" w:rsidRDefault="006915C5" w:rsidP="007E2BD3">
            <w:pPr>
              <w:jc w:val="both"/>
              <w:rPr>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2.Dominio de contenidos específicos</w:t>
            </w:r>
          </w:p>
          <w:p w:rsidR="006915C5" w:rsidRDefault="006915C5" w:rsidP="007E2BD3">
            <w:pPr>
              <w:jc w:val="both"/>
              <w:rPr>
                <w:sz w:val="20"/>
                <w:lang w:val="es-ES"/>
              </w:rPr>
            </w:pP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clase</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mismas</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6915C5" w:rsidRPr="00B8372B" w:rsidRDefault="006915C5" w:rsidP="007E2BD3">
            <w:pPr>
              <w:shd w:val="clear" w:color="auto" w:fill="FFFFFF"/>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CB68C0" w:rsidRDefault="006915C5" w:rsidP="007E2BD3">
            <w:pPr>
              <w:shd w:val="clear" w:color="auto" w:fill="FFFFFF"/>
              <w:rPr>
                <w:rFonts w:ascii="Arial" w:eastAsia="Times New Roman" w:hAnsi="Arial" w:cs="Arial"/>
                <w:sz w:val="18"/>
                <w:lang w:val="es-ES"/>
              </w:rPr>
            </w:pP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0901F0"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Pr="002172ED" w:rsidRDefault="006915C5" w:rsidP="007E2BD3">
            <w:pPr>
              <w:jc w:val="both"/>
              <w:rPr>
                <w:sz w:val="20"/>
                <w:lang w:val="es-ES"/>
              </w:rPr>
            </w:pPr>
            <w:r w:rsidRPr="002172ED">
              <w:rPr>
                <w:sz w:val="20"/>
                <w:lang w:val="es-ES"/>
              </w:rPr>
              <w:t>3.Expresión escrita</w:t>
            </w:r>
          </w:p>
          <w:p w:rsidR="006915C5" w:rsidRDefault="006915C5" w:rsidP="007E2BD3">
            <w:pPr>
              <w:jc w:val="both"/>
              <w:rPr>
                <w:sz w:val="20"/>
                <w:lang w:val="es-ES"/>
              </w:rPr>
            </w:pPr>
          </w:p>
          <w:p w:rsidR="006915C5" w:rsidRPr="0043343C" w:rsidRDefault="006915C5" w:rsidP="007E2BD3">
            <w:pPr>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6915C5" w:rsidRPr="00B8372B"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4. Gestión de la información</w:t>
            </w: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6915C5" w:rsidRPr="00B8372B" w:rsidRDefault="006915C5" w:rsidP="007E2BD3">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6915C5" w:rsidRPr="00B8372B" w:rsidRDefault="006915C5" w:rsidP="007E2BD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6915C5" w:rsidRPr="00837495"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bl>
    <w:p w:rsidR="006915C5" w:rsidRPr="00D878AE" w:rsidRDefault="006915C5" w:rsidP="006915C5">
      <w:pPr>
        <w:jc w:val="both"/>
        <w:rPr>
          <w:lang w:val="es-ES"/>
        </w:rPr>
      </w:pPr>
    </w:p>
    <w:p w:rsidR="006915C5" w:rsidRDefault="006915C5" w:rsidP="006915C5">
      <w:pPr>
        <w:jc w:val="both"/>
        <w:rPr>
          <w:rFonts w:ascii="Segoe UI" w:hAnsi="Segoe UI" w:cs="Segoe UI"/>
          <w:sz w:val="21"/>
          <w:szCs w:val="21"/>
          <w:lang w:val="es-ES"/>
        </w:rPr>
      </w:pPr>
    </w:p>
    <w:p w:rsidR="006915C5" w:rsidRDefault="006915C5" w:rsidP="006915C5">
      <w:pPr>
        <w:jc w:val="both"/>
        <w:rPr>
          <w:rFonts w:ascii="Segoe UI" w:hAnsi="Segoe UI" w:cs="Segoe UI"/>
          <w:sz w:val="21"/>
          <w:szCs w:val="21"/>
          <w:lang w:val="es-ES"/>
        </w:rPr>
      </w:pPr>
    </w:p>
    <w:p w:rsidR="006915C5" w:rsidRDefault="006915C5" w:rsidP="006915C5"/>
    <w:p w:rsidR="000D07AD" w:rsidRPr="00690B9C" w:rsidRDefault="000D07AD" w:rsidP="00690B9C">
      <w:pPr>
        <w:spacing w:line="360" w:lineRule="auto"/>
        <w:jc w:val="both"/>
        <w:rPr>
          <w:rFonts w:ascii="Arial" w:eastAsia="Calibri" w:hAnsi="Arial" w:cs="Arial"/>
          <w:sz w:val="24"/>
          <w:szCs w:val="24"/>
          <w:lang w:val="es-ES"/>
        </w:rPr>
      </w:pPr>
    </w:p>
    <w:sectPr w:rsidR="000D07AD" w:rsidRPr="00690B9C" w:rsidSect="00EE099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D9E7641"/>
    <w:multiLevelType w:val="hybridMultilevel"/>
    <w:tmpl w:val="46FA3D8C"/>
    <w:lvl w:ilvl="0" w:tplc="0A5474C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EA"/>
    <w:rsid w:val="00073765"/>
    <w:rsid w:val="00075C01"/>
    <w:rsid w:val="00084063"/>
    <w:rsid w:val="000924B0"/>
    <w:rsid w:val="00092F56"/>
    <w:rsid w:val="000B30E4"/>
    <w:rsid w:val="000B7990"/>
    <w:rsid w:val="000D07AD"/>
    <w:rsid w:val="000D182D"/>
    <w:rsid w:val="000E3FAB"/>
    <w:rsid w:val="000F27D3"/>
    <w:rsid w:val="000F3A7D"/>
    <w:rsid w:val="000F4822"/>
    <w:rsid w:val="0010196C"/>
    <w:rsid w:val="00101AD7"/>
    <w:rsid w:val="00144A75"/>
    <w:rsid w:val="00185505"/>
    <w:rsid w:val="00196252"/>
    <w:rsid w:val="001A3B51"/>
    <w:rsid w:val="001B7D5C"/>
    <w:rsid w:val="001E2D90"/>
    <w:rsid w:val="00210C19"/>
    <w:rsid w:val="00212B47"/>
    <w:rsid w:val="00214974"/>
    <w:rsid w:val="00214DD2"/>
    <w:rsid w:val="00224681"/>
    <w:rsid w:val="0024728D"/>
    <w:rsid w:val="00253F4F"/>
    <w:rsid w:val="00273568"/>
    <w:rsid w:val="00276C7C"/>
    <w:rsid w:val="002931CC"/>
    <w:rsid w:val="00293527"/>
    <w:rsid w:val="00297A71"/>
    <w:rsid w:val="002A4E1D"/>
    <w:rsid w:val="002B02CA"/>
    <w:rsid w:val="002B1508"/>
    <w:rsid w:val="002B4344"/>
    <w:rsid w:val="002C039A"/>
    <w:rsid w:val="002C16DE"/>
    <w:rsid w:val="002C791D"/>
    <w:rsid w:val="002E5492"/>
    <w:rsid w:val="00301A63"/>
    <w:rsid w:val="00340D64"/>
    <w:rsid w:val="0035081A"/>
    <w:rsid w:val="00351FF4"/>
    <w:rsid w:val="00354C72"/>
    <w:rsid w:val="003573EF"/>
    <w:rsid w:val="0036032E"/>
    <w:rsid w:val="003702DC"/>
    <w:rsid w:val="003711EA"/>
    <w:rsid w:val="003E6257"/>
    <w:rsid w:val="004058F6"/>
    <w:rsid w:val="00405980"/>
    <w:rsid w:val="004102BD"/>
    <w:rsid w:val="00453BE0"/>
    <w:rsid w:val="00454657"/>
    <w:rsid w:val="00474604"/>
    <w:rsid w:val="0047546F"/>
    <w:rsid w:val="00491905"/>
    <w:rsid w:val="004D7B38"/>
    <w:rsid w:val="004F671A"/>
    <w:rsid w:val="00503EF1"/>
    <w:rsid w:val="00506102"/>
    <w:rsid w:val="0051660C"/>
    <w:rsid w:val="00522DC9"/>
    <w:rsid w:val="00533787"/>
    <w:rsid w:val="00565340"/>
    <w:rsid w:val="005A033F"/>
    <w:rsid w:val="005B040F"/>
    <w:rsid w:val="005B5E60"/>
    <w:rsid w:val="005B61F6"/>
    <w:rsid w:val="005B7E03"/>
    <w:rsid w:val="005C227B"/>
    <w:rsid w:val="005C3EF9"/>
    <w:rsid w:val="005C4429"/>
    <w:rsid w:val="005C4F4F"/>
    <w:rsid w:val="005E3185"/>
    <w:rsid w:val="005E4128"/>
    <w:rsid w:val="005E51E1"/>
    <w:rsid w:val="005F19ED"/>
    <w:rsid w:val="0063505C"/>
    <w:rsid w:val="006471CF"/>
    <w:rsid w:val="00647D9B"/>
    <w:rsid w:val="00653934"/>
    <w:rsid w:val="00656459"/>
    <w:rsid w:val="00663ADE"/>
    <w:rsid w:val="00680522"/>
    <w:rsid w:val="006828AB"/>
    <w:rsid w:val="00685F94"/>
    <w:rsid w:val="00690B9C"/>
    <w:rsid w:val="006915C5"/>
    <w:rsid w:val="006A21D0"/>
    <w:rsid w:val="006E61E8"/>
    <w:rsid w:val="00705AC2"/>
    <w:rsid w:val="007244A3"/>
    <w:rsid w:val="00734846"/>
    <w:rsid w:val="007405BE"/>
    <w:rsid w:val="00771BE0"/>
    <w:rsid w:val="00772369"/>
    <w:rsid w:val="00772B29"/>
    <w:rsid w:val="007749B0"/>
    <w:rsid w:val="007870D3"/>
    <w:rsid w:val="007920BD"/>
    <w:rsid w:val="00796055"/>
    <w:rsid w:val="007B54FF"/>
    <w:rsid w:val="007D215D"/>
    <w:rsid w:val="007E2BD3"/>
    <w:rsid w:val="007F3183"/>
    <w:rsid w:val="00801CFD"/>
    <w:rsid w:val="0081229A"/>
    <w:rsid w:val="008172FF"/>
    <w:rsid w:val="00820E77"/>
    <w:rsid w:val="008321E1"/>
    <w:rsid w:val="00843197"/>
    <w:rsid w:val="008765C3"/>
    <w:rsid w:val="008830EF"/>
    <w:rsid w:val="00884FB2"/>
    <w:rsid w:val="00886442"/>
    <w:rsid w:val="00891332"/>
    <w:rsid w:val="008A05E0"/>
    <w:rsid w:val="008B5433"/>
    <w:rsid w:val="008D4031"/>
    <w:rsid w:val="008D59D4"/>
    <w:rsid w:val="008D7DF3"/>
    <w:rsid w:val="008E090E"/>
    <w:rsid w:val="00911F4D"/>
    <w:rsid w:val="00940AF0"/>
    <w:rsid w:val="00996DF1"/>
    <w:rsid w:val="009B47D8"/>
    <w:rsid w:val="009F2960"/>
    <w:rsid w:val="009F7D4D"/>
    <w:rsid w:val="00A00A02"/>
    <w:rsid w:val="00A05A71"/>
    <w:rsid w:val="00A2063F"/>
    <w:rsid w:val="00A32174"/>
    <w:rsid w:val="00A35048"/>
    <w:rsid w:val="00A80A17"/>
    <w:rsid w:val="00A85ABE"/>
    <w:rsid w:val="00AB7C48"/>
    <w:rsid w:val="00AB7F91"/>
    <w:rsid w:val="00AC3266"/>
    <w:rsid w:val="00AF7B40"/>
    <w:rsid w:val="00B01994"/>
    <w:rsid w:val="00B14B1F"/>
    <w:rsid w:val="00B3080E"/>
    <w:rsid w:val="00B4470B"/>
    <w:rsid w:val="00B45B3C"/>
    <w:rsid w:val="00B67A98"/>
    <w:rsid w:val="00B71C42"/>
    <w:rsid w:val="00B956C3"/>
    <w:rsid w:val="00BC123C"/>
    <w:rsid w:val="00BD4B2F"/>
    <w:rsid w:val="00BE2BBF"/>
    <w:rsid w:val="00BF25DC"/>
    <w:rsid w:val="00BF730D"/>
    <w:rsid w:val="00C6575C"/>
    <w:rsid w:val="00C743D7"/>
    <w:rsid w:val="00C760E0"/>
    <w:rsid w:val="00C927D8"/>
    <w:rsid w:val="00CA1AEA"/>
    <w:rsid w:val="00CA39B6"/>
    <w:rsid w:val="00CB1599"/>
    <w:rsid w:val="00CC55BA"/>
    <w:rsid w:val="00CC63FD"/>
    <w:rsid w:val="00CD0675"/>
    <w:rsid w:val="00CD7CAC"/>
    <w:rsid w:val="00CF330E"/>
    <w:rsid w:val="00D21455"/>
    <w:rsid w:val="00D43C49"/>
    <w:rsid w:val="00D476E1"/>
    <w:rsid w:val="00D50EBD"/>
    <w:rsid w:val="00D60C72"/>
    <w:rsid w:val="00D61F2A"/>
    <w:rsid w:val="00D81F7B"/>
    <w:rsid w:val="00D919E0"/>
    <w:rsid w:val="00D92154"/>
    <w:rsid w:val="00DA12D8"/>
    <w:rsid w:val="00DA12FE"/>
    <w:rsid w:val="00DA417E"/>
    <w:rsid w:val="00DB4D5A"/>
    <w:rsid w:val="00E13C3B"/>
    <w:rsid w:val="00E32117"/>
    <w:rsid w:val="00E80DCC"/>
    <w:rsid w:val="00E95D52"/>
    <w:rsid w:val="00EA02F1"/>
    <w:rsid w:val="00EA4F11"/>
    <w:rsid w:val="00EA536B"/>
    <w:rsid w:val="00EB7860"/>
    <w:rsid w:val="00EC225E"/>
    <w:rsid w:val="00EC3BAD"/>
    <w:rsid w:val="00ED34C4"/>
    <w:rsid w:val="00EE0994"/>
    <w:rsid w:val="00EE439C"/>
    <w:rsid w:val="00F017F3"/>
    <w:rsid w:val="00F01D1C"/>
    <w:rsid w:val="00F233E3"/>
    <w:rsid w:val="00F27E60"/>
    <w:rsid w:val="00F358C3"/>
    <w:rsid w:val="00F60E30"/>
    <w:rsid w:val="00FC09F6"/>
    <w:rsid w:val="00FC5F66"/>
    <w:rsid w:val="00FE2241"/>
    <w:rsid w:val="00FE3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4584"/>
  <w15:chartTrackingRefBased/>
  <w15:docId w15:val="{1E45F928-89FA-4ED3-B189-0ED33454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352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352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93527"/>
  </w:style>
  <w:style w:type="table" w:styleId="Tablaconcuadrcula">
    <w:name w:val="Table Grid"/>
    <w:basedOn w:val="Tablanormal"/>
    <w:uiPriority w:val="39"/>
    <w:rsid w:val="006915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B30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705AC2"/>
    <w:pPr>
      <w:ind w:left="720"/>
      <w:contextualSpacing/>
    </w:pPr>
  </w:style>
  <w:style w:type="table" w:styleId="Tablanormal1">
    <w:name w:val="Plain Table 1"/>
    <w:basedOn w:val="Tablanormal"/>
    <w:uiPriority w:val="41"/>
    <w:rsid w:val="00565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
      <w:bodyDiv w:val="1"/>
      <w:marLeft w:val="0"/>
      <w:marRight w:val="0"/>
      <w:marTop w:val="0"/>
      <w:marBottom w:val="0"/>
      <w:divBdr>
        <w:top w:val="none" w:sz="0" w:space="0" w:color="auto"/>
        <w:left w:val="none" w:sz="0" w:space="0" w:color="auto"/>
        <w:bottom w:val="none" w:sz="0" w:space="0" w:color="auto"/>
        <w:right w:val="none" w:sz="0" w:space="0" w:color="auto"/>
      </w:divBdr>
    </w:div>
    <w:div w:id="16464140">
      <w:bodyDiv w:val="1"/>
      <w:marLeft w:val="0"/>
      <w:marRight w:val="0"/>
      <w:marTop w:val="0"/>
      <w:marBottom w:val="0"/>
      <w:divBdr>
        <w:top w:val="none" w:sz="0" w:space="0" w:color="auto"/>
        <w:left w:val="none" w:sz="0" w:space="0" w:color="auto"/>
        <w:bottom w:val="none" w:sz="0" w:space="0" w:color="auto"/>
        <w:right w:val="none" w:sz="0" w:space="0" w:color="auto"/>
      </w:divBdr>
    </w:div>
    <w:div w:id="17432668">
      <w:bodyDiv w:val="1"/>
      <w:marLeft w:val="0"/>
      <w:marRight w:val="0"/>
      <w:marTop w:val="0"/>
      <w:marBottom w:val="0"/>
      <w:divBdr>
        <w:top w:val="none" w:sz="0" w:space="0" w:color="auto"/>
        <w:left w:val="none" w:sz="0" w:space="0" w:color="auto"/>
        <w:bottom w:val="none" w:sz="0" w:space="0" w:color="auto"/>
        <w:right w:val="none" w:sz="0" w:space="0" w:color="auto"/>
      </w:divBdr>
    </w:div>
    <w:div w:id="61872829">
      <w:bodyDiv w:val="1"/>
      <w:marLeft w:val="0"/>
      <w:marRight w:val="0"/>
      <w:marTop w:val="0"/>
      <w:marBottom w:val="0"/>
      <w:divBdr>
        <w:top w:val="none" w:sz="0" w:space="0" w:color="auto"/>
        <w:left w:val="none" w:sz="0" w:space="0" w:color="auto"/>
        <w:bottom w:val="none" w:sz="0" w:space="0" w:color="auto"/>
        <w:right w:val="none" w:sz="0" w:space="0" w:color="auto"/>
      </w:divBdr>
    </w:div>
    <w:div w:id="79959320">
      <w:bodyDiv w:val="1"/>
      <w:marLeft w:val="0"/>
      <w:marRight w:val="0"/>
      <w:marTop w:val="0"/>
      <w:marBottom w:val="0"/>
      <w:divBdr>
        <w:top w:val="none" w:sz="0" w:space="0" w:color="auto"/>
        <w:left w:val="none" w:sz="0" w:space="0" w:color="auto"/>
        <w:bottom w:val="none" w:sz="0" w:space="0" w:color="auto"/>
        <w:right w:val="none" w:sz="0" w:space="0" w:color="auto"/>
      </w:divBdr>
    </w:div>
    <w:div w:id="93088511">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12217525">
      <w:bodyDiv w:val="1"/>
      <w:marLeft w:val="0"/>
      <w:marRight w:val="0"/>
      <w:marTop w:val="0"/>
      <w:marBottom w:val="0"/>
      <w:divBdr>
        <w:top w:val="none" w:sz="0" w:space="0" w:color="auto"/>
        <w:left w:val="none" w:sz="0" w:space="0" w:color="auto"/>
        <w:bottom w:val="none" w:sz="0" w:space="0" w:color="auto"/>
        <w:right w:val="none" w:sz="0" w:space="0" w:color="auto"/>
      </w:divBdr>
    </w:div>
    <w:div w:id="128793425">
      <w:bodyDiv w:val="1"/>
      <w:marLeft w:val="0"/>
      <w:marRight w:val="0"/>
      <w:marTop w:val="0"/>
      <w:marBottom w:val="0"/>
      <w:divBdr>
        <w:top w:val="none" w:sz="0" w:space="0" w:color="auto"/>
        <w:left w:val="none" w:sz="0" w:space="0" w:color="auto"/>
        <w:bottom w:val="none" w:sz="0" w:space="0" w:color="auto"/>
        <w:right w:val="none" w:sz="0" w:space="0" w:color="auto"/>
      </w:divBdr>
    </w:div>
    <w:div w:id="129521866">
      <w:bodyDiv w:val="1"/>
      <w:marLeft w:val="0"/>
      <w:marRight w:val="0"/>
      <w:marTop w:val="0"/>
      <w:marBottom w:val="0"/>
      <w:divBdr>
        <w:top w:val="none" w:sz="0" w:space="0" w:color="auto"/>
        <w:left w:val="none" w:sz="0" w:space="0" w:color="auto"/>
        <w:bottom w:val="none" w:sz="0" w:space="0" w:color="auto"/>
        <w:right w:val="none" w:sz="0" w:space="0" w:color="auto"/>
      </w:divBdr>
    </w:div>
    <w:div w:id="133915916">
      <w:bodyDiv w:val="1"/>
      <w:marLeft w:val="0"/>
      <w:marRight w:val="0"/>
      <w:marTop w:val="0"/>
      <w:marBottom w:val="0"/>
      <w:divBdr>
        <w:top w:val="none" w:sz="0" w:space="0" w:color="auto"/>
        <w:left w:val="none" w:sz="0" w:space="0" w:color="auto"/>
        <w:bottom w:val="none" w:sz="0" w:space="0" w:color="auto"/>
        <w:right w:val="none" w:sz="0" w:space="0" w:color="auto"/>
      </w:divBdr>
    </w:div>
    <w:div w:id="134103662">
      <w:bodyDiv w:val="1"/>
      <w:marLeft w:val="0"/>
      <w:marRight w:val="0"/>
      <w:marTop w:val="0"/>
      <w:marBottom w:val="0"/>
      <w:divBdr>
        <w:top w:val="none" w:sz="0" w:space="0" w:color="auto"/>
        <w:left w:val="none" w:sz="0" w:space="0" w:color="auto"/>
        <w:bottom w:val="none" w:sz="0" w:space="0" w:color="auto"/>
        <w:right w:val="none" w:sz="0" w:space="0" w:color="auto"/>
      </w:divBdr>
    </w:div>
    <w:div w:id="136723463">
      <w:bodyDiv w:val="1"/>
      <w:marLeft w:val="0"/>
      <w:marRight w:val="0"/>
      <w:marTop w:val="0"/>
      <w:marBottom w:val="0"/>
      <w:divBdr>
        <w:top w:val="none" w:sz="0" w:space="0" w:color="auto"/>
        <w:left w:val="none" w:sz="0" w:space="0" w:color="auto"/>
        <w:bottom w:val="none" w:sz="0" w:space="0" w:color="auto"/>
        <w:right w:val="none" w:sz="0" w:space="0" w:color="auto"/>
      </w:divBdr>
    </w:div>
    <w:div w:id="141124092">
      <w:bodyDiv w:val="1"/>
      <w:marLeft w:val="0"/>
      <w:marRight w:val="0"/>
      <w:marTop w:val="0"/>
      <w:marBottom w:val="0"/>
      <w:divBdr>
        <w:top w:val="none" w:sz="0" w:space="0" w:color="auto"/>
        <w:left w:val="none" w:sz="0" w:space="0" w:color="auto"/>
        <w:bottom w:val="none" w:sz="0" w:space="0" w:color="auto"/>
        <w:right w:val="none" w:sz="0" w:space="0" w:color="auto"/>
      </w:divBdr>
    </w:div>
    <w:div w:id="156505537">
      <w:bodyDiv w:val="1"/>
      <w:marLeft w:val="0"/>
      <w:marRight w:val="0"/>
      <w:marTop w:val="0"/>
      <w:marBottom w:val="0"/>
      <w:divBdr>
        <w:top w:val="none" w:sz="0" w:space="0" w:color="auto"/>
        <w:left w:val="none" w:sz="0" w:space="0" w:color="auto"/>
        <w:bottom w:val="none" w:sz="0" w:space="0" w:color="auto"/>
        <w:right w:val="none" w:sz="0" w:space="0" w:color="auto"/>
      </w:divBdr>
    </w:div>
    <w:div w:id="173766520">
      <w:bodyDiv w:val="1"/>
      <w:marLeft w:val="0"/>
      <w:marRight w:val="0"/>
      <w:marTop w:val="0"/>
      <w:marBottom w:val="0"/>
      <w:divBdr>
        <w:top w:val="none" w:sz="0" w:space="0" w:color="auto"/>
        <w:left w:val="none" w:sz="0" w:space="0" w:color="auto"/>
        <w:bottom w:val="none" w:sz="0" w:space="0" w:color="auto"/>
        <w:right w:val="none" w:sz="0" w:space="0" w:color="auto"/>
      </w:divBdr>
    </w:div>
    <w:div w:id="180508154">
      <w:bodyDiv w:val="1"/>
      <w:marLeft w:val="0"/>
      <w:marRight w:val="0"/>
      <w:marTop w:val="0"/>
      <w:marBottom w:val="0"/>
      <w:divBdr>
        <w:top w:val="none" w:sz="0" w:space="0" w:color="auto"/>
        <w:left w:val="none" w:sz="0" w:space="0" w:color="auto"/>
        <w:bottom w:val="none" w:sz="0" w:space="0" w:color="auto"/>
        <w:right w:val="none" w:sz="0" w:space="0" w:color="auto"/>
      </w:divBdr>
    </w:div>
    <w:div w:id="193662501">
      <w:bodyDiv w:val="1"/>
      <w:marLeft w:val="0"/>
      <w:marRight w:val="0"/>
      <w:marTop w:val="0"/>
      <w:marBottom w:val="0"/>
      <w:divBdr>
        <w:top w:val="none" w:sz="0" w:space="0" w:color="auto"/>
        <w:left w:val="none" w:sz="0" w:space="0" w:color="auto"/>
        <w:bottom w:val="none" w:sz="0" w:space="0" w:color="auto"/>
        <w:right w:val="none" w:sz="0" w:space="0" w:color="auto"/>
      </w:divBdr>
    </w:div>
    <w:div w:id="194270344">
      <w:bodyDiv w:val="1"/>
      <w:marLeft w:val="0"/>
      <w:marRight w:val="0"/>
      <w:marTop w:val="0"/>
      <w:marBottom w:val="0"/>
      <w:divBdr>
        <w:top w:val="none" w:sz="0" w:space="0" w:color="auto"/>
        <w:left w:val="none" w:sz="0" w:space="0" w:color="auto"/>
        <w:bottom w:val="none" w:sz="0" w:space="0" w:color="auto"/>
        <w:right w:val="none" w:sz="0" w:space="0" w:color="auto"/>
      </w:divBdr>
    </w:div>
    <w:div w:id="199904536">
      <w:bodyDiv w:val="1"/>
      <w:marLeft w:val="0"/>
      <w:marRight w:val="0"/>
      <w:marTop w:val="0"/>
      <w:marBottom w:val="0"/>
      <w:divBdr>
        <w:top w:val="none" w:sz="0" w:space="0" w:color="auto"/>
        <w:left w:val="none" w:sz="0" w:space="0" w:color="auto"/>
        <w:bottom w:val="none" w:sz="0" w:space="0" w:color="auto"/>
        <w:right w:val="none" w:sz="0" w:space="0" w:color="auto"/>
      </w:divBdr>
    </w:div>
    <w:div w:id="214390345">
      <w:bodyDiv w:val="1"/>
      <w:marLeft w:val="0"/>
      <w:marRight w:val="0"/>
      <w:marTop w:val="0"/>
      <w:marBottom w:val="0"/>
      <w:divBdr>
        <w:top w:val="none" w:sz="0" w:space="0" w:color="auto"/>
        <w:left w:val="none" w:sz="0" w:space="0" w:color="auto"/>
        <w:bottom w:val="none" w:sz="0" w:space="0" w:color="auto"/>
        <w:right w:val="none" w:sz="0" w:space="0" w:color="auto"/>
      </w:divBdr>
    </w:div>
    <w:div w:id="217715095">
      <w:bodyDiv w:val="1"/>
      <w:marLeft w:val="0"/>
      <w:marRight w:val="0"/>
      <w:marTop w:val="0"/>
      <w:marBottom w:val="0"/>
      <w:divBdr>
        <w:top w:val="none" w:sz="0" w:space="0" w:color="auto"/>
        <w:left w:val="none" w:sz="0" w:space="0" w:color="auto"/>
        <w:bottom w:val="none" w:sz="0" w:space="0" w:color="auto"/>
        <w:right w:val="none" w:sz="0" w:space="0" w:color="auto"/>
      </w:divBdr>
    </w:div>
    <w:div w:id="225378986">
      <w:bodyDiv w:val="1"/>
      <w:marLeft w:val="0"/>
      <w:marRight w:val="0"/>
      <w:marTop w:val="0"/>
      <w:marBottom w:val="0"/>
      <w:divBdr>
        <w:top w:val="none" w:sz="0" w:space="0" w:color="auto"/>
        <w:left w:val="none" w:sz="0" w:space="0" w:color="auto"/>
        <w:bottom w:val="none" w:sz="0" w:space="0" w:color="auto"/>
        <w:right w:val="none" w:sz="0" w:space="0" w:color="auto"/>
      </w:divBdr>
    </w:div>
    <w:div w:id="227693558">
      <w:bodyDiv w:val="1"/>
      <w:marLeft w:val="0"/>
      <w:marRight w:val="0"/>
      <w:marTop w:val="0"/>
      <w:marBottom w:val="0"/>
      <w:divBdr>
        <w:top w:val="none" w:sz="0" w:space="0" w:color="auto"/>
        <w:left w:val="none" w:sz="0" w:space="0" w:color="auto"/>
        <w:bottom w:val="none" w:sz="0" w:space="0" w:color="auto"/>
        <w:right w:val="none" w:sz="0" w:space="0" w:color="auto"/>
      </w:divBdr>
    </w:div>
    <w:div w:id="232660629">
      <w:bodyDiv w:val="1"/>
      <w:marLeft w:val="0"/>
      <w:marRight w:val="0"/>
      <w:marTop w:val="0"/>
      <w:marBottom w:val="0"/>
      <w:divBdr>
        <w:top w:val="none" w:sz="0" w:space="0" w:color="auto"/>
        <w:left w:val="none" w:sz="0" w:space="0" w:color="auto"/>
        <w:bottom w:val="none" w:sz="0" w:space="0" w:color="auto"/>
        <w:right w:val="none" w:sz="0" w:space="0" w:color="auto"/>
      </w:divBdr>
    </w:div>
    <w:div w:id="245654302">
      <w:bodyDiv w:val="1"/>
      <w:marLeft w:val="0"/>
      <w:marRight w:val="0"/>
      <w:marTop w:val="0"/>
      <w:marBottom w:val="0"/>
      <w:divBdr>
        <w:top w:val="none" w:sz="0" w:space="0" w:color="auto"/>
        <w:left w:val="none" w:sz="0" w:space="0" w:color="auto"/>
        <w:bottom w:val="none" w:sz="0" w:space="0" w:color="auto"/>
        <w:right w:val="none" w:sz="0" w:space="0" w:color="auto"/>
      </w:divBdr>
    </w:div>
    <w:div w:id="245774636">
      <w:bodyDiv w:val="1"/>
      <w:marLeft w:val="0"/>
      <w:marRight w:val="0"/>
      <w:marTop w:val="0"/>
      <w:marBottom w:val="0"/>
      <w:divBdr>
        <w:top w:val="none" w:sz="0" w:space="0" w:color="auto"/>
        <w:left w:val="none" w:sz="0" w:space="0" w:color="auto"/>
        <w:bottom w:val="none" w:sz="0" w:space="0" w:color="auto"/>
        <w:right w:val="none" w:sz="0" w:space="0" w:color="auto"/>
      </w:divBdr>
    </w:div>
    <w:div w:id="258022401">
      <w:bodyDiv w:val="1"/>
      <w:marLeft w:val="0"/>
      <w:marRight w:val="0"/>
      <w:marTop w:val="0"/>
      <w:marBottom w:val="0"/>
      <w:divBdr>
        <w:top w:val="none" w:sz="0" w:space="0" w:color="auto"/>
        <w:left w:val="none" w:sz="0" w:space="0" w:color="auto"/>
        <w:bottom w:val="none" w:sz="0" w:space="0" w:color="auto"/>
        <w:right w:val="none" w:sz="0" w:space="0" w:color="auto"/>
      </w:divBdr>
    </w:div>
    <w:div w:id="259609021">
      <w:bodyDiv w:val="1"/>
      <w:marLeft w:val="0"/>
      <w:marRight w:val="0"/>
      <w:marTop w:val="0"/>
      <w:marBottom w:val="0"/>
      <w:divBdr>
        <w:top w:val="none" w:sz="0" w:space="0" w:color="auto"/>
        <w:left w:val="none" w:sz="0" w:space="0" w:color="auto"/>
        <w:bottom w:val="none" w:sz="0" w:space="0" w:color="auto"/>
        <w:right w:val="none" w:sz="0" w:space="0" w:color="auto"/>
      </w:divBdr>
    </w:div>
    <w:div w:id="271086777">
      <w:bodyDiv w:val="1"/>
      <w:marLeft w:val="0"/>
      <w:marRight w:val="0"/>
      <w:marTop w:val="0"/>
      <w:marBottom w:val="0"/>
      <w:divBdr>
        <w:top w:val="none" w:sz="0" w:space="0" w:color="auto"/>
        <w:left w:val="none" w:sz="0" w:space="0" w:color="auto"/>
        <w:bottom w:val="none" w:sz="0" w:space="0" w:color="auto"/>
        <w:right w:val="none" w:sz="0" w:space="0" w:color="auto"/>
      </w:divBdr>
    </w:div>
    <w:div w:id="278798858">
      <w:bodyDiv w:val="1"/>
      <w:marLeft w:val="0"/>
      <w:marRight w:val="0"/>
      <w:marTop w:val="0"/>
      <w:marBottom w:val="0"/>
      <w:divBdr>
        <w:top w:val="none" w:sz="0" w:space="0" w:color="auto"/>
        <w:left w:val="none" w:sz="0" w:space="0" w:color="auto"/>
        <w:bottom w:val="none" w:sz="0" w:space="0" w:color="auto"/>
        <w:right w:val="none" w:sz="0" w:space="0" w:color="auto"/>
      </w:divBdr>
    </w:div>
    <w:div w:id="279192626">
      <w:bodyDiv w:val="1"/>
      <w:marLeft w:val="0"/>
      <w:marRight w:val="0"/>
      <w:marTop w:val="0"/>
      <w:marBottom w:val="0"/>
      <w:divBdr>
        <w:top w:val="none" w:sz="0" w:space="0" w:color="auto"/>
        <w:left w:val="none" w:sz="0" w:space="0" w:color="auto"/>
        <w:bottom w:val="none" w:sz="0" w:space="0" w:color="auto"/>
        <w:right w:val="none" w:sz="0" w:space="0" w:color="auto"/>
      </w:divBdr>
    </w:div>
    <w:div w:id="290525043">
      <w:bodyDiv w:val="1"/>
      <w:marLeft w:val="0"/>
      <w:marRight w:val="0"/>
      <w:marTop w:val="0"/>
      <w:marBottom w:val="0"/>
      <w:divBdr>
        <w:top w:val="none" w:sz="0" w:space="0" w:color="auto"/>
        <w:left w:val="none" w:sz="0" w:space="0" w:color="auto"/>
        <w:bottom w:val="none" w:sz="0" w:space="0" w:color="auto"/>
        <w:right w:val="none" w:sz="0" w:space="0" w:color="auto"/>
      </w:divBdr>
    </w:div>
    <w:div w:id="296188176">
      <w:bodyDiv w:val="1"/>
      <w:marLeft w:val="0"/>
      <w:marRight w:val="0"/>
      <w:marTop w:val="0"/>
      <w:marBottom w:val="0"/>
      <w:divBdr>
        <w:top w:val="none" w:sz="0" w:space="0" w:color="auto"/>
        <w:left w:val="none" w:sz="0" w:space="0" w:color="auto"/>
        <w:bottom w:val="none" w:sz="0" w:space="0" w:color="auto"/>
        <w:right w:val="none" w:sz="0" w:space="0" w:color="auto"/>
      </w:divBdr>
    </w:div>
    <w:div w:id="302126360">
      <w:bodyDiv w:val="1"/>
      <w:marLeft w:val="0"/>
      <w:marRight w:val="0"/>
      <w:marTop w:val="0"/>
      <w:marBottom w:val="0"/>
      <w:divBdr>
        <w:top w:val="none" w:sz="0" w:space="0" w:color="auto"/>
        <w:left w:val="none" w:sz="0" w:space="0" w:color="auto"/>
        <w:bottom w:val="none" w:sz="0" w:space="0" w:color="auto"/>
        <w:right w:val="none" w:sz="0" w:space="0" w:color="auto"/>
      </w:divBdr>
    </w:div>
    <w:div w:id="307898780">
      <w:bodyDiv w:val="1"/>
      <w:marLeft w:val="0"/>
      <w:marRight w:val="0"/>
      <w:marTop w:val="0"/>
      <w:marBottom w:val="0"/>
      <w:divBdr>
        <w:top w:val="none" w:sz="0" w:space="0" w:color="auto"/>
        <w:left w:val="none" w:sz="0" w:space="0" w:color="auto"/>
        <w:bottom w:val="none" w:sz="0" w:space="0" w:color="auto"/>
        <w:right w:val="none" w:sz="0" w:space="0" w:color="auto"/>
      </w:divBdr>
    </w:div>
    <w:div w:id="312176912">
      <w:bodyDiv w:val="1"/>
      <w:marLeft w:val="0"/>
      <w:marRight w:val="0"/>
      <w:marTop w:val="0"/>
      <w:marBottom w:val="0"/>
      <w:divBdr>
        <w:top w:val="none" w:sz="0" w:space="0" w:color="auto"/>
        <w:left w:val="none" w:sz="0" w:space="0" w:color="auto"/>
        <w:bottom w:val="none" w:sz="0" w:space="0" w:color="auto"/>
        <w:right w:val="none" w:sz="0" w:space="0" w:color="auto"/>
      </w:divBdr>
    </w:div>
    <w:div w:id="340932758">
      <w:bodyDiv w:val="1"/>
      <w:marLeft w:val="0"/>
      <w:marRight w:val="0"/>
      <w:marTop w:val="0"/>
      <w:marBottom w:val="0"/>
      <w:divBdr>
        <w:top w:val="none" w:sz="0" w:space="0" w:color="auto"/>
        <w:left w:val="none" w:sz="0" w:space="0" w:color="auto"/>
        <w:bottom w:val="none" w:sz="0" w:space="0" w:color="auto"/>
        <w:right w:val="none" w:sz="0" w:space="0" w:color="auto"/>
      </w:divBdr>
    </w:div>
    <w:div w:id="342822072">
      <w:bodyDiv w:val="1"/>
      <w:marLeft w:val="0"/>
      <w:marRight w:val="0"/>
      <w:marTop w:val="0"/>
      <w:marBottom w:val="0"/>
      <w:divBdr>
        <w:top w:val="none" w:sz="0" w:space="0" w:color="auto"/>
        <w:left w:val="none" w:sz="0" w:space="0" w:color="auto"/>
        <w:bottom w:val="none" w:sz="0" w:space="0" w:color="auto"/>
        <w:right w:val="none" w:sz="0" w:space="0" w:color="auto"/>
      </w:divBdr>
    </w:div>
    <w:div w:id="348336735">
      <w:bodyDiv w:val="1"/>
      <w:marLeft w:val="0"/>
      <w:marRight w:val="0"/>
      <w:marTop w:val="0"/>
      <w:marBottom w:val="0"/>
      <w:divBdr>
        <w:top w:val="none" w:sz="0" w:space="0" w:color="auto"/>
        <w:left w:val="none" w:sz="0" w:space="0" w:color="auto"/>
        <w:bottom w:val="none" w:sz="0" w:space="0" w:color="auto"/>
        <w:right w:val="none" w:sz="0" w:space="0" w:color="auto"/>
      </w:divBdr>
    </w:div>
    <w:div w:id="350498812">
      <w:bodyDiv w:val="1"/>
      <w:marLeft w:val="0"/>
      <w:marRight w:val="0"/>
      <w:marTop w:val="0"/>
      <w:marBottom w:val="0"/>
      <w:divBdr>
        <w:top w:val="none" w:sz="0" w:space="0" w:color="auto"/>
        <w:left w:val="none" w:sz="0" w:space="0" w:color="auto"/>
        <w:bottom w:val="none" w:sz="0" w:space="0" w:color="auto"/>
        <w:right w:val="none" w:sz="0" w:space="0" w:color="auto"/>
      </w:divBdr>
    </w:div>
    <w:div w:id="379861199">
      <w:bodyDiv w:val="1"/>
      <w:marLeft w:val="0"/>
      <w:marRight w:val="0"/>
      <w:marTop w:val="0"/>
      <w:marBottom w:val="0"/>
      <w:divBdr>
        <w:top w:val="none" w:sz="0" w:space="0" w:color="auto"/>
        <w:left w:val="none" w:sz="0" w:space="0" w:color="auto"/>
        <w:bottom w:val="none" w:sz="0" w:space="0" w:color="auto"/>
        <w:right w:val="none" w:sz="0" w:space="0" w:color="auto"/>
      </w:divBdr>
    </w:div>
    <w:div w:id="421073618">
      <w:bodyDiv w:val="1"/>
      <w:marLeft w:val="0"/>
      <w:marRight w:val="0"/>
      <w:marTop w:val="0"/>
      <w:marBottom w:val="0"/>
      <w:divBdr>
        <w:top w:val="none" w:sz="0" w:space="0" w:color="auto"/>
        <w:left w:val="none" w:sz="0" w:space="0" w:color="auto"/>
        <w:bottom w:val="none" w:sz="0" w:space="0" w:color="auto"/>
        <w:right w:val="none" w:sz="0" w:space="0" w:color="auto"/>
      </w:divBdr>
    </w:div>
    <w:div w:id="437331281">
      <w:bodyDiv w:val="1"/>
      <w:marLeft w:val="0"/>
      <w:marRight w:val="0"/>
      <w:marTop w:val="0"/>
      <w:marBottom w:val="0"/>
      <w:divBdr>
        <w:top w:val="none" w:sz="0" w:space="0" w:color="auto"/>
        <w:left w:val="none" w:sz="0" w:space="0" w:color="auto"/>
        <w:bottom w:val="none" w:sz="0" w:space="0" w:color="auto"/>
        <w:right w:val="none" w:sz="0" w:space="0" w:color="auto"/>
      </w:divBdr>
    </w:div>
    <w:div w:id="438255993">
      <w:bodyDiv w:val="1"/>
      <w:marLeft w:val="0"/>
      <w:marRight w:val="0"/>
      <w:marTop w:val="0"/>
      <w:marBottom w:val="0"/>
      <w:divBdr>
        <w:top w:val="none" w:sz="0" w:space="0" w:color="auto"/>
        <w:left w:val="none" w:sz="0" w:space="0" w:color="auto"/>
        <w:bottom w:val="none" w:sz="0" w:space="0" w:color="auto"/>
        <w:right w:val="none" w:sz="0" w:space="0" w:color="auto"/>
      </w:divBdr>
    </w:div>
    <w:div w:id="450318557">
      <w:bodyDiv w:val="1"/>
      <w:marLeft w:val="0"/>
      <w:marRight w:val="0"/>
      <w:marTop w:val="0"/>
      <w:marBottom w:val="0"/>
      <w:divBdr>
        <w:top w:val="none" w:sz="0" w:space="0" w:color="auto"/>
        <w:left w:val="none" w:sz="0" w:space="0" w:color="auto"/>
        <w:bottom w:val="none" w:sz="0" w:space="0" w:color="auto"/>
        <w:right w:val="none" w:sz="0" w:space="0" w:color="auto"/>
      </w:divBdr>
    </w:div>
    <w:div w:id="451677123">
      <w:bodyDiv w:val="1"/>
      <w:marLeft w:val="0"/>
      <w:marRight w:val="0"/>
      <w:marTop w:val="0"/>
      <w:marBottom w:val="0"/>
      <w:divBdr>
        <w:top w:val="none" w:sz="0" w:space="0" w:color="auto"/>
        <w:left w:val="none" w:sz="0" w:space="0" w:color="auto"/>
        <w:bottom w:val="none" w:sz="0" w:space="0" w:color="auto"/>
        <w:right w:val="none" w:sz="0" w:space="0" w:color="auto"/>
      </w:divBdr>
    </w:div>
    <w:div w:id="467433417">
      <w:bodyDiv w:val="1"/>
      <w:marLeft w:val="0"/>
      <w:marRight w:val="0"/>
      <w:marTop w:val="0"/>
      <w:marBottom w:val="0"/>
      <w:divBdr>
        <w:top w:val="none" w:sz="0" w:space="0" w:color="auto"/>
        <w:left w:val="none" w:sz="0" w:space="0" w:color="auto"/>
        <w:bottom w:val="none" w:sz="0" w:space="0" w:color="auto"/>
        <w:right w:val="none" w:sz="0" w:space="0" w:color="auto"/>
      </w:divBdr>
    </w:div>
    <w:div w:id="468863989">
      <w:bodyDiv w:val="1"/>
      <w:marLeft w:val="0"/>
      <w:marRight w:val="0"/>
      <w:marTop w:val="0"/>
      <w:marBottom w:val="0"/>
      <w:divBdr>
        <w:top w:val="none" w:sz="0" w:space="0" w:color="auto"/>
        <w:left w:val="none" w:sz="0" w:space="0" w:color="auto"/>
        <w:bottom w:val="none" w:sz="0" w:space="0" w:color="auto"/>
        <w:right w:val="none" w:sz="0" w:space="0" w:color="auto"/>
      </w:divBdr>
    </w:div>
    <w:div w:id="479199252">
      <w:bodyDiv w:val="1"/>
      <w:marLeft w:val="0"/>
      <w:marRight w:val="0"/>
      <w:marTop w:val="0"/>
      <w:marBottom w:val="0"/>
      <w:divBdr>
        <w:top w:val="none" w:sz="0" w:space="0" w:color="auto"/>
        <w:left w:val="none" w:sz="0" w:space="0" w:color="auto"/>
        <w:bottom w:val="none" w:sz="0" w:space="0" w:color="auto"/>
        <w:right w:val="none" w:sz="0" w:space="0" w:color="auto"/>
      </w:divBdr>
    </w:div>
    <w:div w:id="491720569">
      <w:bodyDiv w:val="1"/>
      <w:marLeft w:val="0"/>
      <w:marRight w:val="0"/>
      <w:marTop w:val="0"/>
      <w:marBottom w:val="0"/>
      <w:divBdr>
        <w:top w:val="none" w:sz="0" w:space="0" w:color="auto"/>
        <w:left w:val="none" w:sz="0" w:space="0" w:color="auto"/>
        <w:bottom w:val="none" w:sz="0" w:space="0" w:color="auto"/>
        <w:right w:val="none" w:sz="0" w:space="0" w:color="auto"/>
      </w:divBdr>
    </w:div>
    <w:div w:id="498664995">
      <w:bodyDiv w:val="1"/>
      <w:marLeft w:val="0"/>
      <w:marRight w:val="0"/>
      <w:marTop w:val="0"/>
      <w:marBottom w:val="0"/>
      <w:divBdr>
        <w:top w:val="none" w:sz="0" w:space="0" w:color="auto"/>
        <w:left w:val="none" w:sz="0" w:space="0" w:color="auto"/>
        <w:bottom w:val="none" w:sz="0" w:space="0" w:color="auto"/>
        <w:right w:val="none" w:sz="0" w:space="0" w:color="auto"/>
      </w:divBdr>
    </w:div>
    <w:div w:id="515851020">
      <w:bodyDiv w:val="1"/>
      <w:marLeft w:val="0"/>
      <w:marRight w:val="0"/>
      <w:marTop w:val="0"/>
      <w:marBottom w:val="0"/>
      <w:divBdr>
        <w:top w:val="none" w:sz="0" w:space="0" w:color="auto"/>
        <w:left w:val="none" w:sz="0" w:space="0" w:color="auto"/>
        <w:bottom w:val="none" w:sz="0" w:space="0" w:color="auto"/>
        <w:right w:val="none" w:sz="0" w:space="0" w:color="auto"/>
      </w:divBdr>
    </w:div>
    <w:div w:id="522208955">
      <w:bodyDiv w:val="1"/>
      <w:marLeft w:val="0"/>
      <w:marRight w:val="0"/>
      <w:marTop w:val="0"/>
      <w:marBottom w:val="0"/>
      <w:divBdr>
        <w:top w:val="none" w:sz="0" w:space="0" w:color="auto"/>
        <w:left w:val="none" w:sz="0" w:space="0" w:color="auto"/>
        <w:bottom w:val="none" w:sz="0" w:space="0" w:color="auto"/>
        <w:right w:val="none" w:sz="0" w:space="0" w:color="auto"/>
      </w:divBdr>
    </w:div>
    <w:div w:id="526256427">
      <w:bodyDiv w:val="1"/>
      <w:marLeft w:val="0"/>
      <w:marRight w:val="0"/>
      <w:marTop w:val="0"/>
      <w:marBottom w:val="0"/>
      <w:divBdr>
        <w:top w:val="none" w:sz="0" w:space="0" w:color="auto"/>
        <w:left w:val="none" w:sz="0" w:space="0" w:color="auto"/>
        <w:bottom w:val="none" w:sz="0" w:space="0" w:color="auto"/>
        <w:right w:val="none" w:sz="0" w:space="0" w:color="auto"/>
      </w:divBdr>
    </w:div>
    <w:div w:id="538516611">
      <w:bodyDiv w:val="1"/>
      <w:marLeft w:val="0"/>
      <w:marRight w:val="0"/>
      <w:marTop w:val="0"/>
      <w:marBottom w:val="0"/>
      <w:divBdr>
        <w:top w:val="none" w:sz="0" w:space="0" w:color="auto"/>
        <w:left w:val="none" w:sz="0" w:space="0" w:color="auto"/>
        <w:bottom w:val="none" w:sz="0" w:space="0" w:color="auto"/>
        <w:right w:val="none" w:sz="0" w:space="0" w:color="auto"/>
      </w:divBdr>
    </w:div>
    <w:div w:id="541746658">
      <w:bodyDiv w:val="1"/>
      <w:marLeft w:val="0"/>
      <w:marRight w:val="0"/>
      <w:marTop w:val="0"/>
      <w:marBottom w:val="0"/>
      <w:divBdr>
        <w:top w:val="none" w:sz="0" w:space="0" w:color="auto"/>
        <w:left w:val="none" w:sz="0" w:space="0" w:color="auto"/>
        <w:bottom w:val="none" w:sz="0" w:space="0" w:color="auto"/>
        <w:right w:val="none" w:sz="0" w:space="0" w:color="auto"/>
      </w:divBdr>
    </w:div>
    <w:div w:id="550194460">
      <w:bodyDiv w:val="1"/>
      <w:marLeft w:val="0"/>
      <w:marRight w:val="0"/>
      <w:marTop w:val="0"/>
      <w:marBottom w:val="0"/>
      <w:divBdr>
        <w:top w:val="none" w:sz="0" w:space="0" w:color="auto"/>
        <w:left w:val="none" w:sz="0" w:space="0" w:color="auto"/>
        <w:bottom w:val="none" w:sz="0" w:space="0" w:color="auto"/>
        <w:right w:val="none" w:sz="0" w:space="0" w:color="auto"/>
      </w:divBdr>
    </w:div>
    <w:div w:id="553779504">
      <w:bodyDiv w:val="1"/>
      <w:marLeft w:val="0"/>
      <w:marRight w:val="0"/>
      <w:marTop w:val="0"/>
      <w:marBottom w:val="0"/>
      <w:divBdr>
        <w:top w:val="none" w:sz="0" w:space="0" w:color="auto"/>
        <w:left w:val="none" w:sz="0" w:space="0" w:color="auto"/>
        <w:bottom w:val="none" w:sz="0" w:space="0" w:color="auto"/>
        <w:right w:val="none" w:sz="0" w:space="0" w:color="auto"/>
      </w:divBdr>
    </w:div>
    <w:div w:id="572545752">
      <w:bodyDiv w:val="1"/>
      <w:marLeft w:val="0"/>
      <w:marRight w:val="0"/>
      <w:marTop w:val="0"/>
      <w:marBottom w:val="0"/>
      <w:divBdr>
        <w:top w:val="none" w:sz="0" w:space="0" w:color="auto"/>
        <w:left w:val="none" w:sz="0" w:space="0" w:color="auto"/>
        <w:bottom w:val="none" w:sz="0" w:space="0" w:color="auto"/>
        <w:right w:val="none" w:sz="0" w:space="0" w:color="auto"/>
      </w:divBdr>
    </w:div>
    <w:div w:id="573470420">
      <w:bodyDiv w:val="1"/>
      <w:marLeft w:val="0"/>
      <w:marRight w:val="0"/>
      <w:marTop w:val="0"/>
      <w:marBottom w:val="0"/>
      <w:divBdr>
        <w:top w:val="none" w:sz="0" w:space="0" w:color="auto"/>
        <w:left w:val="none" w:sz="0" w:space="0" w:color="auto"/>
        <w:bottom w:val="none" w:sz="0" w:space="0" w:color="auto"/>
        <w:right w:val="none" w:sz="0" w:space="0" w:color="auto"/>
      </w:divBdr>
    </w:div>
    <w:div w:id="576794311">
      <w:bodyDiv w:val="1"/>
      <w:marLeft w:val="0"/>
      <w:marRight w:val="0"/>
      <w:marTop w:val="0"/>
      <w:marBottom w:val="0"/>
      <w:divBdr>
        <w:top w:val="none" w:sz="0" w:space="0" w:color="auto"/>
        <w:left w:val="none" w:sz="0" w:space="0" w:color="auto"/>
        <w:bottom w:val="none" w:sz="0" w:space="0" w:color="auto"/>
        <w:right w:val="none" w:sz="0" w:space="0" w:color="auto"/>
      </w:divBdr>
    </w:div>
    <w:div w:id="582841077">
      <w:bodyDiv w:val="1"/>
      <w:marLeft w:val="0"/>
      <w:marRight w:val="0"/>
      <w:marTop w:val="0"/>
      <w:marBottom w:val="0"/>
      <w:divBdr>
        <w:top w:val="none" w:sz="0" w:space="0" w:color="auto"/>
        <w:left w:val="none" w:sz="0" w:space="0" w:color="auto"/>
        <w:bottom w:val="none" w:sz="0" w:space="0" w:color="auto"/>
        <w:right w:val="none" w:sz="0" w:space="0" w:color="auto"/>
      </w:divBdr>
    </w:div>
    <w:div w:id="582956817">
      <w:bodyDiv w:val="1"/>
      <w:marLeft w:val="0"/>
      <w:marRight w:val="0"/>
      <w:marTop w:val="0"/>
      <w:marBottom w:val="0"/>
      <w:divBdr>
        <w:top w:val="none" w:sz="0" w:space="0" w:color="auto"/>
        <w:left w:val="none" w:sz="0" w:space="0" w:color="auto"/>
        <w:bottom w:val="none" w:sz="0" w:space="0" w:color="auto"/>
        <w:right w:val="none" w:sz="0" w:space="0" w:color="auto"/>
      </w:divBdr>
    </w:div>
    <w:div w:id="588122978">
      <w:bodyDiv w:val="1"/>
      <w:marLeft w:val="0"/>
      <w:marRight w:val="0"/>
      <w:marTop w:val="0"/>
      <w:marBottom w:val="0"/>
      <w:divBdr>
        <w:top w:val="none" w:sz="0" w:space="0" w:color="auto"/>
        <w:left w:val="none" w:sz="0" w:space="0" w:color="auto"/>
        <w:bottom w:val="none" w:sz="0" w:space="0" w:color="auto"/>
        <w:right w:val="none" w:sz="0" w:space="0" w:color="auto"/>
      </w:divBdr>
    </w:div>
    <w:div w:id="593562407">
      <w:bodyDiv w:val="1"/>
      <w:marLeft w:val="0"/>
      <w:marRight w:val="0"/>
      <w:marTop w:val="0"/>
      <w:marBottom w:val="0"/>
      <w:divBdr>
        <w:top w:val="none" w:sz="0" w:space="0" w:color="auto"/>
        <w:left w:val="none" w:sz="0" w:space="0" w:color="auto"/>
        <w:bottom w:val="none" w:sz="0" w:space="0" w:color="auto"/>
        <w:right w:val="none" w:sz="0" w:space="0" w:color="auto"/>
      </w:divBdr>
    </w:div>
    <w:div w:id="600645073">
      <w:bodyDiv w:val="1"/>
      <w:marLeft w:val="0"/>
      <w:marRight w:val="0"/>
      <w:marTop w:val="0"/>
      <w:marBottom w:val="0"/>
      <w:divBdr>
        <w:top w:val="none" w:sz="0" w:space="0" w:color="auto"/>
        <w:left w:val="none" w:sz="0" w:space="0" w:color="auto"/>
        <w:bottom w:val="none" w:sz="0" w:space="0" w:color="auto"/>
        <w:right w:val="none" w:sz="0" w:space="0" w:color="auto"/>
      </w:divBdr>
    </w:div>
    <w:div w:id="603417202">
      <w:bodyDiv w:val="1"/>
      <w:marLeft w:val="0"/>
      <w:marRight w:val="0"/>
      <w:marTop w:val="0"/>
      <w:marBottom w:val="0"/>
      <w:divBdr>
        <w:top w:val="none" w:sz="0" w:space="0" w:color="auto"/>
        <w:left w:val="none" w:sz="0" w:space="0" w:color="auto"/>
        <w:bottom w:val="none" w:sz="0" w:space="0" w:color="auto"/>
        <w:right w:val="none" w:sz="0" w:space="0" w:color="auto"/>
      </w:divBdr>
    </w:div>
    <w:div w:id="607545286">
      <w:bodyDiv w:val="1"/>
      <w:marLeft w:val="0"/>
      <w:marRight w:val="0"/>
      <w:marTop w:val="0"/>
      <w:marBottom w:val="0"/>
      <w:divBdr>
        <w:top w:val="none" w:sz="0" w:space="0" w:color="auto"/>
        <w:left w:val="none" w:sz="0" w:space="0" w:color="auto"/>
        <w:bottom w:val="none" w:sz="0" w:space="0" w:color="auto"/>
        <w:right w:val="none" w:sz="0" w:space="0" w:color="auto"/>
      </w:divBdr>
    </w:div>
    <w:div w:id="620965848">
      <w:bodyDiv w:val="1"/>
      <w:marLeft w:val="0"/>
      <w:marRight w:val="0"/>
      <w:marTop w:val="0"/>
      <w:marBottom w:val="0"/>
      <w:divBdr>
        <w:top w:val="none" w:sz="0" w:space="0" w:color="auto"/>
        <w:left w:val="none" w:sz="0" w:space="0" w:color="auto"/>
        <w:bottom w:val="none" w:sz="0" w:space="0" w:color="auto"/>
        <w:right w:val="none" w:sz="0" w:space="0" w:color="auto"/>
      </w:divBdr>
    </w:div>
    <w:div w:id="677193653">
      <w:bodyDiv w:val="1"/>
      <w:marLeft w:val="0"/>
      <w:marRight w:val="0"/>
      <w:marTop w:val="0"/>
      <w:marBottom w:val="0"/>
      <w:divBdr>
        <w:top w:val="none" w:sz="0" w:space="0" w:color="auto"/>
        <w:left w:val="none" w:sz="0" w:space="0" w:color="auto"/>
        <w:bottom w:val="none" w:sz="0" w:space="0" w:color="auto"/>
        <w:right w:val="none" w:sz="0" w:space="0" w:color="auto"/>
      </w:divBdr>
    </w:div>
    <w:div w:id="695623402">
      <w:bodyDiv w:val="1"/>
      <w:marLeft w:val="0"/>
      <w:marRight w:val="0"/>
      <w:marTop w:val="0"/>
      <w:marBottom w:val="0"/>
      <w:divBdr>
        <w:top w:val="none" w:sz="0" w:space="0" w:color="auto"/>
        <w:left w:val="none" w:sz="0" w:space="0" w:color="auto"/>
        <w:bottom w:val="none" w:sz="0" w:space="0" w:color="auto"/>
        <w:right w:val="none" w:sz="0" w:space="0" w:color="auto"/>
      </w:divBdr>
    </w:div>
    <w:div w:id="695808752">
      <w:bodyDiv w:val="1"/>
      <w:marLeft w:val="0"/>
      <w:marRight w:val="0"/>
      <w:marTop w:val="0"/>
      <w:marBottom w:val="0"/>
      <w:divBdr>
        <w:top w:val="none" w:sz="0" w:space="0" w:color="auto"/>
        <w:left w:val="none" w:sz="0" w:space="0" w:color="auto"/>
        <w:bottom w:val="none" w:sz="0" w:space="0" w:color="auto"/>
        <w:right w:val="none" w:sz="0" w:space="0" w:color="auto"/>
      </w:divBdr>
    </w:div>
    <w:div w:id="705569478">
      <w:bodyDiv w:val="1"/>
      <w:marLeft w:val="0"/>
      <w:marRight w:val="0"/>
      <w:marTop w:val="0"/>
      <w:marBottom w:val="0"/>
      <w:divBdr>
        <w:top w:val="none" w:sz="0" w:space="0" w:color="auto"/>
        <w:left w:val="none" w:sz="0" w:space="0" w:color="auto"/>
        <w:bottom w:val="none" w:sz="0" w:space="0" w:color="auto"/>
        <w:right w:val="none" w:sz="0" w:space="0" w:color="auto"/>
      </w:divBdr>
    </w:div>
    <w:div w:id="706875491">
      <w:bodyDiv w:val="1"/>
      <w:marLeft w:val="0"/>
      <w:marRight w:val="0"/>
      <w:marTop w:val="0"/>
      <w:marBottom w:val="0"/>
      <w:divBdr>
        <w:top w:val="none" w:sz="0" w:space="0" w:color="auto"/>
        <w:left w:val="none" w:sz="0" w:space="0" w:color="auto"/>
        <w:bottom w:val="none" w:sz="0" w:space="0" w:color="auto"/>
        <w:right w:val="none" w:sz="0" w:space="0" w:color="auto"/>
      </w:divBdr>
    </w:div>
    <w:div w:id="707069355">
      <w:bodyDiv w:val="1"/>
      <w:marLeft w:val="0"/>
      <w:marRight w:val="0"/>
      <w:marTop w:val="0"/>
      <w:marBottom w:val="0"/>
      <w:divBdr>
        <w:top w:val="none" w:sz="0" w:space="0" w:color="auto"/>
        <w:left w:val="none" w:sz="0" w:space="0" w:color="auto"/>
        <w:bottom w:val="none" w:sz="0" w:space="0" w:color="auto"/>
        <w:right w:val="none" w:sz="0" w:space="0" w:color="auto"/>
      </w:divBdr>
    </w:div>
    <w:div w:id="720594557">
      <w:bodyDiv w:val="1"/>
      <w:marLeft w:val="0"/>
      <w:marRight w:val="0"/>
      <w:marTop w:val="0"/>
      <w:marBottom w:val="0"/>
      <w:divBdr>
        <w:top w:val="none" w:sz="0" w:space="0" w:color="auto"/>
        <w:left w:val="none" w:sz="0" w:space="0" w:color="auto"/>
        <w:bottom w:val="none" w:sz="0" w:space="0" w:color="auto"/>
        <w:right w:val="none" w:sz="0" w:space="0" w:color="auto"/>
      </w:divBdr>
    </w:div>
    <w:div w:id="725763950">
      <w:bodyDiv w:val="1"/>
      <w:marLeft w:val="0"/>
      <w:marRight w:val="0"/>
      <w:marTop w:val="0"/>
      <w:marBottom w:val="0"/>
      <w:divBdr>
        <w:top w:val="none" w:sz="0" w:space="0" w:color="auto"/>
        <w:left w:val="none" w:sz="0" w:space="0" w:color="auto"/>
        <w:bottom w:val="none" w:sz="0" w:space="0" w:color="auto"/>
        <w:right w:val="none" w:sz="0" w:space="0" w:color="auto"/>
      </w:divBdr>
    </w:div>
    <w:div w:id="726490609">
      <w:bodyDiv w:val="1"/>
      <w:marLeft w:val="0"/>
      <w:marRight w:val="0"/>
      <w:marTop w:val="0"/>
      <w:marBottom w:val="0"/>
      <w:divBdr>
        <w:top w:val="none" w:sz="0" w:space="0" w:color="auto"/>
        <w:left w:val="none" w:sz="0" w:space="0" w:color="auto"/>
        <w:bottom w:val="none" w:sz="0" w:space="0" w:color="auto"/>
        <w:right w:val="none" w:sz="0" w:space="0" w:color="auto"/>
      </w:divBdr>
    </w:div>
    <w:div w:id="729961922">
      <w:bodyDiv w:val="1"/>
      <w:marLeft w:val="0"/>
      <w:marRight w:val="0"/>
      <w:marTop w:val="0"/>
      <w:marBottom w:val="0"/>
      <w:divBdr>
        <w:top w:val="none" w:sz="0" w:space="0" w:color="auto"/>
        <w:left w:val="none" w:sz="0" w:space="0" w:color="auto"/>
        <w:bottom w:val="none" w:sz="0" w:space="0" w:color="auto"/>
        <w:right w:val="none" w:sz="0" w:space="0" w:color="auto"/>
      </w:divBdr>
    </w:div>
    <w:div w:id="739908803">
      <w:bodyDiv w:val="1"/>
      <w:marLeft w:val="0"/>
      <w:marRight w:val="0"/>
      <w:marTop w:val="0"/>
      <w:marBottom w:val="0"/>
      <w:divBdr>
        <w:top w:val="none" w:sz="0" w:space="0" w:color="auto"/>
        <w:left w:val="none" w:sz="0" w:space="0" w:color="auto"/>
        <w:bottom w:val="none" w:sz="0" w:space="0" w:color="auto"/>
        <w:right w:val="none" w:sz="0" w:space="0" w:color="auto"/>
      </w:divBdr>
    </w:div>
    <w:div w:id="743454143">
      <w:bodyDiv w:val="1"/>
      <w:marLeft w:val="0"/>
      <w:marRight w:val="0"/>
      <w:marTop w:val="0"/>
      <w:marBottom w:val="0"/>
      <w:divBdr>
        <w:top w:val="none" w:sz="0" w:space="0" w:color="auto"/>
        <w:left w:val="none" w:sz="0" w:space="0" w:color="auto"/>
        <w:bottom w:val="none" w:sz="0" w:space="0" w:color="auto"/>
        <w:right w:val="none" w:sz="0" w:space="0" w:color="auto"/>
      </w:divBdr>
    </w:div>
    <w:div w:id="752319180">
      <w:bodyDiv w:val="1"/>
      <w:marLeft w:val="0"/>
      <w:marRight w:val="0"/>
      <w:marTop w:val="0"/>
      <w:marBottom w:val="0"/>
      <w:divBdr>
        <w:top w:val="none" w:sz="0" w:space="0" w:color="auto"/>
        <w:left w:val="none" w:sz="0" w:space="0" w:color="auto"/>
        <w:bottom w:val="none" w:sz="0" w:space="0" w:color="auto"/>
        <w:right w:val="none" w:sz="0" w:space="0" w:color="auto"/>
      </w:divBdr>
    </w:div>
    <w:div w:id="761491296">
      <w:bodyDiv w:val="1"/>
      <w:marLeft w:val="0"/>
      <w:marRight w:val="0"/>
      <w:marTop w:val="0"/>
      <w:marBottom w:val="0"/>
      <w:divBdr>
        <w:top w:val="none" w:sz="0" w:space="0" w:color="auto"/>
        <w:left w:val="none" w:sz="0" w:space="0" w:color="auto"/>
        <w:bottom w:val="none" w:sz="0" w:space="0" w:color="auto"/>
        <w:right w:val="none" w:sz="0" w:space="0" w:color="auto"/>
      </w:divBdr>
    </w:div>
    <w:div w:id="775712197">
      <w:bodyDiv w:val="1"/>
      <w:marLeft w:val="0"/>
      <w:marRight w:val="0"/>
      <w:marTop w:val="0"/>
      <w:marBottom w:val="0"/>
      <w:divBdr>
        <w:top w:val="none" w:sz="0" w:space="0" w:color="auto"/>
        <w:left w:val="none" w:sz="0" w:space="0" w:color="auto"/>
        <w:bottom w:val="none" w:sz="0" w:space="0" w:color="auto"/>
        <w:right w:val="none" w:sz="0" w:space="0" w:color="auto"/>
      </w:divBdr>
    </w:div>
    <w:div w:id="780489572">
      <w:bodyDiv w:val="1"/>
      <w:marLeft w:val="0"/>
      <w:marRight w:val="0"/>
      <w:marTop w:val="0"/>
      <w:marBottom w:val="0"/>
      <w:divBdr>
        <w:top w:val="none" w:sz="0" w:space="0" w:color="auto"/>
        <w:left w:val="none" w:sz="0" w:space="0" w:color="auto"/>
        <w:bottom w:val="none" w:sz="0" w:space="0" w:color="auto"/>
        <w:right w:val="none" w:sz="0" w:space="0" w:color="auto"/>
      </w:divBdr>
    </w:div>
    <w:div w:id="786969524">
      <w:bodyDiv w:val="1"/>
      <w:marLeft w:val="0"/>
      <w:marRight w:val="0"/>
      <w:marTop w:val="0"/>
      <w:marBottom w:val="0"/>
      <w:divBdr>
        <w:top w:val="none" w:sz="0" w:space="0" w:color="auto"/>
        <w:left w:val="none" w:sz="0" w:space="0" w:color="auto"/>
        <w:bottom w:val="none" w:sz="0" w:space="0" w:color="auto"/>
        <w:right w:val="none" w:sz="0" w:space="0" w:color="auto"/>
      </w:divBdr>
    </w:div>
    <w:div w:id="802698090">
      <w:bodyDiv w:val="1"/>
      <w:marLeft w:val="0"/>
      <w:marRight w:val="0"/>
      <w:marTop w:val="0"/>
      <w:marBottom w:val="0"/>
      <w:divBdr>
        <w:top w:val="none" w:sz="0" w:space="0" w:color="auto"/>
        <w:left w:val="none" w:sz="0" w:space="0" w:color="auto"/>
        <w:bottom w:val="none" w:sz="0" w:space="0" w:color="auto"/>
        <w:right w:val="none" w:sz="0" w:space="0" w:color="auto"/>
      </w:divBdr>
    </w:div>
    <w:div w:id="802844570">
      <w:bodyDiv w:val="1"/>
      <w:marLeft w:val="0"/>
      <w:marRight w:val="0"/>
      <w:marTop w:val="0"/>
      <w:marBottom w:val="0"/>
      <w:divBdr>
        <w:top w:val="none" w:sz="0" w:space="0" w:color="auto"/>
        <w:left w:val="none" w:sz="0" w:space="0" w:color="auto"/>
        <w:bottom w:val="none" w:sz="0" w:space="0" w:color="auto"/>
        <w:right w:val="none" w:sz="0" w:space="0" w:color="auto"/>
      </w:divBdr>
    </w:div>
    <w:div w:id="815336778">
      <w:bodyDiv w:val="1"/>
      <w:marLeft w:val="0"/>
      <w:marRight w:val="0"/>
      <w:marTop w:val="0"/>
      <w:marBottom w:val="0"/>
      <w:divBdr>
        <w:top w:val="none" w:sz="0" w:space="0" w:color="auto"/>
        <w:left w:val="none" w:sz="0" w:space="0" w:color="auto"/>
        <w:bottom w:val="none" w:sz="0" w:space="0" w:color="auto"/>
        <w:right w:val="none" w:sz="0" w:space="0" w:color="auto"/>
      </w:divBdr>
    </w:div>
    <w:div w:id="821656314">
      <w:bodyDiv w:val="1"/>
      <w:marLeft w:val="0"/>
      <w:marRight w:val="0"/>
      <w:marTop w:val="0"/>
      <w:marBottom w:val="0"/>
      <w:divBdr>
        <w:top w:val="none" w:sz="0" w:space="0" w:color="auto"/>
        <w:left w:val="none" w:sz="0" w:space="0" w:color="auto"/>
        <w:bottom w:val="none" w:sz="0" w:space="0" w:color="auto"/>
        <w:right w:val="none" w:sz="0" w:space="0" w:color="auto"/>
      </w:divBdr>
    </w:div>
    <w:div w:id="845827049">
      <w:bodyDiv w:val="1"/>
      <w:marLeft w:val="0"/>
      <w:marRight w:val="0"/>
      <w:marTop w:val="0"/>
      <w:marBottom w:val="0"/>
      <w:divBdr>
        <w:top w:val="none" w:sz="0" w:space="0" w:color="auto"/>
        <w:left w:val="none" w:sz="0" w:space="0" w:color="auto"/>
        <w:bottom w:val="none" w:sz="0" w:space="0" w:color="auto"/>
        <w:right w:val="none" w:sz="0" w:space="0" w:color="auto"/>
      </w:divBdr>
    </w:div>
    <w:div w:id="846597505">
      <w:bodyDiv w:val="1"/>
      <w:marLeft w:val="0"/>
      <w:marRight w:val="0"/>
      <w:marTop w:val="0"/>
      <w:marBottom w:val="0"/>
      <w:divBdr>
        <w:top w:val="none" w:sz="0" w:space="0" w:color="auto"/>
        <w:left w:val="none" w:sz="0" w:space="0" w:color="auto"/>
        <w:bottom w:val="none" w:sz="0" w:space="0" w:color="auto"/>
        <w:right w:val="none" w:sz="0" w:space="0" w:color="auto"/>
      </w:divBdr>
    </w:div>
    <w:div w:id="847058618">
      <w:bodyDiv w:val="1"/>
      <w:marLeft w:val="0"/>
      <w:marRight w:val="0"/>
      <w:marTop w:val="0"/>
      <w:marBottom w:val="0"/>
      <w:divBdr>
        <w:top w:val="none" w:sz="0" w:space="0" w:color="auto"/>
        <w:left w:val="none" w:sz="0" w:space="0" w:color="auto"/>
        <w:bottom w:val="none" w:sz="0" w:space="0" w:color="auto"/>
        <w:right w:val="none" w:sz="0" w:space="0" w:color="auto"/>
      </w:divBdr>
    </w:div>
    <w:div w:id="851527314">
      <w:bodyDiv w:val="1"/>
      <w:marLeft w:val="0"/>
      <w:marRight w:val="0"/>
      <w:marTop w:val="0"/>
      <w:marBottom w:val="0"/>
      <w:divBdr>
        <w:top w:val="none" w:sz="0" w:space="0" w:color="auto"/>
        <w:left w:val="none" w:sz="0" w:space="0" w:color="auto"/>
        <w:bottom w:val="none" w:sz="0" w:space="0" w:color="auto"/>
        <w:right w:val="none" w:sz="0" w:space="0" w:color="auto"/>
      </w:divBdr>
    </w:div>
    <w:div w:id="875430815">
      <w:bodyDiv w:val="1"/>
      <w:marLeft w:val="0"/>
      <w:marRight w:val="0"/>
      <w:marTop w:val="0"/>
      <w:marBottom w:val="0"/>
      <w:divBdr>
        <w:top w:val="none" w:sz="0" w:space="0" w:color="auto"/>
        <w:left w:val="none" w:sz="0" w:space="0" w:color="auto"/>
        <w:bottom w:val="none" w:sz="0" w:space="0" w:color="auto"/>
        <w:right w:val="none" w:sz="0" w:space="0" w:color="auto"/>
      </w:divBdr>
    </w:div>
    <w:div w:id="876160946">
      <w:bodyDiv w:val="1"/>
      <w:marLeft w:val="0"/>
      <w:marRight w:val="0"/>
      <w:marTop w:val="0"/>
      <w:marBottom w:val="0"/>
      <w:divBdr>
        <w:top w:val="none" w:sz="0" w:space="0" w:color="auto"/>
        <w:left w:val="none" w:sz="0" w:space="0" w:color="auto"/>
        <w:bottom w:val="none" w:sz="0" w:space="0" w:color="auto"/>
        <w:right w:val="none" w:sz="0" w:space="0" w:color="auto"/>
      </w:divBdr>
    </w:div>
    <w:div w:id="880433847">
      <w:bodyDiv w:val="1"/>
      <w:marLeft w:val="0"/>
      <w:marRight w:val="0"/>
      <w:marTop w:val="0"/>
      <w:marBottom w:val="0"/>
      <w:divBdr>
        <w:top w:val="none" w:sz="0" w:space="0" w:color="auto"/>
        <w:left w:val="none" w:sz="0" w:space="0" w:color="auto"/>
        <w:bottom w:val="none" w:sz="0" w:space="0" w:color="auto"/>
        <w:right w:val="none" w:sz="0" w:space="0" w:color="auto"/>
      </w:divBdr>
    </w:div>
    <w:div w:id="882249314">
      <w:bodyDiv w:val="1"/>
      <w:marLeft w:val="0"/>
      <w:marRight w:val="0"/>
      <w:marTop w:val="0"/>
      <w:marBottom w:val="0"/>
      <w:divBdr>
        <w:top w:val="none" w:sz="0" w:space="0" w:color="auto"/>
        <w:left w:val="none" w:sz="0" w:space="0" w:color="auto"/>
        <w:bottom w:val="none" w:sz="0" w:space="0" w:color="auto"/>
        <w:right w:val="none" w:sz="0" w:space="0" w:color="auto"/>
      </w:divBdr>
    </w:div>
    <w:div w:id="897933318">
      <w:bodyDiv w:val="1"/>
      <w:marLeft w:val="0"/>
      <w:marRight w:val="0"/>
      <w:marTop w:val="0"/>
      <w:marBottom w:val="0"/>
      <w:divBdr>
        <w:top w:val="none" w:sz="0" w:space="0" w:color="auto"/>
        <w:left w:val="none" w:sz="0" w:space="0" w:color="auto"/>
        <w:bottom w:val="none" w:sz="0" w:space="0" w:color="auto"/>
        <w:right w:val="none" w:sz="0" w:space="0" w:color="auto"/>
      </w:divBdr>
    </w:div>
    <w:div w:id="903416137">
      <w:bodyDiv w:val="1"/>
      <w:marLeft w:val="0"/>
      <w:marRight w:val="0"/>
      <w:marTop w:val="0"/>
      <w:marBottom w:val="0"/>
      <w:divBdr>
        <w:top w:val="none" w:sz="0" w:space="0" w:color="auto"/>
        <w:left w:val="none" w:sz="0" w:space="0" w:color="auto"/>
        <w:bottom w:val="none" w:sz="0" w:space="0" w:color="auto"/>
        <w:right w:val="none" w:sz="0" w:space="0" w:color="auto"/>
      </w:divBdr>
    </w:div>
    <w:div w:id="907346457">
      <w:bodyDiv w:val="1"/>
      <w:marLeft w:val="0"/>
      <w:marRight w:val="0"/>
      <w:marTop w:val="0"/>
      <w:marBottom w:val="0"/>
      <w:divBdr>
        <w:top w:val="none" w:sz="0" w:space="0" w:color="auto"/>
        <w:left w:val="none" w:sz="0" w:space="0" w:color="auto"/>
        <w:bottom w:val="none" w:sz="0" w:space="0" w:color="auto"/>
        <w:right w:val="none" w:sz="0" w:space="0" w:color="auto"/>
      </w:divBdr>
    </w:div>
    <w:div w:id="928856302">
      <w:bodyDiv w:val="1"/>
      <w:marLeft w:val="0"/>
      <w:marRight w:val="0"/>
      <w:marTop w:val="0"/>
      <w:marBottom w:val="0"/>
      <w:divBdr>
        <w:top w:val="none" w:sz="0" w:space="0" w:color="auto"/>
        <w:left w:val="none" w:sz="0" w:space="0" w:color="auto"/>
        <w:bottom w:val="none" w:sz="0" w:space="0" w:color="auto"/>
        <w:right w:val="none" w:sz="0" w:space="0" w:color="auto"/>
      </w:divBdr>
    </w:div>
    <w:div w:id="929431676">
      <w:bodyDiv w:val="1"/>
      <w:marLeft w:val="0"/>
      <w:marRight w:val="0"/>
      <w:marTop w:val="0"/>
      <w:marBottom w:val="0"/>
      <w:divBdr>
        <w:top w:val="none" w:sz="0" w:space="0" w:color="auto"/>
        <w:left w:val="none" w:sz="0" w:space="0" w:color="auto"/>
        <w:bottom w:val="none" w:sz="0" w:space="0" w:color="auto"/>
        <w:right w:val="none" w:sz="0" w:space="0" w:color="auto"/>
      </w:divBdr>
    </w:div>
    <w:div w:id="934628332">
      <w:bodyDiv w:val="1"/>
      <w:marLeft w:val="0"/>
      <w:marRight w:val="0"/>
      <w:marTop w:val="0"/>
      <w:marBottom w:val="0"/>
      <w:divBdr>
        <w:top w:val="none" w:sz="0" w:space="0" w:color="auto"/>
        <w:left w:val="none" w:sz="0" w:space="0" w:color="auto"/>
        <w:bottom w:val="none" w:sz="0" w:space="0" w:color="auto"/>
        <w:right w:val="none" w:sz="0" w:space="0" w:color="auto"/>
      </w:divBdr>
    </w:div>
    <w:div w:id="939720736">
      <w:bodyDiv w:val="1"/>
      <w:marLeft w:val="0"/>
      <w:marRight w:val="0"/>
      <w:marTop w:val="0"/>
      <w:marBottom w:val="0"/>
      <w:divBdr>
        <w:top w:val="none" w:sz="0" w:space="0" w:color="auto"/>
        <w:left w:val="none" w:sz="0" w:space="0" w:color="auto"/>
        <w:bottom w:val="none" w:sz="0" w:space="0" w:color="auto"/>
        <w:right w:val="none" w:sz="0" w:space="0" w:color="auto"/>
      </w:divBdr>
    </w:div>
    <w:div w:id="946228970">
      <w:bodyDiv w:val="1"/>
      <w:marLeft w:val="0"/>
      <w:marRight w:val="0"/>
      <w:marTop w:val="0"/>
      <w:marBottom w:val="0"/>
      <w:divBdr>
        <w:top w:val="none" w:sz="0" w:space="0" w:color="auto"/>
        <w:left w:val="none" w:sz="0" w:space="0" w:color="auto"/>
        <w:bottom w:val="none" w:sz="0" w:space="0" w:color="auto"/>
        <w:right w:val="none" w:sz="0" w:space="0" w:color="auto"/>
      </w:divBdr>
    </w:div>
    <w:div w:id="946351591">
      <w:bodyDiv w:val="1"/>
      <w:marLeft w:val="0"/>
      <w:marRight w:val="0"/>
      <w:marTop w:val="0"/>
      <w:marBottom w:val="0"/>
      <w:divBdr>
        <w:top w:val="none" w:sz="0" w:space="0" w:color="auto"/>
        <w:left w:val="none" w:sz="0" w:space="0" w:color="auto"/>
        <w:bottom w:val="none" w:sz="0" w:space="0" w:color="auto"/>
        <w:right w:val="none" w:sz="0" w:space="0" w:color="auto"/>
      </w:divBdr>
    </w:div>
    <w:div w:id="957372934">
      <w:bodyDiv w:val="1"/>
      <w:marLeft w:val="0"/>
      <w:marRight w:val="0"/>
      <w:marTop w:val="0"/>
      <w:marBottom w:val="0"/>
      <w:divBdr>
        <w:top w:val="none" w:sz="0" w:space="0" w:color="auto"/>
        <w:left w:val="none" w:sz="0" w:space="0" w:color="auto"/>
        <w:bottom w:val="none" w:sz="0" w:space="0" w:color="auto"/>
        <w:right w:val="none" w:sz="0" w:space="0" w:color="auto"/>
      </w:divBdr>
    </w:div>
    <w:div w:id="960571118">
      <w:bodyDiv w:val="1"/>
      <w:marLeft w:val="0"/>
      <w:marRight w:val="0"/>
      <w:marTop w:val="0"/>
      <w:marBottom w:val="0"/>
      <w:divBdr>
        <w:top w:val="none" w:sz="0" w:space="0" w:color="auto"/>
        <w:left w:val="none" w:sz="0" w:space="0" w:color="auto"/>
        <w:bottom w:val="none" w:sz="0" w:space="0" w:color="auto"/>
        <w:right w:val="none" w:sz="0" w:space="0" w:color="auto"/>
      </w:divBdr>
    </w:div>
    <w:div w:id="962539873">
      <w:bodyDiv w:val="1"/>
      <w:marLeft w:val="0"/>
      <w:marRight w:val="0"/>
      <w:marTop w:val="0"/>
      <w:marBottom w:val="0"/>
      <w:divBdr>
        <w:top w:val="none" w:sz="0" w:space="0" w:color="auto"/>
        <w:left w:val="none" w:sz="0" w:space="0" w:color="auto"/>
        <w:bottom w:val="none" w:sz="0" w:space="0" w:color="auto"/>
        <w:right w:val="none" w:sz="0" w:space="0" w:color="auto"/>
      </w:divBdr>
    </w:div>
    <w:div w:id="965085064">
      <w:bodyDiv w:val="1"/>
      <w:marLeft w:val="0"/>
      <w:marRight w:val="0"/>
      <w:marTop w:val="0"/>
      <w:marBottom w:val="0"/>
      <w:divBdr>
        <w:top w:val="none" w:sz="0" w:space="0" w:color="auto"/>
        <w:left w:val="none" w:sz="0" w:space="0" w:color="auto"/>
        <w:bottom w:val="none" w:sz="0" w:space="0" w:color="auto"/>
        <w:right w:val="none" w:sz="0" w:space="0" w:color="auto"/>
      </w:divBdr>
    </w:div>
    <w:div w:id="965502734">
      <w:bodyDiv w:val="1"/>
      <w:marLeft w:val="0"/>
      <w:marRight w:val="0"/>
      <w:marTop w:val="0"/>
      <w:marBottom w:val="0"/>
      <w:divBdr>
        <w:top w:val="none" w:sz="0" w:space="0" w:color="auto"/>
        <w:left w:val="none" w:sz="0" w:space="0" w:color="auto"/>
        <w:bottom w:val="none" w:sz="0" w:space="0" w:color="auto"/>
        <w:right w:val="none" w:sz="0" w:space="0" w:color="auto"/>
      </w:divBdr>
    </w:div>
    <w:div w:id="972557400">
      <w:bodyDiv w:val="1"/>
      <w:marLeft w:val="0"/>
      <w:marRight w:val="0"/>
      <w:marTop w:val="0"/>
      <w:marBottom w:val="0"/>
      <w:divBdr>
        <w:top w:val="none" w:sz="0" w:space="0" w:color="auto"/>
        <w:left w:val="none" w:sz="0" w:space="0" w:color="auto"/>
        <w:bottom w:val="none" w:sz="0" w:space="0" w:color="auto"/>
        <w:right w:val="none" w:sz="0" w:space="0" w:color="auto"/>
      </w:divBdr>
    </w:div>
    <w:div w:id="974916257">
      <w:bodyDiv w:val="1"/>
      <w:marLeft w:val="0"/>
      <w:marRight w:val="0"/>
      <w:marTop w:val="0"/>
      <w:marBottom w:val="0"/>
      <w:divBdr>
        <w:top w:val="none" w:sz="0" w:space="0" w:color="auto"/>
        <w:left w:val="none" w:sz="0" w:space="0" w:color="auto"/>
        <w:bottom w:val="none" w:sz="0" w:space="0" w:color="auto"/>
        <w:right w:val="none" w:sz="0" w:space="0" w:color="auto"/>
      </w:divBdr>
    </w:div>
    <w:div w:id="977490738">
      <w:bodyDiv w:val="1"/>
      <w:marLeft w:val="0"/>
      <w:marRight w:val="0"/>
      <w:marTop w:val="0"/>
      <w:marBottom w:val="0"/>
      <w:divBdr>
        <w:top w:val="none" w:sz="0" w:space="0" w:color="auto"/>
        <w:left w:val="none" w:sz="0" w:space="0" w:color="auto"/>
        <w:bottom w:val="none" w:sz="0" w:space="0" w:color="auto"/>
        <w:right w:val="none" w:sz="0" w:space="0" w:color="auto"/>
      </w:divBdr>
    </w:div>
    <w:div w:id="989749007">
      <w:bodyDiv w:val="1"/>
      <w:marLeft w:val="0"/>
      <w:marRight w:val="0"/>
      <w:marTop w:val="0"/>
      <w:marBottom w:val="0"/>
      <w:divBdr>
        <w:top w:val="none" w:sz="0" w:space="0" w:color="auto"/>
        <w:left w:val="none" w:sz="0" w:space="0" w:color="auto"/>
        <w:bottom w:val="none" w:sz="0" w:space="0" w:color="auto"/>
        <w:right w:val="none" w:sz="0" w:space="0" w:color="auto"/>
      </w:divBdr>
    </w:div>
    <w:div w:id="991328708">
      <w:bodyDiv w:val="1"/>
      <w:marLeft w:val="0"/>
      <w:marRight w:val="0"/>
      <w:marTop w:val="0"/>
      <w:marBottom w:val="0"/>
      <w:divBdr>
        <w:top w:val="none" w:sz="0" w:space="0" w:color="auto"/>
        <w:left w:val="none" w:sz="0" w:space="0" w:color="auto"/>
        <w:bottom w:val="none" w:sz="0" w:space="0" w:color="auto"/>
        <w:right w:val="none" w:sz="0" w:space="0" w:color="auto"/>
      </w:divBdr>
    </w:div>
    <w:div w:id="994604949">
      <w:bodyDiv w:val="1"/>
      <w:marLeft w:val="0"/>
      <w:marRight w:val="0"/>
      <w:marTop w:val="0"/>
      <w:marBottom w:val="0"/>
      <w:divBdr>
        <w:top w:val="none" w:sz="0" w:space="0" w:color="auto"/>
        <w:left w:val="none" w:sz="0" w:space="0" w:color="auto"/>
        <w:bottom w:val="none" w:sz="0" w:space="0" w:color="auto"/>
        <w:right w:val="none" w:sz="0" w:space="0" w:color="auto"/>
      </w:divBdr>
    </w:div>
    <w:div w:id="1002977046">
      <w:bodyDiv w:val="1"/>
      <w:marLeft w:val="0"/>
      <w:marRight w:val="0"/>
      <w:marTop w:val="0"/>
      <w:marBottom w:val="0"/>
      <w:divBdr>
        <w:top w:val="none" w:sz="0" w:space="0" w:color="auto"/>
        <w:left w:val="none" w:sz="0" w:space="0" w:color="auto"/>
        <w:bottom w:val="none" w:sz="0" w:space="0" w:color="auto"/>
        <w:right w:val="none" w:sz="0" w:space="0" w:color="auto"/>
      </w:divBdr>
    </w:div>
    <w:div w:id="1013729677">
      <w:bodyDiv w:val="1"/>
      <w:marLeft w:val="0"/>
      <w:marRight w:val="0"/>
      <w:marTop w:val="0"/>
      <w:marBottom w:val="0"/>
      <w:divBdr>
        <w:top w:val="none" w:sz="0" w:space="0" w:color="auto"/>
        <w:left w:val="none" w:sz="0" w:space="0" w:color="auto"/>
        <w:bottom w:val="none" w:sz="0" w:space="0" w:color="auto"/>
        <w:right w:val="none" w:sz="0" w:space="0" w:color="auto"/>
      </w:divBdr>
    </w:div>
    <w:div w:id="1014962705">
      <w:bodyDiv w:val="1"/>
      <w:marLeft w:val="0"/>
      <w:marRight w:val="0"/>
      <w:marTop w:val="0"/>
      <w:marBottom w:val="0"/>
      <w:divBdr>
        <w:top w:val="none" w:sz="0" w:space="0" w:color="auto"/>
        <w:left w:val="none" w:sz="0" w:space="0" w:color="auto"/>
        <w:bottom w:val="none" w:sz="0" w:space="0" w:color="auto"/>
        <w:right w:val="none" w:sz="0" w:space="0" w:color="auto"/>
      </w:divBdr>
    </w:div>
    <w:div w:id="1022321224">
      <w:bodyDiv w:val="1"/>
      <w:marLeft w:val="0"/>
      <w:marRight w:val="0"/>
      <w:marTop w:val="0"/>
      <w:marBottom w:val="0"/>
      <w:divBdr>
        <w:top w:val="none" w:sz="0" w:space="0" w:color="auto"/>
        <w:left w:val="none" w:sz="0" w:space="0" w:color="auto"/>
        <w:bottom w:val="none" w:sz="0" w:space="0" w:color="auto"/>
        <w:right w:val="none" w:sz="0" w:space="0" w:color="auto"/>
      </w:divBdr>
    </w:div>
    <w:div w:id="1026325178">
      <w:bodyDiv w:val="1"/>
      <w:marLeft w:val="0"/>
      <w:marRight w:val="0"/>
      <w:marTop w:val="0"/>
      <w:marBottom w:val="0"/>
      <w:divBdr>
        <w:top w:val="none" w:sz="0" w:space="0" w:color="auto"/>
        <w:left w:val="none" w:sz="0" w:space="0" w:color="auto"/>
        <w:bottom w:val="none" w:sz="0" w:space="0" w:color="auto"/>
        <w:right w:val="none" w:sz="0" w:space="0" w:color="auto"/>
      </w:divBdr>
    </w:div>
    <w:div w:id="1027177163">
      <w:bodyDiv w:val="1"/>
      <w:marLeft w:val="0"/>
      <w:marRight w:val="0"/>
      <w:marTop w:val="0"/>
      <w:marBottom w:val="0"/>
      <w:divBdr>
        <w:top w:val="none" w:sz="0" w:space="0" w:color="auto"/>
        <w:left w:val="none" w:sz="0" w:space="0" w:color="auto"/>
        <w:bottom w:val="none" w:sz="0" w:space="0" w:color="auto"/>
        <w:right w:val="none" w:sz="0" w:space="0" w:color="auto"/>
      </w:divBdr>
    </w:div>
    <w:div w:id="1040014102">
      <w:bodyDiv w:val="1"/>
      <w:marLeft w:val="0"/>
      <w:marRight w:val="0"/>
      <w:marTop w:val="0"/>
      <w:marBottom w:val="0"/>
      <w:divBdr>
        <w:top w:val="none" w:sz="0" w:space="0" w:color="auto"/>
        <w:left w:val="none" w:sz="0" w:space="0" w:color="auto"/>
        <w:bottom w:val="none" w:sz="0" w:space="0" w:color="auto"/>
        <w:right w:val="none" w:sz="0" w:space="0" w:color="auto"/>
      </w:divBdr>
    </w:div>
    <w:div w:id="1040324280">
      <w:bodyDiv w:val="1"/>
      <w:marLeft w:val="0"/>
      <w:marRight w:val="0"/>
      <w:marTop w:val="0"/>
      <w:marBottom w:val="0"/>
      <w:divBdr>
        <w:top w:val="none" w:sz="0" w:space="0" w:color="auto"/>
        <w:left w:val="none" w:sz="0" w:space="0" w:color="auto"/>
        <w:bottom w:val="none" w:sz="0" w:space="0" w:color="auto"/>
        <w:right w:val="none" w:sz="0" w:space="0" w:color="auto"/>
      </w:divBdr>
    </w:div>
    <w:div w:id="1047610080">
      <w:bodyDiv w:val="1"/>
      <w:marLeft w:val="0"/>
      <w:marRight w:val="0"/>
      <w:marTop w:val="0"/>
      <w:marBottom w:val="0"/>
      <w:divBdr>
        <w:top w:val="none" w:sz="0" w:space="0" w:color="auto"/>
        <w:left w:val="none" w:sz="0" w:space="0" w:color="auto"/>
        <w:bottom w:val="none" w:sz="0" w:space="0" w:color="auto"/>
        <w:right w:val="none" w:sz="0" w:space="0" w:color="auto"/>
      </w:divBdr>
    </w:div>
    <w:div w:id="1055664540">
      <w:bodyDiv w:val="1"/>
      <w:marLeft w:val="0"/>
      <w:marRight w:val="0"/>
      <w:marTop w:val="0"/>
      <w:marBottom w:val="0"/>
      <w:divBdr>
        <w:top w:val="none" w:sz="0" w:space="0" w:color="auto"/>
        <w:left w:val="none" w:sz="0" w:space="0" w:color="auto"/>
        <w:bottom w:val="none" w:sz="0" w:space="0" w:color="auto"/>
        <w:right w:val="none" w:sz="0" w:space="0" w:color="auto"/>
      </w:divBdr>
    </w:div>
    <w:div w:id="1080717927">
      <w:bodyDiv w:val="1"/>
      <w:marLeft w:val="0"/>
      <w:marRight w:val="0"/>
      <w:marTop w:val="0"/>
      <w:marBottom w:val="0"/>
      <w:divBdr>
        <w:top w:val="none" w:sz="0" w:space="0" w:color="auto"/>
        <w:left w:val="none" w:sz="0" w:space="0" w:color="auto"/>
        <w:bottom w:val="none" w:sz="0" w:space="0" w:color="auto"/>
        <w:right w:val="none" w:sz="0" w:space="0" w:color="auto"/>
      </w:divBdr>
    </w:div>
    <w:div w:id="1098138553">
      <w:bodyDiv w:val="1"/>
      <w:marLeft w:val="0"/>
      <w:marRight w:val="0"/>
      <w:marTop w:val="0"/>
      <w:marBottom w:val="0"/>
      <w:divBdr>
        <w:top w:val="none" w:sz="0" w:space="0" w:color="auto"/>
        <w:left w:val="none" w:sz="0" w:space="0" w:color="auto"/>
        <w:bottom w:val="none" w:sz="0" w:space="0" w:color="auto"/>
        <w:right w:val="none" w:sz="0" w:space="0" w:color="auto"/>
      </w:divBdr>
    </w:div>
    <w:div w:id="1104157784">
      <w:bodyDiv w:val="1"/>
      <w:marLeft w:val="0"/>
      <w:marRight w:val="0"/>
      <w:marTop w:val="0"/>
      <w:marBottom w:val="0"/>
      <w:divBdr>
        <w:top w:val="none" w:sz="0" w:space="0" w:color="auto"/>
        <w:left w:val="none" w:sz="0" w:space="0" w:color="auto"/>
        <w:bottom w:val="none" w:sz="0" w:space="0" w:color="auto"/>
        <w:right w:val="none" w:sz="0" w:space="0" w:color="auto"/>
      </w:divBdr>
    </w:div>
    <w:div w:id="1109548575">
      <w:bodyDiv w:val="1"/>
      <w:marLeft w:val="0"/>
      <w:marRight w:val="0"/>
      <w:marTop w:val="0"/>
      <w:marBottom w:val="0"/>
      <w:divBdr>
        <w:top w:val="none" w:sz="0" w:space="0" w:color="auto"/>
        <w:left w:val="none" w:sz="0" w:space="0" w:color="auto"/>
        <w:bottom w:val="none" w:sz="0" w:space="0" w:color="auto"/>
        <w:right w:val="none" w:sz="0" w:space="0" w:color="auto"/>
      </w:divBdr>
    </w:div>
    <w:div w:id="1114711674">
      <w:bodyDiv w:val="1"/>
      <w:marLeft w:val="0"/>
      <w:marRight w:val="0"/>
      <w:marTop w:val="0"/>
      <w:marBottom w:val="0"/>
      <w:divBdr>
        <w:top w:val="none" w:sz="0" w:space="0" w:color="auto"/>
        <w:left w:val="none" w:sz="0" w:space="0" w:color="auto"/>
        <w:bottom w:val="none" w:sz="0" w:space="0" w:color="auto"/>
        <w:right w:val="none" w:sz="0" w:space="0" w:color="auto"/>
      </w:divBdr>
    </w:div>
    <w:div w:id="1129396082">
      <w:bodyDiv w:val="1"/>
      <w:marLeft w:val="0"/>
      <w:marRight w:val="0"/>
      <w:marTop w:val="0"/>
      <w:marBottom w:val="0"/>
      <w:divBdr>
        <w:top w:val="none" w:sz="0" w:space="0" w:color="auto"/>
        <w:left w:val="none" w:sz="0" w:space="0" w:color="auto"/>
        <w:bottom w:val="none" w:sz="0" w:space="0" w:color="auto"/>
        <w:right w:val="none" w:sz="0" w:space="0" w:color="auto"/>
      </w:divBdr>
    </w:div>
    <w:div w:id="1148328156">
      <w:bodyDiv w:val="1"/>
      <w:marLeft w:val="0"/>
      <w:marRight w:val="0"/>
      <w:marTop w:val="0"/>
      <w:marBottom w:val="0"/>
      <w:divBdr>
        <w:top w:val="none" w:sz="0" w:space="0" w:color="auto"/>
        <w:left w:val="none" w:sz="0" w:space="0" w:color="auto"/>
        <w:bottom w:val="none" w:sz="0" w:space="0" w:color="auto"/>
        <w:right w:val="none" w:sz="0" w:space="0" w:color="auto"/>
      </w:divBdr>
    </w:div>
    <w:div w:id="1159806311">
      <w:bodyDiv w:val="1"/>
      <w:marLeft w:val="0"/>
      <w:marRight w:val="0"/>
      <w:marTop w:val="0"/>
      <w:marBottom w:val="0"/>
      <w:divBdr>
        <w:top w:val="none" w:sz="0" w:space="0" w:color="auto"/>
        <w:left w:val="none" w:sz="0" w:space="0" w:color="auto"/>
        <w:bottom w:val="none" w:sz="0" w:space="0" w:color="auto"/>
        <w:right w:val="none" w:sz="0" w:space="0" w:color="auto"/>
      </w:divBdr>
    </w:div>
    <w:div w:id="1164589314">
      <w:bodyDiv w:val="1"/>
      <w:marLeft w:val="0"/>
      <w:marRight w:val="0"/>
      <w:marTop w:val="0"/>
      <w:marBottom w:val="0"/>
      <w:divBdr>
        <w:top w:val="none" w:sz="0" w:space="0" w:color="auto"/>
        <w:left w:val="none" w:sz="0" w:space="0" w:color="auto"/>
        <w:bottom w:val="none" w:sz="0" w:space="0" w:color="auto"/>
        <w:right w:val="none" w:sz="0" w:space="0" w:color="auto"/>
      </w:divBdr>
    </w:div>
    <w:div w:id="1165391120">
      <w:bodyDiv w:val="1"/>
      <w:marLeft w:val="0"/>
      <w:marRight w:val="0"/>
      <w:marTop w:val="0"/>
      <w:marBottom w:val="0"/>
      <w:divBdr>
        <w:top w:val="none" w:sz="0" w:space="0" w:color="auto"/>
        <w:left w:val="none" w:sz="0" w:space="0" w:color="auto"/>
        <w:bottom w:val="none" w:sz="0" w:space="0" w:color="auto"/>
        <w:right w:val="none" w:sz="0" w:space="0" w:color="auto"/>
      </w:divBdr>
    </w:div>
    <w:div w:id="1167131860">
      <w:bodyDiv w:val="1"/>
      <w:marLeft w:val="0"/>
      <w:marRight w:val="0"/>
      <w:marTop w:val="0"/>
      <w:marBottom w:val="0"/>
      <w:divBdr>
        <w:top w:val="none" w:sz="0" w:space="0" w:color="auto"/>
        <w:left w:val="none" w:sz="0" w:space="0" w:color="auto"/>
        <w:bottom w:val="none" w:sz="0" w:space="0" w:color="auto"/>
        <w:right w:val="none" w:sz="0" w:space="0" w:color="auto"/>
      </w:divBdr>
    </w:div>
    <w:div w:id="1174953911">
      <w:bodyDiv w:val="1"/>
      <w:marLeft w:val="0"/>
      <w:marRight w:val="0"/>
      <w:marTop w:val="0"/>
      <w:marBottom w:val="0"/>
      <w:divBdr>
        <w:top w:val="none" w:sz="0" w:space="0" w:color="auto"/>
        <w:left w:val="none" w:sz="0" w:space="0" w:color="auto"/>
        <w:bottom w:val="none" w:sz="0" w:space="0" w:color="auto"/>
        <w:right w:val="none" w:sz="0" w:space="0" w:color="auto"/>
      </w:divBdr>
    </w:div>
    <w:div w:id="1187791557">
      <w:bodyDiv w:val="1"/>
      <w:marLeft w:val="0"/>
      <w:marRight w:val="0"/>
      <w:marTop w:val="0"/>
      <w:marBottom w:val="0"/>
      <w:divBdr>
        <w:top w:val="none" w:sz="0" w:space="0" w:color="auto"/>
        <w:left w:val="none" w:sz="0" w:space="0" w:color="auto"/>
        <w:bottom w:val="none" w:sz="0" w:space="0" w:color="auto"/>
        <w:right w:val="none" w:sz="0" w:space="0" w:color="auto"/>
      </w:divBdr>
    </w:div>
    <w:div w:id="1234851254">
      <w:bodyDiv w:val="1"/>
      <w:marLeft w:val="0"/>
      <w:marRight w:val="0"/>
      <w:marTop w:val="0"/>
      <w:marBottom w:val="0"/>
      <w:divBdr>
        <w:top w:val="none" w:sz="0" w:space="0" w:color="auto"/>
        <w:left w:val="none" w:sz="0" w:space="0" w:color="auto"/>
        <w:bottom w:val="none" w:sz="0" w:space="0" w:color="auto"/>
        <w:right w:val="none" w:sz="0" w:space="0" w:color="auto"/>
      </w:divBdr>
    </w:div>
    <w:div w:id="1235117694">
      <w:bodyDiv w:val="1"/>
      <w:marLeft w:val="0"/>
      <w:marRight w:val="0"/>
      <w:marTop w:val="0"/>
      <w:marBottom w:val="0"/>
      <w:divBdr>
        <w:top w:val="none" w:sz="0" w:space="0" w:color="auto"/>
        <w:left w:val="none" w:sz="0" w:space="0" w:color="auto"/>
        <w:bottom w:val="none" w:sz="0" w:space="0" w:color="auto"/>
        <w:right w:val="none" w:sz="0" w:space="0" w:color="auto"/>
      </w:divBdr>
    </w:div>
    <w:div w:id="1239556506">
      <w:bodyDiv w:val="1"/>
      <w:marLeft w:val="0"/>
      <w:marRight w:val="0"/>
      <w:marTop w:val="0"/>
      <w:marBottom w:val="0"/>
      <w:divBdr>
        <w:top w:val="none" w:sz="0" w:space="0" w:color="auto"/>
        <w:left w:val="none" w:sz="0" w:space="0" w:color="auto"/>
        <w:bottom w:val="none" w:sz="0" w:space="0" w:color="auto"/>
        <w:right w:val="none" w:sz="0" w:space="0" w:color="auto"/>
      </w:divBdr>
    </w:div>
    <w:div w:id="1246106104">
      <w:bodyDiv w:val="1"/>
      <w:marLeft w:val="0"/>
      <w:marRight w:val="0"/>
      <w:marTop w:val="0"/>
      <w:marBottom w:val="0"/>
      <w:divBdr>
        <w:top w:val="none" w:sz="0" w:space="0" w:color="auto"/>
        <w:left w:val="none" w:sz="0" w:space="0" w:color="auto"/>
        <w:bottom w:val="none" w:sz="0" w:space="0" w:color="auto"/>
        <w:right w:val="none" w:sz="0" w:space="0" w:color="auto"/>
      </w:divBdr>
    </w:div>
    <w:div w:id="1247613117">
      <w:bodyDiv w:val="1"/>
      <w:marLeft w:val="0"/>
      <w:marRight w:val="0"/>
      <w:marTop w:val="0"/>
      <w:marBottom w:val="0"/>
      <w:divBdr>
        <w:top w:val="none" w:sz="0" w:space="0" w:color="auto"/>
        <w:left w:val="none" w:sz="0" w:space="0" w:color="auto"/>
        <w:bottom w:val="none" w:sz="0" w:space="0" w:color="auto"/>
        <w:right w:val="none" w:sz="0" w:space="0" w:color="auto"/>
      </w:divBdr>
    </w:div>
    <w:div w:id="1284118462">
      <w:bodyDiv w:val="1"/>
      <w:marLeft w:val="0"/>
      <w:marRight w:val="0"/>
      <w:marTop w:val="0"/>
      <w:marBottom w:val="0"/>
      <w:divBdr>
        <w:top w:val="none" w:sz="0" w:space="0" w:color="auto"/>
        <w:left w:val="none" w:sz="0" w:space="0" w:color="auto"/>
        <w:bottom w:val="none" w:sz="0" w:space="0" w:color="auto"/>
        <w:right w:val="none" w:sz="0" w:space="0" w:color="auto"/>
      </w:divBdr>
    </w:div>
    <w:div w:id="1286039459">
      <w:bodyDiv w:val="1"/>
      <w:marLeft w:val="0"/>
      <w:marRight w:val="0"/>
      <w:marTop w:val="0"/>
      <w:marBottom w:val="0"/>
      <w:divBdr>
        <w:top w:val="none" w:sz="0" w:space="0" w:color="auto"/>
        <w:left w:val="none" w:sz="0" w:space="0" w:color="auto"/>
        <w:bottom w:val="none" w:sz="0" w:space="0" w:color="auto"/>
        <w:right w:val="none" w:sz="0" w:space="0" w:color="auto"/>
      </w:divBdr>
    </w:div>
    <w:div w:id="1288849632">
      <w:bodyDiv w:val="1"/>
      <w:marLeft w:val="0"/>
      <w:marRight w:val="0"/>
      <w:marTop w:val="0"/>
      <w:marBottom w:val="0"/>
      <w:divBdr>
        <w:top w:val="none" w:sz="0" w:space="0" w:color="auto"/>
        <w:left w:val="none" w:sz="0" w:space="0" w:color="auto"/>
        <w:bottom w:val="none" w:sz="0" w:space="0" w:color="auto"/>
        <w:right w:val="none" w:sz="0" w:space="0" w:color="auto"/>
      </w:divBdr>
    </w:div>
    <w:div w:id="1290011319">
      <w:bodyDiv w:val="1"/>
      <w:marLeft w:val="0"/>
      <w:marRight w:val="0"/>
      <w:marTop w:val="0"/>
      <w:marBottom w:val="0"/>
      <w:divBdr>
        <w:top w:val="none" w:sz="0" w:space="0" w:color="auto"/>
        <w:left w:val="none" w:sz="0" w:space="0" w:color="auto"/>
        <w:bottom w:val="none" w:sz="0" w:space="0" w:color="auto"/>
        <w:right w:val="none" w:sz="0" w:space="0" w:color="auto"/>
      </w:divBdr>
    </w:div>
    <w:div w:id="1298412484">
      <w:bodyDiv w:val="1"/>
      <w:marLeft w:val="0"/>
      <w:marRight w:val="0"/>
      <w:marTop w:val="0"/>
      <w:marBottom w:val="0"/>
      <w:divBdr>
        <w:top w:val="none" w:sz="0" w:space="0" w:color="auto"/>
        <w:left w:val="none" w:sz="0" w:space="0" w:color="auto"/>
        <w:bottom w:val="none" w:sz="0" w:space="0" w:color="auto"/>
        <w:right w:val="none" w:sz="0" w:space="0" w:color="auto"/>
      </w:divBdr>
    </w:div>
    <w:div w:id="1314875554">
      <w:bodyDiv w:val="1"/>
      <w:marLeft w:val="0"/>
      <w:marRight w:val="0"/>
      <w:marTop w:val="0"/>
      <w:marBottom w:val="0"/>
      <w:divBdr>
        <w:top w:val="none" w:sz="0" w:space="0" w:color="auto"/>
        <w:left w:val="none" w:sz="0" w:space="0" w:color="auto"/>
        <w:bottom w:val="none" w:sz="0" w:space="0" w:color="auto"/>
        <w:right w:val="none" w:sz="0" w:space="0" w:color="auto"/>
      </w:divBdr>
    </w:div>
    <w:div w:id="1318920504">
      <w:bodyDiv w:val="1"/>
      <w:marLeft w:val="0"/>
      <w:marRight w:val="0"/>
      <w:marTop w:val="0"/>
      <w:marBottom w:val="0"/>
      <w:divBdr>
        <w:top w:val="none" w:sz="0" w:space="0" w:color="auto"/>
        <w:left w:val="none" w:sz="0" w:space="0" w:color="auto"/>
        <w:bottom w:val="none" w:sz="0" w:space="0" w:color="auto"/>
        <w:right w:val="none" w:sz="0" w:space="0" w:color="auto"/>
      </w:divBdr>
    </w:div>
    <w:div w:id="1319454859">
      <w:bodyDiv w:val="1"/>
      <w:marLeft w:val="0"/>
      <w:marRight w:val="0"/>
      <w:marTop w:val="0"/>
      <w:marBottom w:val="0"/>
      <w:divBdr>
        <w:top w:val="none" w:sz="0" w:space="0" w:color="auto"/>
        <w:left w:val="none" w:sz="0" w:space="0" w:color="auto"/>
        <w:bottom w:val="none" w:sz="0" w:space="0" w:color="auto"/>
        <w:right w:val="none" w:sz="0" w:space="0" w:color="auto"/>
      </w:divBdr>
    </w:div>
    <w:div w:id="1343584309">
      <w:bodyDiv w:val="1"/>
      <w:marLeft w:val="0"/>
      <w:marRight w:val="0"/>
      <w:marTop w:val="0"/>
      <w:marBottom w:val="0"/>
      <w:divBdr>
        <w:top w:val="none" w:sz="0" w:space="0" w:color="auto"/>
        <w:left w:val="none" w:sz="0" w:space="0" w:color="auto"/>
        <w:bottom w:val="none" w:sz="0" w:space="0" w:color="auto"/>
        <w:right w:val="none" w:sz="0" w:space="0" w:color="auto"/>
      </w:divBdr>
    </w:div>
    <w:div w:id="1350451932">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508331">
      <w:bodyDiv w:val="1"/>
      <w:marLeft w:val="0"/>
      <w:marRight w:val="0"/>
      <w:marTop w:val="0"/>
      <w:marBottom w:val="0"/>
      <w:divBdr>
        <w:top w:val="none" w:sz="0" w:space="0" w:color="auto"/>
        <w:left w:val="none" w:sz="0" w:space="0" w:color="auto"/>
        <w:bottom w:val="none" w:sz="0" w:space="0" w:color="auto"/>
        <w:right w:val="none" w:sz="0" w:space="0" w:color="auto"/>
      </w:divBdr>
    </w:div>
    <w:div w:id="1366715303">
      <w:bodyDiv w:val="1"/>
      <w:marLeft w:val="0"/>
      <w:marRight w:val="0"/>
      <w:marTop w:val="0"/>
      <w:marBottom w:val="0"/>
      <w:divBdr>
        <w:top w:val="none" w:sz="0" w:space="0" w:color="auto"/>
        <w:left w:val="none" w:sz="0" w:space="0" w:color="auto"/>
        <w:bottom w:val="none" w:sz="0" w:space="0" w:color="auto"/>
        <w:right w:val="none" w:sz="0" w:space="0" w:color="auto"/>
      </w:divBdr>
    </w:div>
    <w:div w:id="1376587586">
      <w:bodyDiv w:val="1"/>
      <w:marLeft w:val="0"/>
      <w:marRight w:val="0"/>
      <w:marTop w:val="0"/>
      <w:marBottom w:val="0"/>
      <w:divBdr>
        <w:top w:val="none" w:sz="0" w:space="0" w:color="auto"/>
        <w:left w:val="none" w:sz="0" w:space="0" w:color="auto"/>
        <w:bottom w:val="none" w:sz="0" w:space="0" w:color="auto"/>
        <w:right w:val="none" w:sz="0" w:space="0" w:color="auto"/>
      </w:divBdr>
    </w:div>
    <w:div w:id="1384251905">
      <w:bodyDiv w:val="1"/>
      <w:marLeft w:val="0"/>
      <w:marRight w:val="0"/>
      <w:marTop w:val="0"/>
      <w:marBottom w:val="0"/>
      <w:divBdr>
        <w:top w:val="none" w:sz="0" w:space="0" w:color="auto"/>
        <w:left w:val="none" w:sz="0" w:space="0" w:color="auto"/>
        <w:bottom w:val="none" w:sz="0" w:space="0" w:color="auto"/>
        <w:right w:val="none" w:sz="0" w:space="0" w:color="auto"/>
      </w:divBdr>
    </w:div>
    <w:div w:id="1394087585">
      <w:bodyDiv w:val="1"/>
      <w:marLeft w:val="0"/>
      <w:marRight w:val="0"/>
      <w:marTop w:val="0"/>
      <w:marBottom w:val="0"/>
      <w:divBdr>
        <w:top w:val="none" w:sz="0" w:space="0" w:color="auto"/>
        <w:left w:val="none" w:sz="0" w:space="0" w:color="auto"/>
        <w:bottom w:val="none" w:sz="0" w:space="0" w:color="auto"/>
        <w:right w:val="none" w:sz="0" w:space="0" w:color="auto"/>
      </w:divBdr>
    </w:div>
    <w:div w:id="1413313308">
      <w:bodyDiv w:val="1"/>
      <w:marLeft w:val="0"/>
      <w:marRight w:val="0"/>
      <w:marTop w:val="0"/>
      <w:marBottom w:val="0"/>
      <w:divBdr>
        <w:top w:val="none" w:sz="0" w:space="0" w:color="auto"/>
        <w:left w:val="none" w:sz="0" w:space="0" w:color="auto"/>
        <w:bottom w:val="none" w:sz="0" w:space="0" w:color="auto"/>
        <w:right w:val="none" w:sz="0" w:space="0" w:color="auto"/>
      </w:divBdr>
    </w:div>
    <w:div w:id="1424642436">
      <w:bodyDiv w:val="1"/>
      <w:marLeft w:val="0"/>
      <w:marRight w:val="0"/>
      <w:marTop w:val="0"/>
      <w:marBottom w:val="0"/>
      <w:divBdr>
        <w:top w:val="none" w:sz="0" w:space="0" w:color="auto"/>
        <w:left w:val="none" w:sz="0" w:space="0" w:color="auto"/>
        <w:bottom w:val="none" w:sz="0" w:space="0" w:color="auto"/>
        <w:right w:val="none" w:sz="0" w:space="0" w:color="auto"/>
      </w:divBdr>
    </w:div>
    <w:div w:id="1432583803">
      <w:bodyDiv w:val="1"/>
      <w:marLeft w:val="0"/>
      <w:marRight w:val="0"/>
      <w:marTop w:val="0"/>
      <w:marBottom w:val="0"/>
      <w:divBdr>
        <w:top w:val="none" w:sz="0" w:space="0" w:color="auto"/>
        <w:left w:val="none" w:sz="0" w:space="0" w:color="auto"/>
        <w:bottom w:val="none" w:sz="0" w:space="0" w:color="auto"/>
        <w:right w:val="none" w:sz="0" w:space="0" w:color="auto"/>
      </w:divBdr>
    </w:div>
    <w:div w:id="1446652328">
      <w:bodyDiv w:val="1"/>
      <w:marLeft w:val="0"/>
      <w:marRight w:val="0"/>
      <w:marTop w:val="0"/>
      <w:marBottom w:val="0"/>
      <w:divBdr>
        <w:top w:val="none" w:sz="0" w:space="0" w:color="auto"/>
        <w:left w:val="none" w:sz="0" w:space="0" w:color="auto"/>
        <w:bottom w:val="none" w:sz="0" w:space="0" w:color="auto"/>
        <w:right w:val="none" w:sz="0" w:space="0" w:color="auto"/>
      </w:divBdr>
    </w:div>
    <w:div w:id="1452016769">
      <w:bodyDiv w:val="1"/>
      <w:marLeft w:val="0"/>
      <w:marRight w:val="0"/>
      <w:marTop w:val="0"/>
      <w:marBottom w:val="0"/>
      <w:divBdr>
        <w:top w:val="none" w:sz="0" w:space="0" w:color="auto"/>
        <w:left w:val="none" w:sz="0" w:space="0" w:color="auto"/>
        <w:bottom w:val="none" w:sz="0" w:space="0" w:color="auto"/>
        <w:right w:val="none" w:sz="0" w:space="0" w:color="auto"/>
      </w:divBdr>
    </w:div>
    <w:div w:id="1462261081">
      <w:bodyDiv w:val="1"/>
      <w:marLeft w:val="0"/>
      <w:marRight w:val="0"/>
      <w:marTop w:val="0"/>
      <w:marBottom w:val="0"/>
      <w:divBdr>
        <w:top w:val="none" w:sz="0" w:space="0" w:color="auto"/>
        <w:left w:val="none" w:sz="0" w:space="0" w:color="auto"/>
        <w:bottom w:val="none" w:sz="0" w:space="0" w:color="auto"/>
        <w:right w:val="none" w:sz="0" w:space="0" w:color="auto"/>
      </w:divBdr>
    </w:div>
    <w:div w:id="1469542888">
      <w:bodyDiv w:val="1"/>
      <w:marLeft w:val="0"/>
      <w:marRight w:val="0"/>
      <w:marTop w:val="0"/>
      <w:marBottom w:val="0"/>
      <w:divBdr>
        <w:top w:val="none" w:sz="0" w:space="0" w:color="auto"/>
        <w:left w:val="none" w:sz="0" w:space="0" w:color="auto"/>
        <w:bottom w:val="none" w:sz="0" w:space="0" w:color="auto"/>
        <w:right w:val="none" w:sz="0" w:space="0" w:color="auto"/>
      </w:divBdr>
    </w:div>
    <w:div w:id="1479881956">
      <w:bodyDiv w:val="1"/>
      <w:marLeft w:val="0"/>
      <w:marRight w:val="0"/>
      <w:marTop w:val="0"/>
      <w:marBottom w:val="0"/>
      <w:divBdr>
        <w:top w:val="none" w:sz="0" w:space="0" w:color="auto"/>
        <w:left w:val="none" w:sz="0" w:space="0" w:color="auto"/>
        <w:bottom w:val="none" w:sz="0" w:space="0" w:color="auto"/>
        <w:right w:val="none" w:sz="0" w:space="0" w:color="auto"/>
      </w:divBdr>
    </w:div>
    <w:div w:id="1483154184">
      <w:bodyDiv w:val="1"/>
      <w:marLeft w:val="0"/>
      <w:marRight w:val="0"/>
      <w:marTop w:val="0"/>
      <w:marBottom w:val="0"/>
      <w:divBdr>
        <w:top w:val="none" w:sz="0" w:space="0" w:color="auto"/>
        <w:left w:val="none" w:sz="0" w:space="0" w:color="auto"/>
        <w:bottom w:val="none" w:sz="0" w:space="0" w:color="auto"/>
        <w:right w:val="none" w:sz="0" w:space="0" w:color="auto"/>
      </w:divBdr>
    </w:div>
    <w:div w:id="1488979169">
      <w:bodyDiv w:val="1"/>
      <w:marLeft w:val="0"/>
      <w:marRight w:val="0"/>
      <w:marTop w:val="0"/>
      <w:marBottom w:val="0"/>
      <w:divBdr>
        <w:top w:val="none" w:sz="0" w:space="0" w:color="auto"/>
        <w:left w:val="none" w:sz="0" w:space="0" w:color="auto"/>
        <w:bottom w:val="none" w:sz="0" w:space="0" w:color="auto"/>
        <w:right w:val="none" w:sz="0" w:space="0" w:color="auto"/>
      </w:divBdr>
    </w:div>
    <w:div w:id="1491287257">
      <w:bodyDiv w:val="1"/>
      <w:marLeft w:val="0"/>
      <w:marRight w:val="0"/>
      <w:marTop w:val="0"/>
      <w:marBottom w:val="0"/>
      <w:divBdr>
        <w:top w:val="none" w:sz="0" w:space="0" w:color="auto"/>
        <w:left w:val="none" w:sz="0" w:space="0" w:color="auto"/>
        <w:bottom w:val="none" w:sz="0" w:space="0" w:color="auto"/>
        <w:right w:val="none" w:sz="0" w:space="0" w:color="auto"/>
      </w:divBdr>
    </w:div>
    <w:div w:id="1494763428">
      <w:bodyDiv w:val="1"/>
      <w:marLeft w:val="0"/>
      <w:marRight w:val="0"/>
      <w:marTop w:val="0"/>
      <w:marBottom w:val="0"/>
      <w:divBdr>
        <w:top w:val="none" w:sz="0" w:space="0" w:color="auto"/>
        <w:left w:val="none" w:sz="0" w:space="0" w:color="auto"/>
        <w:bottom w:val="none" w:sz="0" w:space="0" w:color="auto"/>
        <w:right w:val="none" w:sz="0" w:space="0" w:color="auto"/>
      </w:divBdr>
    </w:div>
    <w:div w:id="1500848464">
      <w:bodyDiv w:val="1"/>
      <w:marLeft w:val="0"/>
      <w:marRight w:val="0"/>
      <w:marTop w:val="0"/>
      <w:marBottom w:val="0"/>
      <w:divBdr>
        <w:top w:val="none" w:sz="0" w:space="0" w:color="auto"/>
        <w:left w:val="none" w:sz="0" w:space="0" w:color="auto"/>
        <w:bottom w:val="none" w:sz="0" w:space="0" w:color="auto"/>
        <w:right w:val="none" w:sz="0" w:space="0" w:color="auto"/>
      </w:divBdr>
    </w:div>
    <w:div w:id="1500927289">
      <w:bodyDiv w:val="1"/>
      <w:marLeft w:val="0"/>
      <w:marRight w:val="0"/>
      <w:marTop w:val="0"/>
      <w:marBottom w:val="0"/>
      <w:divBdr>
        <w:top w:val="none" w:sz="0" w:space="0" w:color="auto"/>
        <w:left w:val="none" w:sz="0" w:space="0" w:color="auto"/>
        <w:bottom w:val="none" w:sz="0" w:space="0" w:color="auto"/>
        <w:right w:val="none" w:sz="0" w:space="0" w:color="auto"/>
      </w:divBdr>
    </w:div>
    <w:div w:id="1504273737">
      <w:bodyDiv w:val="1"/>
      <w:marLeft w:val="0"/>
      <w:marRight w:val="0"/>
      <w:marTop w:val="0"/>
      <w:marBottom w:val="0"/>
      <w:divBdr>
        <w:top w:val="none" w:sz="0" w:space="0" w:color="auto"/>
        <w:left w:val="none" w:sz="0" w:space="0" w:color="auto"/>
        <w:bottom w:val="none" w:sz="0" w:space="0" w:color="auto"/>
        <w:right w:val="none" w:sz="0" w:space="0" w:color="auto"/>
      </w:divBdr>
    </w:div>
    <w:div w:id="1511144767">
      <w:bodyDiv w:val="1"/>
      <w:marLeft w:val="0"/>
      <w:marRight w:val="0"/>
      <w:marTop w:val="0"/>
      <w:marBottom w:val="0"/>
      <w:divBdr>
        <w:top w:val="none" w:sz="0" w:space="0" w:color="auto"/>
        <w:left w:val="none" w:sz="0" w:space="0" w:color="auto"/>
        <w:bottom w:val="none" w:sz="0" w:space="0" w:color="auto"/>
        <w:right w:val="none" w:sz="0" w:space="0" w:color="auto"/>
      </w:divBdr>
    </w:div>
    <w:div w:id="1536238898">
      <w:bodyDiv w:val="1"/>
      <w:marLeft w:val="0"/>
      <w:marRight w:val="0"/>
      <w:marTop w:val="0"/>
      <w:marBottom w:val="0"/>
      <w:divBdr>
        <w:top w:val="none" w:sz="0" w:space="0" w:color="auto"/>
        <w:left w:val="none" w:sz="0" w:space="0" w:color="auto"/>
        <w:bottom w:val="none" w:sz="0" w:space="0" w:color="auto"/>
        <w:right w:val="none" w:sz="0" w:space="0" w:color="auto"/>
      </w:divBdr>
    </w:div>
    <w:div w:id="1547570854">
      <w:bodyDiv w:val="1"/>
      <w:marLeft w:val="0"/>
      <w:marRight w:val="0"/>
      <w:marTop w:val="0"/>
      <w:marBottom w:val="0"/>
      <w:divBdr>
        <w:top w:val="none" w:sz="0" w:space="0" w:color="auto"/>
        <w:left w:val="none" w:sz="0" w:space="0" w:color="auto"/>
        <w:bottom w:val="none" w:sz="0" w:space="0" w:color="auto"/>
        <w:right w:val="none" w:sz="0" w:space="0" w:color="auto"/>
      </w:divBdr>
    </w:div>
    <w:div w:id="1552377283">
      <w:bodyDiv w:val="1"/>
      <w:marLeft w:val="0"/>
      <w:marRight w:val="0"/>
      <w:marTop w:val="0"/>
      <w:marBottom w:val="0"/>
      <w:divBdr>
        <w:top w:val="none" w:sz="0" w:space="0" w:color="auto"/>
        <w:left w:val="none" w:sz="0" w:space="0" w:color="auto"/>
        <w:bottom w:val="none" w:sz="0" w:space="0" w:color="auto"/>
        <w:right w:val="none" w:sz="0" w:space="0" w:color="auto"/>
      </w:divBdr>
    </w:div>
    <w:div w:id="1569924945">
      <w:bodyDiv w:val="1"/>
      <w:marLeft w:val="0"/>
      <w:marRight w:val="0"/>
      <w:marTop w:val="0"/>
      <w:marBottom w:val="0"/>
      <w:divBdr>
        <w:top w:val="none" w:sz="0" w:space="0" w:color="auto"/>
        <w:left w:val="none" w:sz="0" w:space="0" w:color="auto"/>
        <w:bottom w:val="none" w:sz="0" w:space="0" w:color="auto"/>
        <w:right w:val="none" w:sz="0" w:space="0" w:color="auto"/>
      </w:divBdr>
    </w:div>
    <w:div w:id="1572814466">
      <w:bodyDiv w:val="1"/>
      <w:marLeft w:val="0"/>
      <w:marRight w:val="0"/>
      <w:marTop w:val="0"/>
      <w:marBottom w:val="0"/>
      <w:divBdr>
        <w:top w:val="none" w:sz="0" w:space="0" w:color="auto"/>
        <w:left w:val="none" w:sz="0" w:space="0" w:color="auto"/>
        <w:bottom w:val="none" w:sz="0" w:space="0" w:color="auto"/>
        <w:right w:val="none" w:sz="0" w:space="0" w:color="auto"/>
      </w:divBdr>
    </w:div>
    <w:div w:id="1581405288">
      <w:bodyDiv w:val="1"/>
      <w:marLeft w:val="0"/>
      <w:marRight w:val="0"/>
      <w:marTop w:val="0"/>
      <w:marBottom w:val="0"/>
      <w:divBdr>
        <w:top w:val="none" w:sz="0" w:space="0" w:color="auto"/>
        <w:left w:val="none" w:sz="0" w:space="0" w:color="auto"/>
        <w:bottom w:val="none" w:sz="0" w:space="0" w:color="auto"/>
        <w:right w:val="none" w:sz="0" w:space="0" w:color="auto"/>
      </w:divBdr>
    </w:div>
    <w:div w:id="1593968797">
      <w:bodyDiv w:val="1"/>
      <w:marLeft w:val="0"/>
      <w:marRight w:val="0"/>
      <w:marTop w:val="0"/>
      <w:marBottom w:val="0"/>
      <w:divBdr>
        <w:top w:val="none" w:sz="0" w:space="0" w:color="auto"/>
        <w:left w:val="none" w:sz="0" w:space="0" w:color="auto"/>
        <w:bottom w:val="none" w:sz="0" w:space="0" w:color="auto"/>
        <w:right w:val="none" w:sz="0" w:space="0" w:color="auto"/>
      </w:divBdr>
    </w:div>
    <w:div w:id="1600525375">
      <w:bodyDiv w:val="1"/>
      <w:marLeft w:val="0"/>
      <w:marRight w:val="0"/>
      <w:marTop w:val="0"/>
      <w:marBottom w:val="0"/>
      <w:divBdr>
        <w:top w:val="none" w:sz="0" w:space="0" w:color="auto"/>
        <w:left w:val="none" w:sz="0" w:space="0" w:color="auto"/>
        <w:bottom w:val="none" w:sz="0" w:space="0" w:color="auto"/>
        <w:right w:val="none" w:sz="0" w:space="0" w:color="auto"/>
      </w:divBdr>
    </w:div>
    <w:div w:id="1610351804">
      <w:bodyDiv w:val="1"/>
      <w:marLeft w:val="0"/>
      <w:marRight w:val="0"/>
      <w:marTop w:val="0"/>
      <w:marBottom w:val="0"/>
      <w:divBdr>
        <w:top w:val="none" w:sz="0" w:space="0" w:color="auto"/>
        <w:left w:val="none" w:sz="0" w:space="0" w:color="auto"/>
        <w:bottom w:val="none" w:sz="0" w:space="0" w:color="auto"/>
        <w:right w:val="none" w:sz="0" w:space="0" w:color="auto"/>
      </w:divBdr>
    </w:div>
    <w:div w:id="1613319308">
      <w:bodyDiv w:val="1"/>
      <w:marLeft w:val="0"/>
      <w:marRight w:val="0"/>
      <w:marTop w:val="0"/>
      <w:marBottom w:val="0"/>
      <w:divBdr>
        <w:top w:val="none" w:sz="0" w:space="0" w:color="auto"/>
        <w:left w:val="none" w:sz="0" w:space="0" w:color="auto"/>
        <w:bottom w:val="none" w:sz="0" w:space="0" w:color="auto"/>
        <w:right w:val="none" w:sz="0" w:space="0" w:color="auto"/>
      </w:divBdr>
    </w:div>
    <w:div w:id="1615211775">
      <w:bodyDiv w:val="1"/>
      <w:marLeft w:val="0"/>
      <w:marRight w:val="0"/>
      <w:marTop w:val="0"/>
      <w:marBottom w:val="0"/>
      <w:divBdr>
        <w:top w:val="none" w:sz="0" w:space="0" w:color="auto"/>
        <w:left w:val="none" w:sz="0" w:space="0" w:color="auto"/>
        <w:bottom w:val="none" w:sz="0" w:space="0" w:color="auto"/>
        <w:right w:val="none" w:sz="0" w:space="0" w:color="auto"/>
      </w:divBdr>
    </w:div>
    <w:div w:id="1616861691">
      <w:bodyDiv w:val="1"/>
      <w:marLeft w:val="0"/>
      <w:marRight w:val="0"/>
      <w:marTop w:val="0"/>
      <w:marBottom w:val="0"/>
      <w:divBdr>
        <w:top w:val="none" w:sz="0" w:space="0" w:color="auto"/>
        <w:left w:val="none" w:sz="0" w:space="0" w:color="auto"/>
        <w:bottom w:val="none" w:sz="0" w:space="0" w:color="auto"/>
        <w:right w:val="none" w:sz="0" w:space="0" w:color="auto"/>
      </w:divBdr>
    </w:div>
    <w:div w:id="1638144786">
      <w:bodyDiv w:val="1"/>
      <w:marLeft w:val="0"/>
      <w:marRight w:val="0"/>
      <w:marTop w:val="0"/>
      <w:marBottom w:val="0"/>
      <w:divBdr>
        <w:top w:val="none" w:sz="0" w:space="0" w:color="auto"/>
        <w:left w:val="none" w:sz="0" w:space="0" w:color="auto"/>
        <w:bottom w:val="none" w:sz="0" w:space="0" w:color="auto"/>
        <w:right w:val="none" w:sz="0" w:space="0" w:color="auto"/>
      </w:divBdr>
    </w:div>
    <w:div w:id="1650282419">
      <w:bodyDiv w:val="1"/>
      <w:marLeft w:val="0"/>
      <w:marRight w:val="0"/>
      <w:marTop w:val="0"/>
      <w:marBottom w:val="0"/>
      <w:divBdr>
        <w:top w:val="none" w:sz="0" w:space="0" w:color="auto"/>
        <w:left w:val="none" w:sz="0" w:space="0" w:color="auto"/>
        <w:bottom w:val="none" w:sz="0" w:space="0" w:color="auto"/>
        <w:right w:val="none" w:sz="0" w:space="0" w:color="auto"/>
      </w:divBdr>
    </w:div>
    <w:div w:id="1691636365">
      <w:bodyDiv w:val="1"/>
      <w:marLeft w:val="0"/>
      <w:marRight w:val="0"/>
      <w:marTop w:val="0"/>
      <w:marBottom w:val="0"/>
      <w:divBdr>
        <w:top w:val="none" w:sz="0" w:space="0" w:color="auto"/>
        <w:left w:val="none" w:sz="0" w:space="0" w:color="auto"/>
        <w:bottom w:val="none" w:sz="0" w:space="0" w:color="auto"/>
        <w:right w:val="none" w:sz="0" w:space="0" w:color="auto"/>
      </w:divBdr>
    </w:div>
    <w:div w:id="1704331672">
      <w:bodyDiv w:val="1"/>
      <w:marLeft w:val="0"/>
      <w:marRight w:val="0"/>
      <w:marTop w:val="0"/>
      <w:marBottom w:val="0"/>
      <w:divBdr>
        <w:top w:val="none" w:sz="0" w:space="0" w:color="auto"/>
        <w:left w:val="none" w:sz="0" w:space="0" w:color="auto"/>
        <w:bottom w:val="none" w:sz="0" w:space="0" w:color="auto"/>
        <w:right w:val="none" w:sz="0" w:space="0" w:color="auto"/>
      </w:divBdr>
    </w:div>
    <w:div w:id="1714229203">
      <w:bodyDiv w:val="1"/>
      <w:marLeft w:val="0"/>
      <w:marRight w:val="0"/>
      <w:marTop w:val="0"/>
      <w:marBottom w:val="0"/>
      <w:divBdr>
        <w:top w:val="none" w:sz="0" w:space="0" w:color="auto"/>
        <w:left w:val="none" w:sz="0" w:space="0" w:color="auto"/>
        <w:bottom w:val="none" w:sz="0" w:space="0" w:color="auto"/>
        <w:right w:val="none" w:sz="0" w:space="0" w:color="auto"/>
      </w:divBdr>
    </w:div>
    <w:div w:id="1717705417">
      <w:bodyDiv w:val="1"/>
      <w:marLeft w:val="0"/>
      <w:marRight w:val="0"/>
      <w:marTop w:val="0"/>
      <w:marBottom w:val="0"/>
      <w:divBdr>
        <w:top w:val="none" w:sz="0" w:space="0" w:color="auto"/>
        <w:left w:val="none" w:sz="0" w:space="0" w:color="auto"/>
        <w:bottom w:val="none" w:sz="0" w:space="0" w:color="auto"/>
        <w:right w:val="none" w:sz="0" w:space="0" w:color="auto"/>
      </w:divBdr>
    </w:div>
    <w:div w:id="1719669389">
      <w:bodyDiv w:val="1"/>
      <w:marLeft w:val="0"/>
      <w:marRight w:val="0"/>
      <w:marTop w:val="0"/>
      <w:marBottom w:val="0"/>
      <w:divBdr>
        <w:top w:val="none" w:sz="0" w:space="0" w:color="auto"/>
        <w:left w:val="none" w:sz="0" w:space="0" w:color="auto"/>
        <w:bottom w:val="none" w:sz="0" w:space="0" w:color="auto"/>
        <w:right w:val="none" w:sz="0" w:space="0" w:color="auto"/>
      </w:divBdr>
    </w:div>
    <w:div w:id="1720007045">
      <w:bodyDiv w:val="1"/>
      <w:marLeft w:val="0"/>
      <w:marRight w:val="0"/>
      <w:marTop w:val="0"/>
      <w:marBottom w:val="0"/>
      <w:divBdr>
        <w:top w:val="none" w:sz="0" w:space="0" w:color="auto"/>
        <w:left w:val="none" w:sz="0" w:space="0" w:color="auto"/>
        <w:bottom w:val="none" w:sz="0" w:space="0" w:color="auto"/>
        <w:right w:val="none" w:sz="0" w:space="0" w:color="auto"/>
      </w:divBdr>
    </w:div>
    <w:div w:id="1735082028">
      <w:bodyDiv w:val="1"/>
      <w:marLeft w:val="0"/>
      <w:marRight w:val="0"/>
      <w:marTop w:val="0"/>
      <w:marBottom w:val="0"/>
      <w:divBdr>
        <w:top w:val="none" w:sz="0" w:space="0" w:color="auto"/>
        <w:left w:val="none" w:sz="0" w:space="0" w:color="auto"/>
        <w:bottom w:val="none" w:sz="0" w:space="0" w:color="auto"/>
        <w:right w:val="none" w:sz="0" w:space="0" w:color="auto"/>
      </w:divBdr>
    </w:div>
    <w:div w:id="1735547406">
      <w:bodyDiv w:val="1"/>
      <w:marLeft w:val="0"/>
      <w:marRight w:val="0"/>
      <w:marTop w:val="0"/>
      <w:marBottom w:val="0"/>
      <w:divBdr>
        <w:top w:val="none" w:sz="0" w:space="0" w:color="auto"/>
        <w:left w:val="none" w:sz="0" w:space="0" w:color="auto"/>
        <w:bottom w:val="none" w:sz="0" w:space="0" w:color="auto"/>
        <w:right w:val="none" w:sz="0" w:space="0" w:color="auto"/>
      </w:divBdr>
    </w:div>
    <w:div w:id="1795977769">
      <w:bodyDiv w:val="1"/>
      <w:marLeft w:val="0"/>
      <w:marRight w:val="0"/>
      <w:marTop w:val="0"/>
      <w:marBottom w:val="0"/>
      <w:divBdr>
        <w:top w:val="none" w:sz="0" w:space="0" w:color="auto"/>
        <w:left w:val="none" w:sz="0" w:space="0" w:color="auto"/>
        <w:bottom w:val="none" w:sz="0" w:space="0" w:color="auto"/>
        <w:right w:val="none" w:sz="0" w:space="0" w:color="auto"/>
      </w:divBdr>
    </w:div>
    <w:div w:id="1798793961">
      <w:bodyDiv w:val="1"/>
      <w:marLeft w:val="0"/>
      <w:marRight w:val="0"/>
      <w:marTop w:val="0"/>
      <w:marBottom w:val="0"/>
      <w:divBdr>
        <w:top w:val="none" w:sz="0" w:space="0" w:color="auto"/>
        <w:left w:val="none" w:sz="0" w:space="0" w:color="auto"/>
        <w:bottom w:val="none" w:sz="0" w:space="0" w:color="auto"/>
        <w:right w:val="none" w:sz="0" w:space="0" w:color="auto"/>
      </w:divBdr>
    </w:div>
    <w:div w:id="1798833407">
      <w:bodyDiv w:val="1"/>
      <w:marLeft w:val="0"/>
      <w:marRight w:val="0"/>
      <w:marTop w:val="0"/>
      <w:marBottom w:val="0"/>
      <w:divBdr>
        <w:top w:val="none" w:sz="0" w:space="0" w:color="auto"/>
        <w:left w:val="none" w:sz="0" w:space="0" w:color="auto"/>
        <w:bottom w:val="none" w:sz="0" w:space="0" w:color="auto"/>
        <w:right w:val="none" w:sz="0" w:space="0" w:color="auto"/>
      </w:divBdr>
    </w:div>
    <w:div w:id="1801340792">
      <w:bodyDiv w:val="1"/>
      <w:marLeft w:val="0"/>
      <w:marRight w:val="0"/>
      <w:marTop w:val="0"/>
      <w:marBottom w:val="0"/>
      <w:divBdr>
        <w:top w:val="none" w:sz="0" w:space="0" w:color="auto"/>
        <w:left w:val="none" w:sz="0" w:space="0" w:color="auto"/>
        <w:bottom w:val="none" w:sz="0" w:space="0" w:color="auto"/>
        <w:right w:val="none" w:sz="0" w:space="0" w:color="auto"/>
      </w:divBdr>
    </w:div>
    <w:div w:id="1807048068">
      <w:bodyDiv w:val="1"/>
      <w:marLeft w:val="0"/>
      <w:marRight w:val="0"/>
      <w:marTop w:val="0"/>
      <w:marBottom w:val="0"/>
      <w:divBdr>
        <w:top w:val="none" w:sz="0" w:space="0" w:color="auto"/>
        <w:left w:val="none" w:sz="0" w:space="0" w:color="auto"/>
        <w:bottom w:val="none" w:sz="0" w:space="0" w:color="auto"/>
        <w:right w:val="none" w:sz="0" w:space="0" w:color="auto"/>
      </w:divBdr>
    </w:div>
    <w:div w:id="1829125438">
      <w:bodyDiv w:val="1"/>
      <w:marLeft w:val="0"/>
      <w:marRight w:val="0"/>
      <w:marTop w:val="0"/>
      <w:marBottom w:val="0"/>
      <w:divBdr>
        <w:top w:val="none" w:sz="0" w:space="0" w:color="auto"/>
        <w:left w:val="none" w:sz="0" w:space="0" w:color="auto"/>
        <w:bottom w:val="none" w:sz="0" w:space="0" w:color="auto"/>
        <w:right w:val="none" w:sz="0" w:space="0" w:color="auto"/>
      </w:divBdr>
    </w:div>
    <w:div w:id="1834373475">
      <w:bodyDiv w:val="1"/>
      <w:marLeft w:val="0"/>
      <w:marRight w:val="0"/>
      <w:marTop w:val="0"/>
      <w:marBottom w:val="0"/>
      <w:divBdr>
        <w:top w:val="none" w:sz="0" w:space="0" w:color="auto"/>
        <w:left w:val="none" w:sz="0" w:space="0" w:color="auto"/>
        <w:bottom w:val="none" w:sz="0" w:space="0" w:color="auto"/>
        <w:right w:val="none" w:sz="0" w:space="0" w:color="auto"/>
      </w:divBdr>
    </w:div>
    <w:div w:id="1838613826">
      <w:bodyDiv w:val="1"/>
      <w:marLeft w:val="0"/>
      <w:marRight w:val="0"/>
      <w:marTop w:val="0"/>
      <w:marBottom w:val="0"/>
      <w:divBdr>
        <w:top w:val="none" w:sz="0" w:space="0" w:color="auto"/>
        <w:left w:val="none" w:sz="0" w:space="0" w:color="auto"/>
        <w:bottom w:val="none" w:sz="0" w:space="0" w:color="auto"/>
        <w:right w:val="none" w:sz="0" w:space="0" w:color="auto"/>
      </w:divBdr>
    </w:div>
    <w:div w:id="1853300720">
      <w:bodyDiv w:val="1"/>
      <w:marLeft w:val="0"/>
      <w:marRight w:val="0"/>
      <w:marTop w:val="0"/>
      <w:marBottom w:val="0"/>
      <w:divBdr>
        <w:top w:val="none" w:sz="0" w:space="0" w:color="auto"/>
        <w:left w:val="none" w:sz="0" w:space="0" w:color="auto"/>
        <w:bottom w:val="none" w:sz="0" w:space="0" w:color="auto"/>
        <w:right w:val="none" w:sz="0" w:space="0" w:color="auto"/>
      </w:divBdr>
    </w:div>
    <w:div w:id="1854302629">
      <w:bodyDiv w:val="1"/>
      <w:marLeft w:val="0"/>
      <w:marRight w:val="0"/>
      <w:marTop w:val="0"/>
      <w:marBottom w:val="0"/>
      <w:divBdr>
        <w:top w:val="none" w:sz="0" w:space="0" w:color="auto"/>
        <w:left w:val="none" w:sz="0" w:space="0" w:color="auto"/>
        <w:bottom w:val="none" w:sz="0" w:space="0" w:color="auto"/>
        <w:right w:val="none" w:sz="0" w:space="0" w:color="auto"/>
      </w:divBdr>
    </w:div>
    <w:div w:id="1854997038">
      <w:bodyDiv w:val="1"/>
      <w:marLeft w:val="0"/>
      <w:marRight w:val="0"/>
      <w:marTop w:val="0"/>
      <w:marBottom w:val="0"/>
      <w:divBdr>
        <w:top w:val="none" w:sz="0" w:space="0" w:color="auto"/>
        <w:left w:val="none" w:sz="0" w:space="0" w:color="auto"/>
        <w:bottom w:val="none" w:sz="0" w:space="0" w:color="auto"/>
        <w:right w:val="none" w:sz="0" w:space="0" w:color="auto"/>
      </w:divBdr>
    </w:div>
    <w:div w:id="1876917499">
      <w:bodyDiv w:val="1"/>
      <w:marLeft w:val="0"/>
      <w:marRight w:val="0"/>
      <w:marTop w:val="0"/>
      <w:marBottom w:val="0"/>
      <w:divBdr>
        <w:top w:val="none" w:sz="0" w:space="0" w:color="auto"/>
        <w:left w:val="none" w:sz="0" w:space="0" w:color="auto"/>
        <w:bottom w:val="none" w:sz="0" w:space="0" w:color="auto"/>
        <w:right w:val="none" w:sz="0" w:space="0" w:color="auto"/>
      </w:divBdr>
    </w:div>
    <w:div w:id="1878158461">
      <w:bodyDiv w:val="1"/>
      <w:marLeft w:val="0"/>
      <w:marRight w:val="0"/>
      <w:marTop w:val="0"/>
      <w:marBottom w:val="0"/>
      <w:divBdr>
        <w:top w:val="none" w:sz="0" w:space="0" w:color="auto"/>
        <w:left w:val="none" w:sz="0" w:space="0" w:color="auto"/>
        <w:bottom w:val="none" w:sz="0" w:space="0" w:color="auto"/>
        <w:right w:val="none" w:sz="0" w:space="0" w:color="auto"/>
      </w:divBdr>
    </w:div>
    <w:div w:id="1878857716">
      <w:bodyDiv w:val="1"/>
      <w:marLeft w:val="0"/>
      <w:marRight w:val="0"/>
      <w:marTop w:val="0"/>
      <w:marBottom w:val="0"/>
      <w:divBdr>
        <w:top w:val="none" w:sz="0" w:space="0" w:color="auto"/>
        <w:left w:val="none" w:sz="0" w:space="0" w:color="auto"/>
        <w:bottom w:val="none" w:sz="0" w:space="0" w:color="auto"/>
        <w:right w:val="none" w:sz="0" w:space="0" w:color="auto"/>
      </w:divBdr>
    </w:div>
    <w:div w:id="1886480136">
      <w:bodyDiv w:val="1"/>
      <w:marLeft w:val="0"/>
      <w:marRight w:val="0"/>
      <w:marTop w:val="0"/>
      <w:marBottom w:val="0"/>
      <w:divBdr>
        <w:top w:val="none" w:sz="0" w:space="0" w:color="auto"/>
        <w:left w:val="none" w:sz="0" w:space="0" w:color="auto"/>
        <w:bottom w:val="none" w:sz="0" w:space="0" w:color="auto"/>
        <w:right w:val="none" w:sz="0" w:space="0" w:color="auto"/>
      </w:divBdr>
    </w:div>
    <w:div w:id="1892575787">
      <w:bodyDiv w:val="1"/>
      <w:marLeft w:val="0"/>
      <w:marRight w:val="0"/>
      <w:marTop w:val="0"/>
      <w:marBottom w:val="0"/>
      <w:divBdr>
        <w:top w:val="none" w:sz="0" w:space="0" w:color="auto"/>
        <w:left w:val="none" w:sz="0" w:space="0" w:color="auto"/>
        <w:bottom w:val="none" w:sz="0" w:space="0" w:color="auto"/>
        <w:right w:val="none" w:sz="0" w:space="0" w:color="auto"/>
      </w:divBdr>
    </w:div>
    <w:div w:id="1909683196">
      <w:bodyDiv w:val="1"/>
      <w:marLeft w:val="0"/>
      <w:marRight w:val="0"/>
      <w:marTop w:val="0"/>
      <w:marBottom w:val="0"/>
      <w:divBdr>
        <w:top w:val="none" w:sz="0" w:space="0" w:color="auto"/>
        <w:left w:val="none" w:sz="0" w:space="0" w:color="auto"/>
        <w:bottom w:val="none" w:sz="0" w:space="0" w:color="auto"/>
        <w:right w:val="none" w:sz="0" w:space="0" w:color="auto"/>
      </w:divBdr>
    </w:div>
    <w:div w:id="1911692121">
      <w:bodyDiv w:val="1"/>
      <w:marLeft w:val="0"/>
      <w:marRight w:val="0"/>
      <w:marTop w:val="0"/>
      <w:marBottom w:val="0"/>
      <w:divBdr>
        <w:top w:val="none" w:sz="0" w:space="0" w:color="auto"/>
        <w:left w:val="none" w:sz="0" w:space="0" w:color="auto"/>
        <w:bottom w:val="none" w:sz="0" w:space="0" w:color="auto"/>
        <w:right w:val="none" w:sz="0" w:space="0" w:color="auto"/>
      </w:divBdr>
    </w:div>
    <w:div w:id="1915820488">
      <w:bodyDiv w:val="1"/>
      <w:marLeft w:val="0"/>
      <w:marRight w:val="0"/>
      <w:marTop w:val="0"/>
      <w:marBottom w:val="0"/>
      <w:divBdr>
        <w:top w:val="none" w:sz="0" w:space="0" w:color="auto"/>
        <w:left w:val="none" w:sz="0" w:space="0" w:color="auto"/>
        <w:bottom w:val="none" w:sz="0" w:space="0" w:color="auto"/>
        <w:right w:val="none" w:sz="0" w:space="0" w:color="auto"/>
      </w:divBdr>
    </w:div>
    <w:div w:id="1916666641">
      <w:bodyDiv w:val="1"/>
      <w:marLeft w:val="0"/>
      <w:marRight w:val="0"/>
      <w:marTop w:val="0"/>
      <w:marBottom w:val="0"/>
      <w:divBdr>
        <w:top w:val="none" w:sz="0" w:space="0" w:color="auto"/>
        <w:left w:val="none" w:sz="0" w:space="0" w:color="auto"/>
        <w:bottom w:val="none" w:sz="0" w:space="0" w:color="auto"/>
        <w:right w:val="none" w:sz="0" w:space="0" w:color="auto"/>
      </w:divBdr>
    </w:div>
    <w:div w:id="1931817564">
      <w:bodyDiv w:val="1"/>
      <w:marLeft w:val="0"/>
      <w:marRight w:val="0"/>
      <w:marTop w:val="0"/>
      <w:marBottom w:val="0"/>
      <w:divBdr>
        <w:top w:val="none" w:sz="0" w:space="0" w:color="auto"/>
        <w:left w:val="none" w:sz="0" w:space="0" w:color="auto"/>
        <w:bottom w:val="none" w:sz="0" w:space="0" w:color="auto"/>
        <w:right w:val="none" w:sz="0" w:space="0" w:color="auto"/>
      </w:divBdr>
    </w:div>
    <w:div w:id="1946576098">
      <w:bodyDiv w:val="1"/>
      <w:marLeft w:val="0"/>
      <w:marRight w:val="0"/>
      <w:marTop w:val="0"/>
      <w:marBottom w:val="0"/>
      <w:divBdr>
        <w:top w:val="none" w:sz="0" w:space="0" w:color="auto"/>
        <w:left w:val="none" w:sz="0" w:space="0" w:color="auto"/>
        <w:bottom w:val="none" w:sz="0" w:space="0" w:color="auto"/>
        <w:right w:val="none" w:sz="0" w:space="0" w:color="auto"/>
      </w:divBdr>
    </w:div>
    <w:div w:id="1959750130">
      <w:bodyDiv w:val="1"/>
      <w:marLeft w:val="0"/>
      <w:marRight w:val="0"/>
      <w:marTop w:val="0"/>
      <w:marBottom w:val="0"/>
      <w:divBdr>
        <w:top w:val="none" w:sz="0" w:space="0" w:color="auto"/>
        <w:left w:val="none" w:sz="0" w:space="0" w:color="auto"/>
        <w:bottom w:val="none" w:sz="0" w:space="0" w:color="auto"/>
        <w:right w:val="none" w:sz="0" w:space="0" w:color="auto"/>
      </w:divBdr>
    </w:div>
    <w:div w:id="1959994341">
      <w:bodyDiv w:val="1"/>
      <w:marLeft w:val="0"/>
      <w:marRight w:val="0"/>
      <w:marTop w:val="0"/>
      <w:marBottom w:val="0"/>
      <w:divBdr>
        <w:top w:val="none" w:sz="0" w:space="0" w:color="auto"/>
        <w:left w:val="none" w:sz="0" w:space="0" w:color="auto"/>
        <w:bottom w:val="none" w:sz="0" w:space="0" w:color="auto"/>
        <w:right w:val="none" w:sz="0" w:space="0" w:color="auto"/>
      </w:divBdr>
    </w:div>
    <w:div w:id="1960797728">
      <w:bodyDiv w:val="1"/>
      <w:marLeft w:val="0"/>
      <w:marRight w:val="0"/>
      <w:marTop w:val="0"/>
      <w:marBottom w:val="0"/>
      <w:divBdr>
        <w:top w:val="none" w:sz="0" w:space="0" w:color="auto"/>
        <w:left w:val="none" w:sz="0" w:space="0" w:color="auto"/>
        <w:bottom w:val="none" w:sz="0" w:space="0" w:color="auto"/>
        <w:right w:val="none" w:sz="0" w:space="0" w:color="auto"/>
      </w:divBdr>
    </w:div>
    <w:div w:id="1961185110">
      <w:bodyDiv w:val="1"/>
      <w:marLeft w:val="0"/>
      <w:marRight w:val="0"/>
      <w:marTop w:val="0"/>
      <w:marBottom w:val="0"/>
      <w:divBdr>
        <w:top w:val="none" w:sz="0" w:space="0" w:color="auto"/>
        <w:left w:val="none" w:sz="0" w:space="0" w:color="auto"/>
        <w:bottom w:val="none" w:sz="0" w:space="0" w:color="auto"/>
        <w:right w:val="none" w:sz="0" w:space="0" w:color="auto"/>
      </w:divBdr>
    </w:div>
    <w:div w:id="1963806789">
      <w:bodyDiv w:val="1"/>
      <w:marLeft w:val="0"/>
      <w:marRight w:val="0"/>
      <w:marTop w:val="0"/>
      <w:marBottom w:val="0"/>
      <w:divBdr>
        <w:top w:val="none" w:sz="0" w:space="0" w:color="auto"/>
        <w:left w:val="none" w:sz="0" w:space="0" w:color="auto"/>
        <w:bottom w:val="none" w:sz="0" w:space="0" w:color="auto"/>
        <w:right w:val="none" w:sz="0" w:space="0" w:color="auto"/>
      </w:divBdr>
    </w:div>
    <w:div w:id="1964652137">
      <w:bodyDiv w:val="1"/>
      <w:marLeft w:val="0"/>
      <w:marRight w:val="0"/>
      <w:marTop w:val="0"/>
      <w:marBottom w:val="0"/>
      <w:divBdr>
        <w:top w:val="none" w:sz="0" w:space="0" w:color="auto"/>
        <w:left w:val="none" w:sz="0" w:space="0" w:color="auto"/>
        <w:bottom w:val="none" w:sz="0" w:space="0" w:color="auto"/>
        <w:right w:val="none" w:sz="0" w:space="0" w:color="auto"/>
      </w:divBdr>
    </w:div>
    <w:div w:id="1975015871">
      <w:bodyDiv w:val="1"/>
      <w:marLeft w:val="0"/>
      <w:marRight w:val="0"/>
      <w:marTop w:val="0"/>
      <w:marBottom w:val="0"/>
      <w:divBdr>
        <w:top w:val="none" w:sz="0" w:space="0" w:color="auto"/>
        <w:left w:val="none" w:sz="0" w:space="0" w:color="auto"/>
        <w:bottom w:val="none" w:sz="0" w:space="0" w:color="auto"/>
        <w:right w:val="none" w:sz="0" w:space="0" w:color="auto"/>
      </w:divBdr>
    </w:div>
    <w:div w:id="1977642246">
      <w:bodyDiv w:val="1"/>
      <w:marLeft w:val="0"/>
      <w:marRight w:val="0"/>
      <w:marTop w:val="0"/>
      <w:marBottom w:val="0"/>
      <w:divBdr>
        <w:top w:val="none" w:sz="0" w:space="0" w:color="auto"/>
        <w:left w:val="none" w:sz="0" w:space="0" w:color="auto"/>
        <w:bottom w:val="none" w:sz="0" w:space="0" w:color="auto"/>
        <w:right w:val="none" w:sz="0" w:space="0" w:color="auto"/>
      </w:divBdr>
    </w:div>
    <w:div w:id="1980567795">
      <w:bodyDiv w:val="1"/>
      <w:marLeft w:val="0"/>
      <w:marRight w:val="0"/>
      <w:marTop w:val="0"/>
      <w:marBottom w:val="0"/>
      <w:divBdr>
        <w:top w:val="none" w:sz="0" w:space="0" w:color="auto"/>
        <w:left w:val="none" w:sz="0" w:space="0" w:color="auto"/>
        <w:bottom w:val="none" w:sz="0" w:space="0" w:color="auto"/>
        <w:right w:val="none" w:sz="0" w:space="0" w:color="auto"/>
      </w:divBdr>
    </w:div>
    <w:div w:id="1998917867">
      <w:bodyDiv w:val="1"/>
      <w:marLeft w:val="0"/>
      <w:marRight w:val="0"/>
      <w:marTop w:val="0"/>
      <w:marBottom w:val="0"/>
      <w:divBdr>
        <w:top w:val="none" w:sz="0" w:space="0" w:color="auto"/>
        <w:left w:val="none" w:sz="0" w:space="0" w:color="auto"/>
        <w:bottom w:val="none" w:sz="0" w:space="0" w:color="auto"/>
        <w:right w:val="none" w:sz="0" w:space="0" w:color="auto"/>
      </w:divBdr>
    </w:div>
    <w:div w:id="1999192802">
      <w:bodyDiv w:val="1"/>
      <w:marLeft w:val="0"/>
      <w:marRight w:val="0"/>
      <w:marTop w:val="0"/>
      <w:marBottom w:val="0"/>
      <w:divBdr>
        <w:top w:val="none" w:sz="0" w:space="0" w:color="auto"/>
        <w:left w:val="none" w:sz="0" w:space="0" w:color="auto"/>
        <w:bottom w:val="none" w:sz="0" w:space="0" w:color="auto"/>
        <w:right w:val="none" w:sz="0" w:space="0" w:color="auto"/>
      </w:divBdr>
    </w:div>
    <w:div w:id="1999573275">
      <w:bodyDiv w:val="1"/>
      <w:marLeft w:val="0"/>
      <w:marRight w:val="0"/>
      <w:marTop w:val="0"/>
      <w:marBottom w:val="0"/>
      <w:divBdr>
        <w:top w:val="none" w:sz="0" w:space="0" w:color="auto"/>
        <w:left w:val="none" w:sz="0" w:space="0" w:color="auto"/>
        <w:bottom w:val="none" w:sz="0" w:space="0" w:color="auto"/>
        <w:right w:val="none" w:sz="0" w:space="0" w:color="auto"/>
      </w:divBdr>
    </w:div>
    <w:div w:id="2004819580">
      <w:bodyDiv w:val="1"/>
      <w:marLeft w:val="0"/>
      <w:marRight w:val="0"/>
      <w:marTop w:val="0"/>
      <w:marBottom w:val="0"/>
      <w:divBdr>
        <w:top w:val="none" w:sz="0" w:space="0" w:color="auto"/>
        <w:left w:val="none" w:sz="0" w:space="0" w:color="auto"/>
        <w:bottom w:val="none" w:sz="0" w:space="0" w:color="auto"/>
        <w:right w:val="none" w:sz="0" w:space="0" w:color="auto"/>
      </w:divBdr>
    </w:div>
    <w:div w:id="2013147109">
      <w:bodyDiv w:val="1"/>
      <w:marLeft w:val="0"/>
      <w:marRight w:val="0"/>
      <w:marTop w:val="0"/>
      <w:marBottom w:val="0"/>
      <w:divBdr>
        <w:top w:val="none" w:sz="0" w:space="0" w:color="auto"/>
        <w:left w:val="none" w:sz="0" w:space="0" w:color="auto"/>
        <w:bottom w:val="none" w:sz="0" w:space="0" w:color="auto"/>
        <w:right w:val="none" w:sz="0" w:space="0" w:color="auto"/>
      </w:divBdr>
    </w:div>
    <w:div w:id="2020616212">
      <w:bodyDiv w:val="1"/>
      <w:marLeft w:val="0"/>
      <w:marRight w:val="0"/>
      <w:marTop w:val="0"/>
      <w:marBottom w:val="0"/>
      <w:divBdr>
        <w:top w:val="none" w:sz="0" w:space="0" w:color="auto"/>
        <w:left w:val="none" w:sz="0" w:space="0" w:color="auto"/>
        <w:bottom w:val="none" w:sz="0" w:space="0" w:color="auto"/>
        <w:right w:val="none" w:sz="0" w:space="0" w:color="auto"/>
      </w:divBdr>
    </w:div>
    <w:div w:id="2031252169">
      <w:bodyDiv w:val="1"/>
      <w:marLeft w:val="0"/>
      <w:marRight w:val="0"/>
      <w:marTop w:val="0"/>
      <w:marBottom w:val="0"/>
      <w:divBdr>
        <w:top w:val="none" w:sz="0" w:space="0" w:color="auto"/>
        <w:left w:val="none" w:sz="0" w:space="0" w:color="auto"/>
        <w:bottom w:val="none" w:sz="0" w:space="0" w:color="auto"/>
        <w:right w:val="none" w:sz="0" w:space="0" w:color="auto"/>
      </w:divBdr>
    </w:div>
    <w:div w:id="2047098648">
      <w:bodyDiv w:val="1"/>
      <w:marLeft w:val="0"/>
      <w:marRight w:val="0"/>
      <w:marTop w:val="0"/>
      <w:marBottom w:val="0"/>
      <w:divBdr>
        <w:top w:val="none" w:sz="0" w:space="0" w:color="auto"/>
        <w:left w:val="none" w:sz="0" w:space="0" w:color="auto"/>
        <w:bottom w:val="none" w:sz="0" w:space="0" w:color="auto"/>
        <w:right w:val="none" w:sz="0" w:space="0" w:color="auto"/>
      </w:divBdr>
    </w:div>
    <w:div w:id="2047828112">
      <w:bodyDiv w:val="1"/>
      <w:marLeft w:val="0"/>
      <w:marRight w:val="0"/>
      <w:marTop w:val="0"/>
      <w:marBottom w:val="0"/>
      <w:divBdr>
        <w:top w:val="none" w:sz="0" w:space="0" w:color="auto"/>
        <w:left w:val="none" w:sz="0" w:space="0" w:color="auto"/>
        <w:bottom w:val="none" w:sz="0" w:space="0" w:color="auto"/>
        <w:right w:val="none" w:sz="0" w:space="0" w:color="auto"/>
      </w:divBdr>
    </w:div>
    <w:div w:id="2059209359">
      <w:bodyDiv w:val="1"/>
      <w:marLeft w:val="0"/>
      <w:marRight w:val="0"/>
      <w:marTop w:val="0"/>
      <w:marBottom w:val="0"/>
      <w:divBdr>
        <w:top w:val="none" w:sz="0" w:space="0" w:color="auto"/>
        <w:left w:val="none" w:sz="0" w:space="0" w:color="auto"/>
        <w:bottom w:val="none" w:sz="0" w:space="0" w:color="auto"/>
        <w:right w:val="none" w:sz="0" w:space="0" w:color="auto"/>
      </w:divBdr>
    </w:div>
    <w:div w:id="2060277559">
      <w:bodyDiv w:val="1"/>
      <w:marLeft w:val="0"/>
      <w:marRight w:val="0"/>
      <w:marTop w:val="0"/>
      <w:marBottom w:val="0"/>
      <w:divBdr>
        <w:top w:val="none" w:sz="0" w:space="0" w:color="auto"/>
        <w:left w:val="none" w:sz="0" w:space="0" w:color="auto"/>
        <w:bottom w:val="none" w:sz="0" w:space="0" w:color="auto"/>
        <w:right w:val="none" w:sz="0" w:space="0" w:color="auto"/>
      </w:divBdr>
    </w:div>
    <w:div w:id="2068800369">
      <w:bodyDiv w:val="1"/>
      <w:marLeft w:val="0"/>
      <w:marRight w:val="0"/>
      <w:marTop w:val="0"/>
      <w:marBottom w:val="0"/>
      <w:divBdr>
        <w:top w:val="none" w:sz="0" w:space="0" w:color="auto"/>
        <w:left w:val="none" w:sz="0" w:space="0" w:color="auto"/>
        <w:bottom w:val="none" w:sz="0" w:space="0" w:color="auto"/>
        <w:right w:val="none" w:sz="0" w:space="0" w:color="auto"/>
      </w:divBdr>
    </w:div>
    <w:div w:id="2080713494">
      <w:bodyDiv w:val="1"/>
      <w:marLeft w:val="0"/>
      <w:marRight w:val="0"/>
      <w:marTop w:val="0"/>
      <w:marBottom w:val="0"/>
      <w:divBdr>
        <w:top w:val="none" w:sz="0" w:space="0" w:color="auto"/>
        <w:left w:val="none" w:sz="0" w:space="0" w:color="auto"/>
        <w:bottom w:val="none" w:sz="0" w:space="0" w:color="auto"/>
        <w:right w:val="none" w:sz="0" w:space="0" w:color="auto"/>
      </w:divBdr>
    </w:div>
    <w:div w:id="2091124193">
      <w:bodyDiv w:val="1"/>
      <w:marLeft w:val="0"/>
      <w:marRight w:val="0"/>
      <w:marTop w:val="0"/>
      <w:marBottom w:val="0"/>
      <w:divBdr>
        <w:top w:val="none" w:sz="0" w:space="0" w:color="auto"/>
        <w:left w:val="none" w:sz="0" w:space="0" w:color="auto"/>
        <w:bottom w:val="none" w:sz="0" w:space="0" w:color="auto"/>
        <w:right w:val="none" w:sz="0" w:space="0" w:color="auto"/>
      </w:divBdr>
    </w:div>
    <w:div w:id="2105832449">
      <w:bodyDiv w:val="1"/>
      <w:marLeft w:val="0"/>
      <w:marRight w:val="0"/>
      <w:marTop w:val="0"/>
      <w:marBottom w:val="0"/>
      <w:divBdr>
        <w:top w:val="none" w:sz="0" w:space="0" w:color="auto"/>
        <w:left w:val="none" w:sz="0" w:space="0" w:color="auto"/>
        <w:bottom w:val="none" w:sz="0" w:space="0" w:color="auto"/>
        <w:right w:val="none" w:sz="0" w:space="0" w:color="auto"/>
      </w:divBdr>
    </w:div>
    <w:div w:id="2111584562">
      <w:bodyDiv w:val="1"/>
      <w:marLeft w:val="0"/>
      <w:marRight w:val="0"/>
      <w:marTop w:val="0"/>
      <w:marBottom w:val="0"/>
      <w:divBdr>
        <w:top w:val="none" w:sz="0" w:space="0" w:color="auto"/>
        <w:left w:val="none" w:sz="0" w:space="0" w:color="auto"/>
        <w:bottom w:val="none" w:sz="0" w:space="0" w:color="auto"/>
        <w:right w:val="none" w:sz="0" w:space="0" w:color="auto"/>
      </w:divBdr>
    </w:div>
    <w:div w:id="2116440852">
      <w:bodyDiv w:val="1"/>
      <w:marLeft w:val="0"/>
      <w:marRight w:val="0"/>
      <w:marTop w:val="0"/>
      <w:marBottom w:val="0"/>
      <w:divBdr>
        <w:top w:val="none" w:sz="0" w:space="0" w:color="auto"/>
        <w:left w:val="none" w:sz="0" w:space="0" w:color="auto"/>
        <w:bottom w:val="none" w:sz="0" w:space="0" w:color="auto"/>
        <w:right w:val="none" w:sz="0" w:space="0" w:color="auto"/>
      </w:divBdr>
    </w:div>
    <w:div w:id="21260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3437A-D8BD-425A-88F4-9BA348344506}" type="doc">
      <dgm:prSet loTypeId="urn:microsoft.com/office/officeart/2005/8/layout/vProcess5" loCatId="process" qsTypeId="urn:microsoft.com/office/officeart/2005/8/quickstyle/simple1" qsCatId="simple" csTypeId="urn:microsoft.com/office/officeart/2005/8/colors/colorful4" csCatId="colorful" phldr="1"/>
      <dgm:spPr/>
      <dgm:t>
        <a:bodyPr/>
        <a:lstStyle/>
        <a:p>
          <a:endParaRPr lang="es-ES"/>
        </a:p>
      </dgm:t>
    </dgm:pt>
    <dgm:pt modelId="{D5F7B6D3-F6E3-4F75-85F2-0E8EF5747D4C}">
      <dgm:prSet phldrT="[Texto]" custT="1"/>
      <dgm:spPr>
        <a:solidFill>
          <a:srgbClr val="CCCCFF"/>
        </a:solidFill>
      </dgm:spPr>
      <dgm:t>
        <a:bodyPr/>
        <a:lstStyle/>
        <a:p>
          <a:pPr algn="ctr"/>
          <a:r>
            <a:rPr lang="es-ES" sz="1200">
              <a:solidFill>
                <a:schemeClr val="tx1"/>
              </a:solidFill>
              <a:latin typeface="Arial" panose="020B0604020202020204" pitchFamily="34" charset="0"/>
              <a:cs typeface="Arial" panose="020B0604020202020204" pitchFamily="34" charset="0"/>
            </a:rPr>
            <a:t>Fase 1. Búsqueda y categorización de fuentes bibliográficas. </a:t>
          </a:r>
        </a:p>
      </dgm:t>
    </dgm:pt>
    <dgm:pt modelId="{4BAE3682-7043-44BC-B196-A06D8008A466}" type="parTrans" cxnId="{A5B174C0-C20D-473C-88DD-B365A11BE312}">
      <dgm:prSet/>
      <dgm:spPr/>
      <dgm:t>
        <a:bodyPr/>
        <a:lstStyle/>
        <a:p>
          <a:endParaRPr lang="es-ES"/>
        </a:p>
      </dgm:t>
    </dgm:pt>
    <dgm:pt modelId="{40500F7D-3391-44EA-A5CE-C6DF5F9A1045}" type="sibTrans" cxnId="{A5B174C0-C20D-473C-88DD-B365A11BE312}">
      <dgm:prSet/>
      <dgm:spPr/>
      <dgm:t>
        <a:bodyPr/>
        <a:lstStyle/>
        <a:p>
          <a:endParaRPr lang="es-ES"/>
        </a:p>
      </dgm:t>
    </dgm:pt>
    <dgm:pt modelId="{5B020031-662C-4F4B-905A-2EAA6C900CE7}">
      <dgm:prSet phldrT="[Texto]" custT="1"/>
      <dgm:spPr>
        <a:solidFill>
          <a:srgbClr val="CCFF33"/>
        </a:solidFill>
        <a:ln>
          <a:solidFill>
            <a:srgbClr val="CCFF33"/>
          </a:solidFill>
        </a:ln>
      </dgm:spPr>
      <dgm:t>
        <a:bodyPr/>
        <a:lstStyle/>
        <a:p>
          <a:pPr algn="ctr"/>
          <a:r>
            <a:rPr lang="es-MX" sz="1200">
              <a:solidFill>
                <a:schemeClr val="tx1"/>
              </a:solidFill>
              <a:latin typeface="Arial" panose="020B0604020202020204" pitchFamily="34" charset="0"/>
              <a:cs typeface="Arial" panose="020B0604020202020204" pitchFamily="34" charset="0"/>
            </a:rPr>
            <a:t>Fase 2. Análisis de la información. </a:t>
          </a:r>
          <a:endParaRPr lang="es-ES" sz="1200">
            <a:solidFill>
              <a:schemeClr val="tx1"/>
            </a:solidFill>
            <a:latin typeface="Arial" panose="020B0604020202020204" pitchFamily="34" charset="0"/>
            <a:cs typeface="Arial" panose="020B0604020202020204" pitchFamily="34" charset="0"/>
          </a:endParaRPr>
        </a:p>
      </dgm:t>
    </dgm:pt>
    <dgm:pt modelId="{F5C72D9E-FC63-4036-B70F-F9D5355E5107}" type="parTrans" cxnId="{83B3E375-C360-4E36-949C-121E13C4B849}">
      <dgm:prSet/>
      <dgm:spPr/>
      <dgm:t>
        <a:bodyPr/>
        <a:lstStyle/>
        <a:p>
          <a:endParaRPr lang="es-ES"/>
        </a:p>
      </dgm:t>
    </dgm:pt>
    <dgm:pt modelId="{D857288B-3BC8-42CD-818F-A816921F56A4}" type="sibTrans" cxnId="{83B3E375-C360-4E36-949C-121E13C4B849}">
      <dgm:prSet/>
      <dgm:spPr/>
      <dgm:t>
        <a:bodyPr/>
        <a:lstStyle/>
        <a:p>
          <a:endParaRPr lang="es-ES"/>
        </a:p>
      </dgm:t>
    </dgm:pt>
    <dgm:pt modelId="{A3286A76-8A4A-4738-9665-0F83143B0A0E}" type="pres">
      <dgm:prSet presAssocID="{4473437A-D8BD-425A-88F4-9BA348344506}" presName="outerComposite" presStyleCnt="0">
        <dgm:presLayoutVars>
          <dgm:chMax val="5"/>
          <dgm:dir/>
          <dgm:resizeHandles val="exact"/>
        </dgm:presLayoutVars>
      </dgm:prSet>
      <dgm:spPr/>
      <dgm:t>
        <a:bodyPr/>
        <a:lstStyle/>
        <a:p>
          <a:endParaRPr lang="es-ES"/>
        </a:p>
      </dgm:t>
    </dgm:pt>
    <dgm:pt modelId="{CE6E833B-64F8-4B2D-BE52-80EF47F76BFE}" type="pres">
      <dgm:prSet presAssocID="{4473437A-D8BD-425A-88F4-9BA348344506}" presName="dummyMaxCanvas" presStyleCnt="0">
        <dgm:presLayoutVars/>
      </dgm:prSet>
      <dgm:spPr/>
    </dgm:pt>
    <dgm:pt modelId="{AFBFE30C-BA96-469D-80A9-09BE1D49992C}" type="pres">
      <dgm:prSet presAssocID="{4473437A-D8BD-425A-88F4-9BA348344506}" presName="TwoNodes_1" presStyleLbl="node1" presStyleIdx="0" presStyleCnt="2">
        <dgm:presLayoutVars>
          <dgm:bulletEnabled val="1"/>
        </dgm:presLayoutVars>
      </dgm:prSet>
      <dgm:spPr/>
      <dgm:t>
        <a:bodyPr/>
        <a:lstStyle/>
        <a:p>
          <a:endParaRPr lang="es-ES"/>
        </a:p>
      </dgm:t>
    </dgm:pt>
    <dgm:pt modelId="{EA95F4EA-EFC6-4369-A0A1-5A24C78AC447}" type="pres">
      <dgm:prSet presAssocID="{4473437A-D8BD-425A-88F4-9BA348344506}" presName="TwoNodes_2" presStyleLbl="node1" presStyleIdx="1" presStyleCnt="2">
        <dgm:presLayoutVars>
          <dgm:bulletEnabled val="1"/>
        </dgm:presLayoutVars>
      </dgm:prSet>
      <dgm:spPr/>
      <dgm:t>
        <a:bodyPr/>
        <a:lstStyle/>
        <a:p>
          <a:endParaRPr lang="es-ES"/>
        </a:p>
      </dgm:t>
    </dgm:pt>
    <dgm:pt modelId="{7D2F6849-E117-451A-A2D5-D91721B47E53}" type="pres">
      <dgm:prSet presAssocID="{4473437A-D8BD-425A-88F4-9BA348344506}" presName="TwoConn_1-2" presStyleLbl="fgAccFollowNode1" presStyleIdx="0" presStyleCnt="1">
        <dgm:presLayoutVars>
          <dgm:bulletEnabled val="1"/>
        </dgm:presLayoutVars>
      </dgm:prSet>
      <dgm:spPr/>
      <dgm:t>
        <a:bodyPr/>
        <a:lstStyle/>
        <a:p>
          <a:endParaRPr lang="es-ES"/>
        </a:p>
      </dgm:t>
    </dgm:pt>
    <dgm:pt modelId="{444BC32B-F1EB-498F-A7EA-0CC8170FFE23}" type="pres">
      <dgm:prSet presAssocID="{4473437A-D8BD-425A-88F4-9BA348344506}" presName="TwoNodes_1_text" presStyleLbl="node1" presStyleIdx="1" presStyleCnt="2">
        <dgm:presLayoutVars>
          <dgm:bulletEnabled val="1"/>
        </dgm:presLayoutVars>
      </dgm:prSet>
      <dgm:spPr/>
      <dgm:t>
        <a:bodyPr/>
        <a:lstStyle/>
        <a:p>
          <a:endParaRPr lang="es-ES"/>
        </a:p>
      </dgm:t>
    </dgm:pt>
    <dgm:pt modelId="{A5EF9656-E28F-4DA7-98A1-51212893FDD1}" type="pres">
      <dgm:prSet presAssocID="{4473437A-D8BD-425A-88F4-9BA348344506}" presName="TwoNodes_2_text" presStyleLbl="node1" presStyleIdx="1" presStyleCnt="2">
        <dgm:presLayoutVars>
          <dgm:bulletEnabled val="1"/>
        </dgm:presLayoutVars>
      </dgm:prSet>
      <dgm:spPr/>
      <dgm:t>
        <a:bodyPr/>
        <a:lstStyle/>
        <a:p>
          <a:endParaRPr lang="es-ES"/>
        </a:p>
      </dgm:t>
    </dgm:pt>
  </dgm:ptLst>
  <dgm:cxnLst>
    <dgm:cxn modelId="{D048B6AA-F5F2-4983-8782-1A1AD228D6CA}" type="presOf" srcId="{D5F7B6D3-F6E3-4F75-85F2-0E8EF5747D4C}" destId="{AFBFE30C-BA96-469D-80A9-09BE1D49992C}" srcOrd="0" destOrd="0" presId="urn:microsoft.com/office/officeart/2005/8/layout/vProcess5"/>
    <dgm:cxn modelId="{A5B174C0-C20D-473C-88DD-B365A11BE312}" srcId="{4473437A-D8BD-425A-88F4-9BA348344506}" destId="{D5F7B6D3-F6E3-4F75-85F2-0E8EF5747D4C}" srcOrd="0" destOrd="0" parTransId="{4BAE3682-7043-44BC-B196-A06D8008A466}" sibTransId="{40500F7D-3391-44EA-A5CE-C6DF5F9A1045}"/>
    <dgm:cxn modelId="{989935FA-094A-4AE1-ADE7-6524F872B62D}" type="presOf" srcId="{4473437A-D8BD-425A-88F4-9BA348344506}" destId="{A3286A76-8A4A-4738-9665-0F83143B0A0E}" srcOrd="0" destOrd="0" presId="urn:microsoft.com/office/officeart/2005/8/layout/vProcess5"/>
    <dgm:cxn modelId="{D6AB9F73-10F4-40F9-ACA3-9301A72A7B27}" type="presOf" srcId="{D5F7B6D3-F6E3-4F75-85F2-0E8EF5747D4C}" destId="{444BC32B-F1EB-498F-A7EA-0CC8170FFE23}" srcOrd="1" destOrd="0" presId="urn:microsoft.com/office/officeart/2005/8/layout/vProcess5"/>
    <dgm:cxn modelId="{83B3E375-C360-4E36-949C-121E13C4B849}" srcId="{4473437A-D8BD-425A-88F4-9BA348344506}" destId="{5B020031-662C-4F4B-905A-2EAA6C900CE7}" srcOrd="1" destOrd="0" parTransId="{F5C72D9E-FC63-4036-B70F-F9D5355E5107}" sibTransId="{D857288B-3BC8-42CD-818F-A816921F56A4}"/>
    <dgm:cxn modelId="{C5E256AA-2581-450F-A2E0-0E7CD52B2E64}" type="presOf" srcId="{40500F7D-3391-44EA-A5CE-C6DF5F9A1045}" destId="{7D2F6849-E117-451A-A2D5-D91721B47E53}" srcOrd="0" destOrd="0" presId="urn:microsoft.com/office/officeart/2005/8/layout/vProcess5"/>
    <dgm:cxn modelId="{5D527DBD-2407-4D89-9B00-1ECAD2D893D6}" type="presOf" srcId="{5B020031-662C-4F4B-905A-2EAA6C900CE7}" destId="{EA95F4EA-EFC6-4369-A0A1-5A24C78AC447}" srcOrd="0" destOrd="0" presId="urn:microsoft.com/office/officeart/2005/8/layout/vProcess5"/>
    <dgm:cxn modelId="{DC280FD5-D978-47D7-93EA-11F404F60E0E}" type="presOf" srcId="{5B020031-662C-4F4B-905A-2EAA6C900CE7}" destId="{A5EF9656-E28F-4DA7-98A1-51212893FDD1}" srcOrd="1" destOrd="0" presId="urn:microsoft.com/office/officeart/2005/8/layout/vProcess5"/>
    <dgm:cxn modelId="{F68D18C8-8141-49D5-9C42-EE090E186040}" type="presParOf" srcId="{A3286A76-8A4A-4738-9665-0F83143B0A0E}" destId="{CE6E833B-64F8-4B2D-BE52-80EF47F76BFE}" srcOrd="0" destOrd="0" presId="urn:microsoft.com/office/officeart/2005/8/layout/vProcess5"/>
    <dgm:cxn modelId="{572E844D-A1C2-4737-962C-B7B3B554568F}" type="presParOf" srcId="{A3286A76-8A4A-4738-9665-0F83143B0A0E}" destId="{AFBFE30C-BA96-469D-80A9-09BE1D49992C}" srcOrd="1" destOrd="0" presId="urn:microsoft.com/office/officeart/2005/8/layout/vProcess5"/>
    <dgm:cxn modelId="{D9F10D65-AACB-478D-8D71-56214C73B306}" type="presParOf" srcId="{A3286A76-8A4A-4738-9665-0F83143B0A0E}" destId="{EA95F4EA-EFC6-4369-A0A1-5A24C78AC447}" srcOrd="2" destOrd="0" presId="urn:microsoft.com/office/officeart/2005/8/layout/vProcess5"/>
    <dgm:cxn modelId="{30E9436C-0AA1-4183-8086-9609DC5526C3}" type="presParOf" srcId="{A3286A76-8A4A-4738-9665-0F83143B0A0E}" destId="{7D2F6849-E117-451A-A2D5-D91721B47E53}" srcOrd="3" destOrd="0" presId="urn:microsoft.com/office/officeart/2005/8/layout/vProcess5"/>
    <dgm:cxn modelId="{9E7DD80D-C612-4B18-990C-D835D3E659B8}" type="presParOf" srcId="{A3286A76-8A4A-4738-9665-0F83143B0A0E}" destId="{444BC32B-F1EB-498F-A7EA-0CC8170FFE23}" srcOrd="4" destOrd="0" presId="urn:microsoft.com/office/officeart/2005/8/layout/vProcess5"/>
    <dgm:cxn modelId="{273AB00E-7D8B-4AEE-9C31-EE33EA260883}" type="presParOf" srcId="{A3286A76-8A4A-4738-9665-0F83143B0A0E}" destId="{A5EF9656-E28F-4DA7-98A1-51212893FDD1}" srcOrd="5"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FE30C-BA96-469D-80A9-09BE1D49992C}">
      <dsp:nvSpPr>
        <dsp:cNvPr id="0" name=""/>
        <dsp:cNvSpPr/>
      </dsp:nvSpPr>
      <dsp:spPr>
        <a:xfrm>
          <a:off x="0" y="0"/>
          <a:ext cx="3125152" cy="891540"/>
        </a:xfrm>
        <a:prstGeom prst="roundRect">
          <a:avLst>
            <a:gd name="adj" fmla="val 10000"/>
          </a:avLst>
        </a:prstGeom>
        <a:solidFill>
          <a:srgbClr val="CCCC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latin typeface="Arial" panose="020B0604020202020204" pitchFamily="34" charset="0"/>
              <a:cs typeface="Arial" panose="020B0604020202020204" pitchFamily="34" charset="0"/>
            </a:rPr>
            <a:t>Fase 1. Búsqueda y categorización de fuentes bibliográficas. </a:t>
          </a:r>
        </a:p>
      </dsp:txBody>
      <dsp:txXfrm>
        <a:off x="26112" y="26112"/>
        <a:ext cx="2203677" cy="839316"/>
      </dsp:txXfrm>
    </dsp:sp>
    <dsp:sp modelId="{EA95F4EA-EFC6-4369-A0A1-5A24C78AC447}">
      <dsp:nvSpPr>
        <dsp:cNvPr id="0" name=""/>
        <dsp:cNvSpPr/>
      </dsp:nvSpPr>
      <dsp:spPr>
        <a:xfrm>
          <a:off x="551497" y="1089660"/>
          <a:ext cx="3125152" cy="891540"/>
        </a:xfrm>
        <a:prstGeom prst="roundRect">
          <a:avLst>
            <a:gd name="adj" fmla="val 10000"/>
          </a:avLst>
        </a:prstGeom>
        <a:solidFill>
          <a:srgbClr val="CCFF33"/>
        </a:solidFill>
        <a:ln w="12700" cap="flat" cmpd="sng" algn="ctr">
          <a:solidFill>
            <a:srgbClr val="CCFF3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solidFill>
                <a:schemeClr val="tx1"/>
              </a:solidFill>
              <a:latin typeface="Arial" panose="020B0604020202020204" pitchFamily="34" charset="0"/>
              <a:cs typeface="Arial" panose="020B0604020202020204" pitchFamily="34" charset="0"/>
            </a:rPr>
            <a:t>Fase 2. Análisis de la información. </a:t>
          </a:r>
          <a:endParaRPr lang="es-ES" sz="1200" kern="1200">
            <a:solidFill>
              <a:schemeClr val="tx1"/>
            </a:solidFill>
            <a:latin typeface="Arial" panose="020B0604020202020204" pitchFamily="34" charset="0"/>
            <a:cs typeface="Arial" panose="020B0604020202020204" pitchFamily="34" charset="0"/>
          </a:endParaRPr>
        </a:p>
      </dsp:txBody>
      <dsp:txXfrm>
        <a:off x="577609" y="1115772"/>
        <a:ext cx="1941930" cy="839316"/>
      </dsp:txXfrm>
    </dsp:sp>
    <dsp:sp modelId="{7D2F6849-E117-451A-A2D5-D91721B47E53}">
      <dsp:nvSpPr>
        <dsp:cNvPr id="0" name=""/>
        <dsp:cNvSpPr/>
      </dsp:nvSpPr>
      <dsp:spPr>
        <a:xfrm>
          <a:off x="2545651" y="700849"/>
          <a:ext cx="579501" cy="579501"/>
        </a:xfrm>
        <a:prstGeom prst="downArrow">
          <a:avLst>
            <a:gd name="adj1" fmla="val 55000"/>
            <a:gd name="adj2" fmla="val 45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s-ES" sz="2600" kern="1200"/>
        </a:p>
      </dsp:txBody>
      <dsp:txXfrm>
        <a:off x="2676039" y="700849"/>
        <a:ext cx="318725" cy="43607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{986DA4AD-7B68-4929-8B4E-2FCD2BD5161D}</b:Guid>
    <b:Author>
      <b:Author>
        <b:NameList>
          <b:Person>
            <b:Last>SEP</b:Last>
          </b:Person>
        </b:NameList>
      </b:Author>
    </b:Author>
    <b:Title>Aprendizajes Clave. Para la Educación Integral.</b:Title>
    <b:Year>2017</b:Year>
    <b:City>México</b:City>
    <b:Publisher>SEP</b:Publisher>
    <b:URL>https://bit.ly/3ovPXno</b:URL>
    <b:RefOrder>18</b:RefOrder>
  </b:Source>
  <b:Source>
    <b:Tag>Fue19</b:Tag>
    <b:SourceType>JournalArticle</b:SourceType>
    <b:Guid>{4E48ACDD-9D6C-4254-819F-57DCCC921768}</b:Guid>
    <b:Author>
      <b:Author>
        <b:NameList>
          <b:Person>
            <b:Last>Fuentealba</b:Last>
            <b:First>Lidia,</b:First>
            <b:Middle>A</b:Middle>
          </b:Person>
          <b:Person>
            <b:Last>Philominra</b:Last>
            <b:First>Andrew,</b:First>
            <b:Middle>P</b:Middle>
          </b:Person>
          <b:Person>
            <b:Last>Ramírez Muñoz</b:Last>
            <b:First>Bruno,</b:First>
            <b:Middle>E</b:Middle>
          </b:Person>
          <b:Person>
            <b:Last>Quinteros</b:Last>
            <b:First>Nicol,</b:First>
            <b:Middle>A</b:Middle>
          </b:Person>
        </b:NameList>
      </b:Author>
    </b:Author>
    <b:Title>Inglés para Preescolares: Una Tarea Pendiente en la Formación Inicial Docente.</b:Title>
    <b:Year>2019</b:Year>
    <b:JournalName>Información tecnológica.</b:JournalName>
    <b:Pages>1-8</b:Pages>
    <b:URL>https://bit.ly/3gh8H7S</b:URL>
    <b:DOI>http://dx.doi.org/10.4067/S0718-07642019000300249 </b:DOI>
    <b:RefOrder>12</b:RefOrder>
  </b:Source>
  <b:Source>
    <b:Tag>San173</b:Tag>
    <b:SourceType>JournalArticle</b:SourceType>
    <b:Guid>{5069012E-B021-4EFE-A7D0-4110BAA280C5}</b:Guid>
    <b:Author>
      <b:Author>
        <b:NameList>
          <b:Person>
            <b:Last>Sanz Sanz</b:Last>
            <b:First>Mónica</b:First>
          </b:Person>
        </b:NameList>
      </b:Author>
    </b:Author>
    <b:Title>El aprendizaje significativo en la enseñanza del inglés en educación primaria.</b:Title>
    <b:JournalName>UNIR</b:JournalName>
    <b:Year>2017</b:Year>
    <b:Pages>1-38</b:Pages>
    <b:URL>https://bit.ly/2S6YwIU</b:URL>
    <b:City>Madrid</b:City>
    <b:Month>Junio</b:Month>
    <b:Day>23</b:Day>
    <b:RefOrder>14</b:RefOrder>
  </b:Source>
  <b:Source>
    <b:Tag>Rue143</b:Tag>
    <b:SourceType>JournalArticle</b:SourceType>
    <b:Guid>{432E5EB7-B618-4972-99AB-0AADD2F5B71D}</b:Guid>
    <b:Title>Enfoques teóricos para la adquisición de una segunda lengua desde el horizonte de la práctica educativa.</b:Title>
    <b:Year>2014</b:Year>
    <b:JournalName>Perfiles Educativos.</b:JournalName>
    <b:URL>https://bit.ly/3otDuQR</b:URL>
    <b:Author>
      <b:Author>
        <b:NameList>
          <b:Person>
            <b:Last>Rueda Cataño</b:Last>
            <b:First>María</b:First>
            <b:Middle>C.</b:Middle>
          </b:Person>
          <b:Person>
            <b:Last>Wilburn Dieste</b:Last>
            <b:First>Marianne</b:First>
          </b:Person>
        </b:NameList>
      </b:Author>
    </b:Author>
    <b:RefOrder>2</b:RefOrder>
  </b:Source>
  <b:Source>
    <b:Tag>Qui14</b:Tag>
    <b:SourceType>JournalArticle</b:SourceType>
    <b:Guid>{2B6040EE-7F54-41A2-89E9-FA97AFE403BE}</b:Guid>
    <b:Author>
      <b:Author>
        <b:NameList>
          <b:Person>
            <b:Last>Quidel Cumilaf</b:Last>
            <b:First>David</b:First>
          </b:Person>
          <b:Person>
            <b:Last>del Valle Rojas</b:Last>
            <b:First>Juan</b:First>
          </b:Person>
          <b:Person>
            <b:Last>Arévalo López</b:Last>
            <b:First>Lissette</b:First>
          </b:Person>
          <b:Person>
            <b:Last>Ñancucheo Chihuaicura</b:Last>
            <b:First>Catherine</b:First>
          </b:Person>
          <b:Person>
            <b:Last>Ortiz Neira</b:Last>
            <b:First>Ramón</b:First>
          </b:Person>
        </b:NameList>
      </b:Author>
    </b:Author>
    <b:Title>La enseñanza del idioma ingles a temprana edad: Su impacto en el aprendizaje de los estudiantes de escuelas públicas.</b:Title>
    <b:JournalName>Vivat Academia.</b:JournalName>
    <b:Year>2014</b:Year>
    <b:Pages>34-56</b:Pages>
    <b:URL>https://bit.ly/3orYVlv</b:URL>
    <b:RefOrder>15</b:RefOrder>
  </b:Source>
  <b:Source>
    <b:Tag>Gar14</b:Tag>
    <b:SourceType>ConferenceProceedings</b:SourceType>
    <b:Guid>{13427CEA-5195-49AB-9602-AD3124856650}</b:Guid>
    <b:Title>El proceso de enseñanza-aprendizaje del idioma inglés en los estudiantes de la carrera de Educación Parvularia.</b:Title>
    <b:Year>2016</b:Year>
    <b:Author>
      <b:Author>
        <b:NameList>
          <b:Person>
            <b:Last>Garcés Garcés</b:Last>
            <b:First>Norma</b:First>
            <b:Middle>N.</b:Middle>
          </b:Person>
        </b:NameList>
      </b:Author>
    </b:Author>
    <b:URL>https://bit.ly/3yoV9On</b:URL>
    <b:Publisher>Instituto Superior Tecnológico Bolivariano de Tecnología.</b:Publisher>
    <b:City>Guayaquil-Ecuador</b:City>
    <b:Pages>323-334</b:Pages>
    <b:ConferenceName>Memorias del segundo Congreso Internacional de Ciencias Pedagógicas: Por una educación innovadora, para un desarrollo humano sostenible.</b:ConferenceName>
    <b:RefOrder>5</b:RefOrder>
  </b:Source>
  <b:Source>
    <b:Tag>Yas16</b:Tag>
    <b:SourceType>JournalArticle</b:SourceType>
    <b:Guid>{0553E8B2-C132-4AC5-99E0-E92DACE2F429}</b:Guid>
    <b:Title>Proceso de enseñanza aprendizaje de la lengua inglesa en escuelas públicas chilenas: ¿Producción o reproducción?</b:Title>
    <b:Year>2016</b:Year>
    <b:Author>
      <b:Author>
        <b:NameList>
          <b:Person>
            <b:Last>Yasna</b:Last>
            <b:First>Yilorm</b:First>
          </b:Person>
        </b:NameList>
      </b:Author>
    </b:Author>
    <b:JournalName>Estudios Pedagógicos.</b:JournalName>
    <b:Pages>103-116</b:Pages>
    <b:URL>https://bit.ly/3wgcJSA</b:URL>
    <b:City>Chile.</b:City>
    <b:Publisher>Instituto de Lingüística y Literatura Facultad de Filosofía y Humanidades Universidad Austral de Chile.</b:Publisher>
    <b:DOI>https://doi.org/10.4067/s0718-07052016000300009</b:DOI>
    <b:RefOrder>6</b:RefOrder>
  </b:Source>
  <b:Source>
    <b:Tag>Liz08</b:Tag>
    <b:SourceType>JournalArticle</b:SourceType>
    <b:Guid>{66F026EA-BC93-4D15-B8EB-8672336F8676}</b:Guid>
    <b:Title>LA TEORÍA DE LAS INTELIGENCIAS MÚLTIPLES EN LA PRÁCTICA DOCENTE EN EDUCACIÓN PREESCOLAR.</b:Title>
    <b:Pages>135-149</b:Pages>
    <b:Year>2008</b:Year>
    <b:City>Costa Rica</b:City>
    <b:Publisher>Universidad Nacional Heredia, Costa Rica.</b:Publisher>
    <b:JournalName>Revista Electrónica Educare.</b:JournalName>
    <b:Author>
      <b:Author>
        <b:NameList>
          <b:Person>
            <b:Last>Lizano Paniagua</b:Last>
            <b:First>Karina</b:First>
          </b:Person>
          <b:Person>
            <b:Last>Umaña Vega</b:Last>
            <b:First>Mónica</b:First>
          </b:Person>
        </b:NameList>
      </b:Author>
    </b:Author>
    <b:URL>https://bit.ly/2Ry5GpQ</b:URL>
    <b:DOI>https://doi.org/10.15359/ree.12-1.10</b:DOI>
    <b:RefOrder>7</b:RefOrder>
  </b:Source>
  <b:Source>
    <b:Tag>Ibá10</b:Tag>
    <b:SourceType>JournalArticle</b:SourceType>
    <b:Guid>{3C1422FB-4638-46DE-9850-2EF712841C9D}</b:Guid>
    <b:Author>
      <b:Author>
        <b:NameList>
          <b:Person>
            <b:Last>Ibánez Bernal</b:Last>
            <b:First>Carlos</b:First>
          </b:Person>
        </b:NameList>
      </b:Author>
    </b:Author>
    <b:Title>La Teoría de las Inteligencias Múltiples: Algunos Énfasis Críticos.</b:Title>
    <b:JournalName>Revista Mexicana de Investigación en Psicología.</b:JournalName>
    <b:Year>2010</b:Year>
    <b:Pages>136-140</b:Pages>
    <b:City>Veracruz</b:City>
    <b:Publisher>Universidad Veracruzana</b:Publisher>
    <b:URL>https://bit.ly/3yskG99</b:URL>
    <b:RefOrder>8</b:RefOrder>
  </b:Source>
  <b:Source>
    <b:Tag>Lim17</b:Tag>
    <b:SourceType>ConferenceProceedings</b:SourceType>
    <b:Guid>{0619C2FD-4521-4B19-8DAA-6DB54A181A64}</b:Guid>
    <b:Title>El aprendizaje del idioma inglés entre niños de segundo grado de primaria.</b:Title>
    <b:JournalName>COMIE</b:JournalName>
    <b:Year>2017</b:Year>
    <b:Pages>1-7</b:Pages>
    <b:Author>
      <b:Author>
        <b:NameList>
          <b:Person>
            <b:Last>Lima García</b:Last>
            <b:First>Fabiola</b:First>
          </b:Person>
          <b:Person>
            <b:Last>Badillo Guzmán</b:Last>
            <b:First>Jessica</b:First>
          </b:Person>
        </b:NameList>
      </b:Author>
    </b:Author>
    <b:ConferenceName>COMIE</b:ConferenceName>
    <b:City>San Luis Potosí</b:City>
    <b:Publisher>Universidad Veracruzana.</b:Publisher>
    <b:URL>https://bit.ly/3v4uVi8</b:URL>
    <b:RefOrder>9</b:RefOrder>
  </b:Source>
  <b:Source>
    <b:Tag>Riz15</b:Tag>
    <b:SourceType>Report</b:SourceType>
    <b:Guid>{19469353-86DA-4F5D-ACC8-0E99A1698EF9}</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https://bit.ly/3bC7QeX</b:URL>
    <b:RefOrder>11</b:RefOrder>
  </b:Source>
  <b:Source>
    <b:Tag>Med131</b:Tag>
    <b:SourceType>JournalArticle</b:SourceType>
    <b:Guid>{1400BFB0-FCFE-46AC-99A3-F936AEAFF90F}</b:Guid>
    <b:Title>LA IMPORTANCIA DEL APRENDIZAJE DEL IDIOMA INGLÉS A TEMPRANA EDAD.</b:Title>
    <b:Year>2013</b:Year>
    <b:JournalName>Yachana Revista Científica.</b:JournalName>
    <b:Pages>191–195</b:Pages>
    <b:URL>https://bit.ly/3wvJ6gh</b:URL>
    <b:DOI>https://doi.org/10.1234/ych.v2i2.46</b:DOI>
    <b:Author>
      <b:Author>
        <b:NameList>
          <b:Person>
            <b:Last>Medina</b:Last>
            <b:First>M.</b:First>
          </b:Person>
          <b:Person>
            <b:Last>Melo</b:Last>
            <b:First>G.</b:First>
          </b:Person>
          <b:Person>
            <b:Last>Palacios</b:Last>
            <b:First>M.</b:First>
          </b:Person>
        </b:NameList>
      </b:Author>
    </b:Author>
    <b:RefOrder>1</b:RefOrder>
  </b:Source>
  <b:Source>
    <b:Tag>Bel171</b:Tag>
    <b:SourceType>JournalArticle</b:SourceType>
    <b:Guid>{4B9B7D34-FB19-4537-9E74-FD64ED818C42}</b:Guid>
    <b:Author>
      <b:Author>
        <b:NameList>
          <b:Person>
            <b:Last>Beltrán</b:Last>
            <b:First>Marco</b:First>
          </b:Person>
        </b:NameList>
      </b:Author>
    </b:Author>
    <b:Title>El aprendizaje del idioma Inglés como lengua extranjera.</b:Title>
    <b:JournalName>Revista boletín Redipe.</b:JournalName>
    <b:Year>2017</b:Year>
    <b:Pages>91-98</b:Pages>
    <b:URL>https://bit.ly/3yF2xW6</b:URL>
    <b:DOI>https://doi.org/10.36260/rbr.v6i4.227</b:DOI>
    <b:RefOrder>4</b:RefOrder>
  </b:Source>
  <b:Source>
    <b:Tag>Lóp20</b:Tag>
    <b:SourceType>JournalArticle</b:SourceType>
    <b:Guid>{94FEFB21-D600-431E-8773-5583B283E250}</b:Guid>
    <b:Title>Enseñanza del inglés a nivel preescolar en un contexto de educación pública.</b:Title>
    <b:JournalName>Revista Educación.</b:JournalName>
    <b:Year>2020</b:Year>
    <b:Pages>1-29</b:Pages>
    <b:URL>https://bit.ly/3e92MPJ</b:URL>
    <b:Author>
      <b:Author>
        <b:NameList>
          <b:Person>
            <b:Last>López-Montero</b:Last>
            <b:First>Rosberly</b:First>
          </b:Person>
        </b:NameList>
      </b:Author>
    </b:Author>
    <b:DOI> https://doi.org/10.15517/revedu.v44i1.34626</b:DOI>
    <b:RefOrder>13</b:RefOrder>
  </b:Source>
  <b:Source>
    <b:Tag>Gui14</b:Tag>
    <b:SourceType>Report</b:SourceType>
    <b:Guid>{A3CB9B2A-BFCA-4F47-BE07-7B4D7C91959B}</b:Guid>
    <b:Author>
      <b:Author>
        <b:NameList>
          <b:Person>
            <b:Last>Guillermo Ureña</b:Last>
            <b:First>Mari</b:First>
            <b:Middle>C.</b:Middle>
          </b:Person>
        </b:NameList>
      </b:Author>
    </b:Author>
    <b:Title>Enseñar Inglés desde las inteligencias múltiples.</b:Title>
    <b:JournalName>UNIR</b:JournalName>
    <b:Year>2014</b:Year>
    <b:URL>https://bit.ly/3bBmraB</b:URL>
    <b:City>Murcia</b:City>
    <b:Publisher>UNIR</b:Publisher>
    <b:RefOrder>3</b:RefOrder>
  </b:Source>
  <b:Source>
    <b:Tag>Ort14</b:Tag>
    <b:SourceType>Report</b:SourceType>
    <b:Guid>{6B8E05E1-B1DB-47ED-A9C9-01F7805BAC27}</b:Guid>
    <b:Author>
      <b:Author>
        <b:NameList>
          <b:Person>
            <b:Last>Ortega</b:Last>
            <b:First>Marta</b:First>
          </b:Person>
        </b:NameList>
      </b:Author>
    </b:Author>
    <b:Title>La enseñanza del inglés como segunda lengua en Educación Infantil: Propuesta de Intervención a través del Método Artigal y TPR.</b:Title>
    <b:Year>2014</b:Year>
    <b:URL>https://bit.ly/34NtXLr</b:URL>
    <b:Publisher>Universidad Internacional de la Rioja.</b:Publisher>
    <b:City>Barcelona.</b:City>
    <b:RefOrder>17</b:RefOrder>
  </b:Source>
  <b:Source>
    <b:Tag>Álv171</b:Tag>
    <b:SourceType>JournalArticle</b:SourceType>
    <b:Guid>{E74FD6C6-3EFF-4763-B251-2ED3C9978C93}</b:Guid>
    <b:Author>
      <b:Author>
        <b:NameList>
          <b:Person>
            <b:Last>Álvarez</b:Last>
            <b:First>Mónica</b:First>
          </b:Person>
        </b:NameList>
      </b:Author>
    </b:Author>
    <b:Title>Importancia del inglés como segunda lengua.</b:Title>
    <b:JournalName>Revistavoces.net</b:JournalName>
    <b:Year>2017</b:Year>
    <b:URL>https://bit.ly/3z6xaUp</b:URL>
    <b:RefOrder>16</b:RefOrder>
  </b:Source>
  <b:Source>
    <b:Tag>Gar17</b:Tag>
    <b:SourceType>JournalArticle</b:SourceType>
    <b:Guid>{7657081E-0308-47AE-998C-A6C49C575F66}</b:Guid>
    <b:Title>Revisión sistemática de literatura para artículos.</b:Title>
    <b:Year>2017</b:Year>
    <b:Author>
      <b:Author>
        <b:NameList>
          <b:Person>
            <b:Last>García-Peñalvo</b:Last>
            <b:First>F.</b:First>
            <b:Middle>J.</b:Middle>
          </b:Person>
        </b:NameList>
      </b:Author>
    </b:Author>
    <b:JournalName>Grupo GRIAL</b:JournalName>
    <b:URL>https://bit.ly/3iY65gp</b:URL>
    <b:RefOrder>10</b:RefOrder>
  </b:Source>
</b:Sources>
</file>

<file path=customXml/itemProps1.xml><?xml version="1.0" encoding="utf-8"?>
<ds:datastoreItem xmlns:ds="http://schemas.openxmlformats.org/officeDocument/2006/customXml" ds:itemID="{BF69DF20-F932-47A5-93F0-F25D694C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31</Pages>
  <Words>8051</Words>
  <Characters>44282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13</cp:revision>
  <dcterms:created xsi:type="dcterms:W3CDTF">2021-06-21T14:01:00Z</dcterms:created>
  <dcterms:modified xsi:type="dcterms:W3CDTF">2021-06-29T22:58:00Z</dcterms:modified>
</cp:coreProperties>
</file>