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268E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55E3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0C9F1471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55E3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4DDFFA62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Sexto semestre.</w:t>
      </w:r>
    </w:p>
    <w:p w14:paraId="24955872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noProof/>
          <w:sz w:val="18"/>
          <w:szCs w:val="18"/>
        </w:rPr>
        <w:drawing>
          <wp:inline distT="0" distB="0" distL="0" distR="0" wp14:anchorId="1F246B36" wp14:editId="4FA912AC">
            <wp:extent cx="857250" cy="1119303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59504" cy="112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ED4E6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3°A</w:t>
      </w:r>
    </w:p>
    <w:p w14:paraId="06EA39F9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Curso:</w:t>
      </w:r>
    </w:p>
    <w:p w14:paraId="62BEC4B2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Estrategias de expresión corporal y danza en preescolar</w:t>
      </w:r>
    </w:p>
    <w:p w14:paraId="4B8CC631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Maestro:</w:t>
      </w:r>
    </w:p>
    <w:p w14:paraId="729C245C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Manuel Federico Rodríguez Aguilar</w:t>
      </w:r>
    </w:p>
    <w:p w14:paraId="6B2BC01A" w14:textId="306617C3" w:rsidR="00445102" w:rsidRPr="005A55E3" w:rsidRDefault="00445102" w:rsidP="00445102">
      <w:pPr>
        <w:pStyle w:val="Ttulo2"/>
        <w:spacing w:before="75" w:after="75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“</w:t>
      </w:r>
      <w:r w:rsidRPr="005A55E3">
        <w:rPr>
          <w:rFonts w:ascii="Arial" w:hAnsi="Arial" w:cs="Arial"/>
          <w:color w:val="000000"/>
          <w:sz w:val="24"/>
          <w:szCs w:val="24"/>
        </w:rPr>
        <w:t>Evidencia</w:t>
      </w:r>
      <w:r w:rsidR="00E71709" w:rsidRPr="005A55E3">
        <w:rPr>
          <w:rFonts w:ascii="Arial" w:hAnsi="Arial" w:cs="Arial"/>
          <w:color w:val="000000"/>
          <w:sz w:val="24"/>
          <w:szCs w:val="24"/>
        </w:rPr>
        <w:t xml:space="preserve"> Global</w:t>
      </w:r>
      <w:r w:rsidRPr="005A55E3">
        <w:rPr>
          <w:rFonts w:ascii="Arial" w:hAnsi="Arial" w:cs="Arial"/>
          <w:sz w:val="24"/>
          <w:szCs w:val="24"/>
        </w:rPr>
        <w:t>”</w:t>
      </w:r>
    </w:p>
    <w:p w14:paraId="087587D4" w14:textId="77777777" w:rsidR="00445102" w:rsidRPr="005A55E3" w:rsidRDefault="00445102" w:rsidP="004451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Alumna:</w:t>
      </w:r>
    </w:p>
    <w:p w14:paraId="5B489AE3" w14:textId="62D4D08E" w:rsidR="00445102" w:rsidRPr="005A55E3" w:rsidRDefault="005A55E3" w:rsidP="005A55E3">
      <w:pPr>
        <w:tabs>
          <w:tab w:val="center" w:pos="4419"/>
          <w:tab w:val="left" w:pos="7509"/>
        </w:tabs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ab/>
      </w:r>
      <w:r w:rsidR="002F5EDD" w:rsidRPr="005A55E3">
        <w:rPr>
          <w:rFonts w:ascii="Arial" w:hAnsi="Arial" w:cs="Arial"/>
          <w:sz w:val="24"/>
          <w:szCs w:val="24"/>
        </w:rPr>
        <w:t>Leyda Estefania Gaytan Bernal. #7</w:t>
      </w:r>
      <w:r w:rsidRPr="005A55E3">
        <w:rPr>
          <w:rFonts w:ascii="Arial" w:hAnsi="Arial" w:cs="Arial"/>
          <w:sz w:val="24"/>
          <w:szCs w:val="24"/>
        </w:rPr>
        <w:tab/>
      </w:r>
    </w:p>
    <w:p w14:paraId="0DB833ED" w14:textId="254C3A63" w:rsidR="005A55E3" w:rsidRDefault="005A55E3" w:rsidP="005A55E3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 xml:space="preserve">Competencias </w:t>
      </w:r>
      <w:r>
        <w:rPr>
          <w:b/>
          <w:bCs/>
          <w:color w:val="332C33"/>
          <w:sz w:val="32"/>
          <w:szCs w:val="32"/>
        </w:rPr>
        <w:t>profesionales:</w:t>
      </w:r>
    </w:p>
    <w:p w14:paraId="6EACB5CE" w14:textId="77777777" w:rsidR="005A55E3" w:rsidRPr="00836E69" w:rsidRDefault="005A55E3" w:rsidP="005A55E3">
      <w:pPr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Detecta los procesos de aprendizaje de sus alumnos para favorecer su desarrollo cognitivo y socioemocional.</w:t>
      </w:r>
    </w:p>
    <w:p w14:paraId="72C78E34" w14:textId="77777777" w:rsidR="005A55E3" w:rsidRPr="00836E69" w:rsidRDefault="005A55E3" w:rsidP="005A55E3">
      <w:pPr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Aplica el plan y programa de estudio para alcanzar los propósitos educativos y contribuir al pleno desenvolvimiento de las capacidades de sus alumnos.</w:t>
      </w:r>
    </w:p>
    <w:p w14:paraId="6CA75028" w14:textId="77777777" w:rsidR="005A55E3" w:rsidRPr="00836E69" w:rsidRDefault="005A55E3" w:rsidP="005A55E3">
      <w:pPr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BB04B1" w14:textId="77777777" w:rsidR="005A55E3" w:rsidRPr="00836E69" w:rsidRDefault="005A55E3" w:rsidP="005A55E3">
      <w:pPr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Emplea la evaluación para intervenir en los diferentes ámbitos y momentos de la tarea educativa para mejorar los aprendizajes de sus alumnos.</w:t>
      </w:r>
    </w:p>
    <w:p w14:paraId="46AFE560" w14:textId="77777777" w:rsidR="005A55E3" w:rsidRPr="00836E69" w:rsidRDefault="005A55E3" w:rsidP="005A55E3">
      <w:pPr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  <w:lang w:val="es-ES"/>
        </w:rPr>
      </w:pPr>
      <w:r w:rsidRPr="00836E69">
        <w:rPr>
          <w:b/>
          <w:bCs/>
          <w:color w:val="332C33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64FF5D01" w14:textId="77777777" w:rsidR="005A55E3" w:rsidRPr="00836E69" w:rsidRDefault="005A55E3" w:rsidP="005A55E3">
      <w:pPr>
        <w:pStyle w:val="Prrafodelista"/>
        <w:numPr>
          <w:ilvl w:val="0"/>
          <w:numId w:val="16"/>
        </w:numPr>
        <w:spacing w:after="0" w:line="360" w:lineRule="auto"/>
        <w:ind w:left="357" w:hanging="357"/>
        <w:jc w:val="center"/>
        <w:rPr>
          <w:b/>
          <w:bCs/>
          <w:color w:val="332C33"/>
        </w:rPr>
      </w:pPr>
      <w:r w:rsidRPr="00836E69">
        <w:rPr>
          <w:b/>
          <w:bCs/>
          <w:color w:val="332C33"/>
          <w:lang w:val="es-ES"/>
        </w:rPr>
        <w:t>Actúa de manera ética ante la diversidad de situaciones que se presentan en la práctica profesional.</w:t>
      </w:r>
    </w:p>
    <w:p w14:paraId="21478EBF" w14:textId="77777777" w:rsidR="002E5BE5" w:rsidRPr="009F67D2" w:rsidRDefault="002E5BE5" w:rsidP="002F5EDD">
      <w:pPr>
        <w:jc w:val="center"/>
        <w:rPr>
          <w:rFonts w:ascii="Arial" w:hAnsi="Arial" w:cs="Arial"/>
          <w:sz w:val="32"/>
          <w:szCs w:val="32"/>
        </w:rPr>
      </w:pPr>
    </w:p>
    <w:p w14:paraId="278A5ABD" w14:textId="7DDA6EE0" w:rsidR="00BD4B1C" w:rsidRPr="000042D6" w:rsidRDefault="00445102" w:rsidP="000042D6">
      <w:pPr>
        <w:spacing w:after="240"/>
        <w:jc w:val="center"/>
        <w:rPr>
          <w:rFonts w:ascii="Arial" w:eastAsia="Times New Roman" w:hAnsi="Arial" w:cs="Arial"/>
          <w:b/>
          <w:bCs/>
          <w:sz w:val="44"/>
          <w:szCs w:val="44"/>
          <w:lang w:eastAsia="es-MX"/>
        </w:rPr>
      </w:pPr>
      <w:r w:rsidRPr="005A55E3">
        <w:rPr>
          <w:rFonts w:ascii="Arial" w:hAnsi="Arial" w:cs="Arial"/>
          <w:sz w:val="24"/>
          <w:szCs w:val="24"/>
        </w:rPr>
        <w:t xml:space="preserve">Saltillo, Coahuila </w:t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Pr="005A55E3">
        <w:rPr>
          <w:rFonts w:ascii="Arial" w:hAnsi="Arial" w:cs="Arial"/>
          <w:sz w:val="24"/>
          <w:szCs w:val="24"/>
        </w:rPr>
        <w:tab/>
      </w:r>
      <w:r w:rsidR="00E71709" w:rsidRPr="005A55E3">
        <w:rPr>
          <w:rFonts w:ascii="Arial" w:hAnsi="Arial" w:cs="Arial"/>
          <w:sz w:val="24"/>
          <w:szCs w:val="24"/>
        </w:rPr>
        <w:t>29</w:t>
      </w:r>
      <w:r w:rsidRPr="005A55E3">
        <w:rPr>
          <w:rFonts w:ascii="Arial" w:hAnsi="Arial" w:cs="Arial"/>
          <w:sz w:val="24"/>
          <w:szCs w:val="24"/>
        </w:rPr>
        <w:t>/0</w:t>
      </w:r>
      <w:r w:rsidR="001F4EC2" w:rsidRPr="005A55E3">
        <w:rPr>
          <w:rFonts w:ascii="Arial" w:hAnsi="Arial" w:cs="Arial"/>
          <w:sz w:val="24"/>
          <w:szCs w:val="24"/>
        </w:rPr>
        <w:t>6</w:t>
      </w:r>
      <w:r w:rsidRPr="005A55E3">
        <w:rPr>
          <w:rFonts w:ascii="Arial" w:hAnsi="Arial" w:cs="Arial"/>
          <w:sz w:val="24"/>
          <w:szCs w:val="24"/>
        </w:rPr>
        <w:t>/2021</w:t>
      </w:r>
    </w:p>
    <w:p w14:paraId="0CE6CFA2" w14:textId="77777777" w:rsidR="005A55E3" w:rsidRDefault="005A55E3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5A55E3" w:rsidSect="005A55E3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FD9C6A5" w14:textId="32980439" w:rsidR="00BD4B1C" w:rsidRPr="00E05FA1" w:rsidRDefault="00BD4B1C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406"/>
        <w:gridCol w:w="7542"/>
      </w:tblGrid>
      <w:tr w:rsidR="001F4EC2" w:rsidRPr="001F4EC2" w14:paraId="03CB1FC3" w14:textId="77777777" w:rsidTr="001F4EC2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D2E1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Área de desarrollo personal y social </w:t>
            </w:r>
          </w:p>
          <w:p w14:paraId="5E9DC7B8" w14:textId="301BE7D7" w:rsidR="00E05FA1" w:rsidRPr="001F4EC2" w:rsidRDefault="00E05FA1" w:rsidP="00E05FA1">
            <w:pPr>
              <w:numPr>
                <w:ilvl w:val="0"/>
                <w:numId w:val="1"/>
              </w:numPr>
              <w:spacing w:after="240"/>
              <w:ind w:left="820" w:right="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Educación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D0B5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9B0D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1F4EC2" w:rsidRPr="001F4EC2" w14:paraId="2AE0DC14" w14:textId="77777777" w:rsidTr="005A0612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8E2DB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DAAD0" w14:textId="393F3EAB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Competencia motriz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D0C4" w14:textId="747E1787" w:rsidR="00E05FA1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movimientos de locomoción, manipulación y estabilidad por medio de juegos individuales y colectivos.</w:t>
            </w:r>
          </w:p>
          <w:p w14:paraId="46325823" w14:textId="17BE448F" w:rsid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 herramientas, instrumentos y materiales en actividades que requieren de control y precisión en sus movimientos.</w:t>
            </w:r>
          </w:p>
          <w:p w14:paraId="7958E5E8" w14:textId="28761E31" w:rsidR="001F4EC2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 sus posibilidades expresivas y motrices en actividades que implican organización, espaciotemporal, lateralidad, equilibrio y coordinación.</w:t>
            </w:r>
          </w:p>
          <w:p w14:paraId="1E6BDBED" w14:textId="6D25F929" w:rsidR="00E05FA1" w:rsidRPr="001F4EC2" w:rsidRDefault="00E05FA1" w:rsidP="001F4EC2">
            <w:pPr>
              <w:spacing w:before="240" w:after="240"/>
              <w:ind w:left="100" w:right="100" w:firstLine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63ED049C" w14:textId="77777777" w:rsidTr="001F4EC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7C1F6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B3EA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ADEAB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33344EDA" w14:textId="77777777" w:rsidTr="00E05FA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C13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5EC39" w14:textId="77777777" w:rsidR="00E05FA1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motricidad</w:t>
            </w:r>
          </w:p>
          <w:p w14:paraId="47C048EE" w14:textId="4FA8BF43" w:rsidR="001F4EC2" w:rsidRPr="001F4EC2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Integración de la corporeidad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AB165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8C1CEE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2B0EE5" w14:textId="00A66B62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B722E00" w14:textId="77777777" w:rsidR="00BD4B1C" w:rsidRDefault="00BD4B1C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E729A8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35C9EF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90764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16017E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443A1C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75F6E7" w14:textId="77777777" w:rsidR="00E05FA1" w:rsidRP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pPr w:leftFromText="141" w:rightFromText="141" w:horzAnchor="margin" w:tblpY="-803"/>
        <w:tblW w:w="13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2693"/>
        <w:gridCol w:w="2693"/>
      </w:tblGrid>
      <w:tr w:rsidR="002E5614" w:rsidRPr="001F4EC2" w14:paraId="17361422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3694E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Actividades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9FD2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E909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</w:tr>
      <w:tr w:rsidR="002E5614" w:rsidRPr="001F4EC2" w14:paraId="70594012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C53DD" w14:textId="67078171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El conductor:</w:t>
            </w:r>
          </w:p>
          <w:p w14:paraId="718A076F" w14:textId="60F6E28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4E4F30D" w14:textId="3FDE066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Realiza ejercicio de calentamiento.</w:t>
            </w:r>
          </w:p>
          <w:p w14:paraId="209264C2" w14:textId="0C255895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19AB60F8" w14:textId="435B99AA" w:rsidR="00685847" w:rsidRPr="00685847" w:rsidRDefault="002E5614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Los 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niños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dispersos en el área de juego, simularán la conducción de un carro con su cuerpo, portando un 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volante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en sus manos. A la señal del semáforo, ejecutarán la acción correspondiente al color que oriente el especialista: si es rojo, es pararse; amarillo, prepararse para iniciar el recorrido; y verde, la acción de conducción. Esta orientación puede ejecutarse de dos formas: por vía oral, donde la maestra da los colores, o de forma visual, mostrando el color.</w:t>
            </w:r>
          </w:p>
          <w:p w14:paraId="0FC4041B" w14:textId="50E07729" w:rsidR="002E5614" w:rsidRDefault="00685847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E5614"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participantes se desplazan en diferentes direcciones, teniendo en cuenta las señales del semáforo y de los carros que circulan a su alrededor.</w:t>
            </w:r>
          </w:p>
          <w:p w14:paraId="4E484173" w14:textId="1E23DD8B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Puede aumentar o disminuir la velocidad.</w:t>
            </w:r>
          </w:p>
          <w:p w14:paraId="0767F3F9" w14:textId="7311929F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3AFABDEE" w14:textId="32876738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Comenta la importancia de seguir las indicaciones y manejar el cuerpo dependiendo las indicaciones.</w:t>
            </w:r>
          </w:p>
          <w:p w14:paraId="0F8FB09B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6B5BCFD" w14:textId="5C977F47" w:rsidR="00685847" w:rsidRPr="001F4EC2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F21E" w14:textId="77777777" w:rsidR="002E5614" w:rsidRPr="001F4EC2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Pequeños grupos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1704" w14:textId="77777777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Volante </w:t>
            </w:r>
          </w:p>
          <w:p w14:paraId="4A1912DE" w14:textId="4B2089DF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Indicadores de colores.</w:t>
            </w:r>
          </w:p>
        </w:tc>
      </w:tr>
      <w:tr w:rsidR="002E5614" w:rsidRPr="001F4EC2" w14:paraId="5F4A70CE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0E2B" w14:textId="77777777" w:rsidR="00685847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El baile del cuerpo:</w:t>
            </w:r>
          </w:p>
          <w:p w14:paraId="3D91A78D" w14:textId="1123E185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288F6E9B" w14:textId="22CDEB4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Comenta si alguna vez han realizado un baile y cual fue.</w:t>
            </w:r>
          </w:p>
          <w:p w14:paraId="50C7EADE" w14:textId="2D4E9369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Realiza los movimientos que la canción menciona. </w:t>
            </w:r>
            <w:r>
              <w:t xml:space="preserve"> </w:t>
            </w:r>
            <w:hyperlink r:id="rId6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https://www.youtube.com/watch?v=pc06kmPcNkk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utilizada como medio de estiramiento.</w:t>
            </w:r>
          </w:p>
          <w:p w14:paraId="0F4437BB" w14:textId="1BE02031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003FC85A" w14:textId="1431D38D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Realiza el baile de la canción “El baile del cuerpo” </w:t>
            </w:r>
            <w:r>
              <w:t xml:space="preserve"> </w:t>
            </w:r>
            <w:hyperlink r:id="rId7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https://www.youtube.com/watch?v=z6DoPp-LkTA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568D8151" w14:textId="55951F23" w:rsidR="005E4AD1" w:rsidRPr="005E4AD1" w:rsidRDefault="005E4AD1" w:rsidP="00DB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Toma un pandero </w:t>
            </w:r>
            <w:r>
              <w:rPr>
                <w:rFonts w:ascii="Arial" w:hAnsi="Arial" w:cs="Arial"/>
                <w:sz w:val="24"/>
                <w:szCs w:val="24"/>
              </w:rPr>
              <w:t xml:space="preserve">o sonaja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realizar los </w:t>
            </w:r>
            <w:r>
              <w:rPr>
                <w:rFonts w:ascii="Arial" w:hAnsi="Arial" w:cs="Arial"/>
                <w:sz w:val="24"/>
                <w:szCs w:val="24"/>
              </w:rPr>
              <w:t>sonidos</w:t>
            </w:r>
            <w:r>
              <w:rPr>
                <w:rFonts w:ascii="Arial" w:hAnsi="Arial" w:cs="Arial"/>
                <w:sz w:val="24"/>
                <w:szCs w:val="24"/>
              </w:rPr>
              <w:t xml:space="preserve"> al sonido</w:t>
            </w:r>
            <w:r>
              <w:rPr>
                <w:rFonts w:ascii="Arial" w:hAnsi="Arial" w:cs="Arial"/>
                <w:sz w:val="24"/>
                <w:szCs w:val="24"/>
              </w:rPr>
              <w:t>s al ritmo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música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87F9E" w14:textId="6163E53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505D5D0D" w14:textId="7E778ED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Comenta como se sintió y que emociones les provoca el mover el cuerpo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bailar.</w:t>
            </w:r>
          </w:p>
          <w:p w14:paraId="4BAFE0E4" w14:textId="5F2E29B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Menciona si se le dificultó utilizar el instrumento.</w:t>
            </w:r>
          </w:p>
          <w:p w14:paraId="5D9115A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37C32100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4D802933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70CDBC44" w14:textId="53D5D604" w:rsidR="00DB7BDE" w:rsidRPr="005E4AD1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78DD" w14:textId="6D806FCB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DB60" w14:textId="77777777" w:rsidR="002E5614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Sonaja o pandero.</w:t>
            </w:r>
          </w:p>
          <w:p w14:paraId="6428881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Bocina</w:t>
            </w:r>
          </w:p>
          <w:p w14:paraId="1C756904" w14:textId="62C96B5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E5614" w:rsidRPr="001F4EC2" w14:paraId="33618438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6910" w14:textId="77777777" w:rsidR="002E5614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Bailemos con ritmo</w:t>
            </w:r>
          </w:p>
          <w:p w14:paraId="7033442C" w14:textId="01F8DC08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31DC8F1" w14:textId="4C18F2FB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Observa el video sobre que es la danza, </w:t>
            </w:r>
            <w:r>
              <w:t xml:space="preserve"> </w:t>
            </w:r>
            <w:hyperlink r:id="rId8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https://www.youtube.com/watch?v=r7eXaA7U8nY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.</w:t>
            </w:r>
          </w:p>
          <w:p w14:paraId="3513CB94" w14:textId="742E7780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04200AAC" w14:textId="07E7994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Ensaya los pasos para realizar la danza “La raspa”</w:t>
            </w:r>
            <w:r w:rsidR="00DB7BD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con y sin vestuario.</w:t>
            </w:r>
          </w:p>
          <w:p w14:paraId="2823510B" w14:textId="77777777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7493C441" w14:textId="4D9F279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Presenta ante los padres de familia la danza, utilizando el vestuario que anteriormente se le pidió.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F39D" w14:textId="53D4F6D5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DB7B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Grupal/ parejas.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D92" w14:textId="628EC589" w:rsidR="002E5614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Vestuario de la danza.</w:t>
            </w:r>
          </w:p>
        </w:tc>
      </w:tr>
    </w:tbl>
    <w:p w14:paraId="33FE527C" w14:textId="77777777" w:rsidR="008F7426" w:rsidRDefault="000042D6" w:rsidP="00DB7BDE">
      <w:pPr>
        <w:spacing w:line="360" w:lineRule="auto"/>
      </w:pPr>
    </w:p>
    <w:sectPr w:rsidR="008F7426" w:rsidSect="00E05F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18B"/>
    <w:multiLevelType w:val="hybridMultilevel"/>
    <w:tmpl w:val="6B46F762"/>
    <w:lvl w:ilvl="0" w:tplc="FCE211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F56"/>
    <w:multiLevelType w:val="hybridMultilevel"/>
    <w:tmpl w:val="B03A4D20"/>
    <w:lvl w:ilvl="0" w:tplc="43A68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99F"/>
    <w:multiLevelType w:val="hybridMultilevel"/>
    <w:tmpl w:val="8E409122"/>
    <w:lvl w:ilvl="0" w:tplc="949EEB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D0F"/>
    <w:multiLevelType w:val="hybridMultilevel"/>
    <w:tmpl w:val="3892A25A"/>
    <w:lvl w:ilvl="0" w:tplc="2BFA8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2F1"/>
    <w:multiLevelType w:val="hybridMultilevel"/>
    <w:tmpl w:val="3300F4D4"/>
    <w:lvl w:ilvl="0" w:tplc="D4681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621F"/>
    <w:multiLevelType w:val="hybridMultilevel"/>
    <w:tmpl w:val="5E846204"/>
    <w:lvl w:ilvl="0" w:tplc="C3E84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8C2"/>
    <w:multiLevelType w:val="hybridMultilevel"/>
    <w:tmpl w:val="B49AEC88"/>
    <w:lvl w:ilvl="0" w:tplc="F61C56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3B24"/>
    <w:multiLevelType w:val="hybridMultilevel"/>
    <w:tmpl w:val="2506D9F6"/>
    <w:lvl w:ilvl="0" w:tplc="598CC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EE0"/>
    <w:multiLevelType w:val="hybridMultilevel"/>
    <w:tmpl w:val="0C1A84DE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6AE"/>
    <w:multiLevelType w:val="hybridMultilevel"/>
    <w:tmpl w:val="098EDAB2"/>
    <w:lvl w:ilvl="0" w:tplc="2F54FC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56C9"/>
    <w:multiLevelType w:val="hybridMultilevel"/>
    <w:tmpl w:val="97BEC8EE"/>
    <w:lvl w:ilvl="0" w:tplc="C74430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CE2"/>
    <w:multiLevelType w:val="hybridMultilevel"/>
    <w:tmpl w:val="1CAC67A4"/>
    <w:lvl w:ilvl="0" w:tplc="BB80B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97C76"/>
    <w:multiLevelType w:val="hybridMultilevel"/>
    <w:tmpl w:val="E50E03E0"/>
    <w:lvl w:ilvl="0" w:tplc="560A19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B71C8"/>
    <w:multiLevelType w:val="hybridMultilevel"/>
    <w:tmpl w:val="2A5EAF62"/>
    <w:lvl w:ilvl="0" w:tplc="3E4A1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5E4D"/>
    <w:multiLevelType w:val="hybridMultilevel"/>
    <w:tmpl w:val="01B6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A1"/>
    <w:rsid w:val="000042D6"/>
    <w:rsid w:val="001F4EC2"/>
    <w:rsid w:val="002406B8"/>
    <w:rsid w:val="002C3CBF"/>
    <w:rsid w:val="002E5614"/>
    <w:rsid w:val="002E5BE5"/>
    <w:rsid w:val="002F5EDD"/>
    <w:rsid w:val="00445102"/>
    <w:rsid w:val="005A0612"/>
    <w:rsid w:val="005A55E3"/>
    <w:rsid w:val="005E4AD1"/>
    <w:rsid w:val="00685847"/>
    <w:rsid w:val="009349D6"/>
    <w:rsid w:val="0094696E"/>
    <w:rsid w:val="00A60E2A"/>
    <w:rsid w:val="00AC49F0"/>
    <w:rsid w:val="00BD4B1C"/>
    <w:rsid w:val="00DB7BDE"/>
    <w:rsid w:val="00E05FA1"/>
    <w:rsid w:val="00E71709"/>
    <w:rsid w:val="00ED2CD0"/>
    <w:rsid w:val="00F0298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D65C"/>
  <w15:chartTrackingRefBased/>
  <w15:docId w15:val="{15C75D9B-A22D-47FC-B631-3B2A693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BF"/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05F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E05FA1"/>
  </w:style>
  <w:style w:type="character" w:styleId="Hipervnculo">
    <w:name w:val="Hyperlink"/>
    <w:basedOn w:val="Fuentedeprrafopredeter"/>
    <w:uiPriority w:val="99"/>
    <w:unhideWhenUsed/>
    <w:rsid w:val="005E4A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199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856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eXaA7U8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DoPp-Lk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06kmPcNk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preciado</dc:creator>
  <cp:keywords/>
  <dc:description/>
  <cp:lastModifiedBy>Norberto Alejandro Gaytan Bernal</cp:lastModifiedBy>
  <cp:revision>6</cp:revision>
  <dcterms:created xsi:type="dcterms:W3CDTF">2021-06-29T21:01:00Z</dcterms:created>
  <dcterms:modified xsi:type="dcterms:W3CDTF">2021-06-29T22:39:00Z</dcterms:modified>
</cp:coreProperties>
</file>