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8C" w:rsidRPr="00DC6A8C" w:rsidRDefault="00DC6A8C" w:rsidP="00DC6A8C">
      <w:pPr>
        <w:pStyle w:val="NormalWeb"/>
        <w:spacing w:before="0" w:beforeAutospacing="0" w:after="0" w:afterAutospacing="0"/>
        <w:jc w:val="center"/>
        <w:rPr>
          <w:rFonts w:ascii="Arial" w:hAnsi="Arial" w:cs="Arial"/>
          <w:sz w:val="28"/>
        </w:rPr>
      </w:pPr>
      <w:r w:rsidRPr="00DC6A8C">
        <w:rPr>
          <w:rFonts w:ascii="Arial" w:eastAsia="+mn-ea" w:hAnsi="Arial" w:cs="Arial"/>
          <w:b/>
          <w:bCs/>
          <w:color w:val="000000"/>
          <w:kern w:val="24"/>
          <w:sz w:val="28"/>
          <w:lang w:val="es-ES"/>
        </w:rPr>
        <w:t>Escuela Normal De Educación Preescolar del Estado de Coahuila</w:t>
      </w:r>
    </w:p>
    <w:p w:rsidR="00DC6A8C" w:rsidRPr="00DC6A8C" w:rsidRDefault="00DC6A8C" w:rsidP="00DC6A8C">
      <w:pPr>
        <w:pStyle w:val="NormalWeb"/>
        <w:spacing w:before="0" w:beforeAutospacing="0" w:after="0" w:afterAutospacing="0"/>
        <w:jc w:val="center"/>
        <w:rPr>
          <w:rFonts w:ascii="Arial" w:hAnsi="Arial" w:cs="Arial"/>
          <w:sz w:val="28"/>
        </w:rPr>
      </w:pPr>
      <w:r w:rsidRPr="00DC6A8C">
        <w:rPr>
          <w:rFonts w:ascii="Arial" w:eastAsia="+mn-ea" w:hAnsi="Arial" w:cs="Arial"/>
          <w:b/>
          <w:bCs/>
          <w:color w:val="000000"/>
          <w:kern w:val="24"/>
          <w:sz w:val="28"/>
          <w:lang w:val="es-ES"/>
        </w:rPr>
        <w:t>Licenciatura en educación preescolar.</w:t>
      </w:r>
    </w:p>
    <w:p w:rsidR="00DC6A8C" w:rsidRPr="00DC6A8C" w:rsidRDefault="00DC6A8C" w:rsidP="00DC6A8C">
      <w:pPr>
        <w:pStyle w:val="NormalWeb"/>
        <w:spacing w:before="0" w:beforeAutospacing="0" w:after="0" w:afterAutospacing="0"/>
        <w:jc w:val="center"/>
        <w:rPr>
          <w:rFonts w:ascii="Arial" w:eastAsia="+mn-ea" w:hAnsi="Arial" w:cs="Arial"/>
          <w:b/>
          <w:bCs/>
          <w:color w:val="000000"/>
          <w:kern w:val="24"/>
          <w:sz w:val="28"/>
          <w:lang w:val="es-ES"/>
        </w:rPr>
      </w:pPr>
      <w:r w:rsidRPr="00DC6A8C">
        <w:rPr>
          <w:rFonts w:ascii="Arial" w:eastAsia="+mn-ea" w:hAnsi="Arial" w:cs="Arial"/>
          <w:b/>
          <w:bCs/>
          <w:color w:val="000000"/>
          <w:kern w:val="24"/>
          <w:sz w:val="28"/>
          <w:lang w:val="es-ES"/>
        </w:rPr>
        <w:t>Ciclo Escolar 2020-2021</w:t>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r w:rsidRPr="00DC6A8C">
        <w:rPr>
          <w:rFonts w:ascii="Arial" w:hAnsi="Arial" w:cs="Arial"/>
        </w:rPr>
        <w:drawing>
          <wp:anchor distT="0" distB="0" distL="114300" distR="114300" simplePos="0" relativeHeight="251658240" behindDoc="0" locked="0" layoutInCell="1" allowOverlap="1" wp14:anchorId="3384918E" wp14:editId="7FD0D192">
            <wp:simplePos x="0" y="0"/>
            <wp:positionH relativeFrom="margin">
              <wp:posOffset>2367915</wp:posOffset>
            </wp:positionH>
            <wp:positionV relativeFrom="margin">
              <wp:posOffset>758916</wp:posOffset>
            </wp:positionV>
            <wp:extent cx="1072515" cy="1295400"/>
            <wp:effectExtent l="0" t="0" r="0" b="0"/>
            <wp:wrapSquare wrapText="bothSides"/>
            <wp:docPr id="3" name="Imagen 2">
              <a:extLst xmlns:a="http://schemas.openxmlformats.org/drawingml/2006/main">
                <a:ext uri="{FF2B5EF4-FFF2-40B4-BE49-F238E27FC236}">
                  <a16:creationId xmlns:a16="http://schemas.microsoft.com/office/drawing/2014/main" id="{F21EE2A3-93CB-4006-B289-3E44F0D61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21EE2A3-93CB-4006-B289-3E44F0D61CAD}"/>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72515" cy="1295400"/>
                    </a:xfrm>
                    <a:prstGeom prst="rect">
                      <a:avLst/>
                    </a:prstGeom>
                  </pic:spPr>
                </pic:pic>
              </a:graphicData>
            </a:graphic>
            <wp14:sizeRelH relativeFrom="margin">
              <wp14:pctWidth>0</wp14:pctWidth>
            </wp14:sizeRelH>
            <wp14:sizeRelV relativeFrom="margin">
              <wp14:pctHeight>0</wp14:pctHeight>
            </wp14:sizeRelV>
          </wp:anchor>
        </w:drawing>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color w:val="000000"/>
          <w:kern w:val="24"/>
          <w:lang w:val="es-ES"/>
        </w:rPr>
        <w:t xml:space="preserve"> </w:t>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Curso: </w:t>
      </w:r>
      <w:r w:rsidRPr="00DC6A8C">
        <w:rPr>
          <w:rFonts w:ascii="Arial" w:eastAsia="+mn-ea" w:hAnsi="Arial" w:cs="Arial"/>
          <w:bCs/>
          <w:color w:val="000000"/>
          <w:kern w:val="24"/>
          <w:lang w:val="es-ES"/>
        </w:rPr>
        <w:t>Creación literaria</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Maestra: </w:t>
      </w:r>
      <w:r w:rsidRPr="00DC6A8C">
        <w:rPr>
          <w:rFonts w:ascii="Arial" w:eastAsia="+mn-ea" w:hAnsi="Arial" w:cs="Arial"/>
          <w:bCs/>
          <w:color w:val="000000"/>
          <w:kern w:val="24"/>
          <w:lang w:val="es-ES"/>
        </w:rPr>
        <w:t>Silvia Banda Servín</w:t>
      </w:r>
    </w:p>
    <w:p w:rsidR="00DC6A8C" w:rsidRPr="00DC6A8C" w:rsidRDefault="00DC6A8C" w:rsidP="00DC6A8C">
      <w:pPr>
        <w:pStyle w:val="NormalWeb"/>
        <w:spacing w:before="0" w:beforeAutospacing="0" w:after="0" w:afterAutospacing="0" w:line="360" w:lineRule="auto"/>
        <w:jc w:val="center"/>
        <w:rPr>
          <w:rFonts w:ascii="Arial" w:hAnsi="Arial" w:cs="Arial"/>
          <w:sz w:val="28"/>
        </w:rPr>
      </w:pPr>
      <w:r w:rsidRPr="00DC6A8C">
        <w:rPr>
          <w:rFonts w:ascii="Arial" w:eastAsia="+mn-ea" w:hAnsi="Arial" w:cs="Arial"/>
          <w:b/>
          <w:bCs/>
          <w:color w:val="000000"/>
          <w:kern w:val="24"/>
          <w:sz w:val="28"/>
          <w:lang w:val="es-ES"/>
        </w:rPr>
        <w:t>Evidencia Integradora</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Competencias profesionales: </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Detecta los procesos de aprendizaje de sus alumnos para favorecer su desarrollo cognitivo y socioemocional.</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Aplica el plan y programa de estudio para alcanzar los propósitos educativos y contribuir al pleno desenvolvimiento de las capacidades de sus alumnos.</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Emplea la evaluación para intervenir en los diferentes ámbitos y momentos de la tarea educativa para mejorar los aprendizajes de sus alumnos.</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Integra recursos de la investigación educativa para enriquecer su práctica profesional, expresando su interés por el conocimiento, la ciencia y la mejora de la educación.</w:t>
      </w:r>
    </w:p>
    <w:p w:rsidR="00DC6A8C" w:rsidRDefault="00DC6A8C" w:rsidP="00DC6A8C">
      <w:pPr>
        <w:pStyle w:val="NormalWeb"/>
        <w:spacing w:before="0" w:beforeAutospacing="0" w:after="0" w:afterAutospacing="0"/>
        <w:jc w:val="both"/>
        <w:rPr>
          <w:rFonts w:ascii="Arial" w:eastAsia="+mn-ea" w:hAnsi="Arial" w:cs="Arial"/>
          <w:color w:val="000000"/>
          <w:kern w:val="24"/>
          <w:lang w:val="es-ES"/>
        </w:rPr>
      </w:pPr>
      <w:r w:rsidRPr="00DC6A8C">
        <w:rPr>
          <w:rFonts w:ascii="Arial" w:eastAsia="+mn-ea" w:hAnsi="Arial" w:cs="Arial"/>
          <w:color w:val="000000"/>
          <w:kern w:val="24"/>
          <w:lang w:val="es-ES"/>
        </w:rPr>
        <w:t xml:space="preserve">• Colabora con la comunidad escolar, padres de familia, autoridades y docentes, en la toma de decisiones y en el desarrollo de alternativas de solución a problemáticas socioeducativas. </w:t>
      </w:r>
    </w:p>
    <w:p w:rsidR="00DC6A8C" w:rsidRDefault="00DC6A8C" w:rsidP="00DC6A8C">
      <w:pPr>
        <w:pStyle w:val="NormalWeb"/>
        <w:spacing w:before="0" w:beforeAutospacing="0" w:after="0" w:afterAutospacing="0"/>
        <w:jc w:val="center"/>
        <w:rPr>
          <w:rFonts w:ascii="Arial" w:eastAsia="+mn-ea" w:hAnsi="Arial" w:cs="Arial"/>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b/>
          <w:bCs/>
          <w:color w:val="000000"/>
          <w:kern w:val="24"/>
          <w:lang w:val="es-ES"/>
        </w:rPr>
        <w:t>3° “A”</w:t>
      </w:r>
      <w:r>
        <w:rPr>
          <w:rFonts w:ascii="Arial" w:eastAsia="+mn-ea" w:hAnsi="Arial" w:cs="Arial"/>
          <w:b/>
          <w:bCs/>
          <w:color w:val="000000"/>
          <w:kern w:val="24"/>
          <w:lang w:val="es-ES"/>
        </w:rPr>
        <w:t xml:space="preserve"> Sexto semestre</w:t>
      </w:r>
    </w:p>
    <w:p w:rsidR="00DC6A8C" w:rsidRPr="00DC6A8C" w:rsidRDefault="00DC6A8C" w:rsidP="00DC6A8C">
      <w:pPr>
        <w:pStyle w:val="NormalWeb"/>
        <w:spacing w:before="0" w:beforeAutospacing="0" w:after="0" w:afterAutospacing="0"/>
        <w:jc w:val="both"/>
        <w:rPr>
          <w:rFonts w:ascii="Arial" w:hAnsi="Arial" w:cs="Arial"/>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b/>
          <w:bCs/>
          <w:color w:val="000000"/>
          <w:kern w:val="24"/>
          <w:lang w:val="es-ES"/>
        </w:rPr>
        <w:t>Alumnas:</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Cs/>
          <w:color w:val="000000"/>
          <w:kern w:val="24"/>
          <w:lang w:val="es-ES"/>
        </w:rPr>
        <w:t>Mariana Guadalupe Gaona Montes No.6</w:t>
      </w:r>
    </w:p>
    <w:p w:rsidR="00DC6A8C" w:rsidRDefault="00DC6A8C" w:rsidP="00DC6A8C">
      <w:pPr>
        <w:pStyle w:val="NormalWeb"/>
        <w:spacing w:before="0" w:beforeAutospacing="0" w:after="0" w:afterAutospacing="0" w:line="360" w:lineRule="auto"/>
        <w:jc w:val="center"/>
        <w:rPr>
          <w:rFonts w:ascii="Arial" w:eastAsia="+mn-ea" w:hAnsi="Arial" w:cs="Arial"/>
          <w:bCs/>
          <w:color w:val="000000"/>
          <w:kern w:val="24"/>
          <w:lang w:val="es-ES"/>
        </w:rPr>
      </w:pPr>
      <w:proofErr w:type="spellStart"/>
      <w:r w:rsidRPr="00DC6A8C">
        <w:rPr>
          <w:rFonts w:ascii="Arial" w:eastAsia="+mn-ea" w:hAnsi="Arial" w:cs="Arial"/>
          <w:bCs/>
          <w:color w:val="000000"/>
          <w:kern w:val="24"/>
          <w:lang w:val="es-ES"/>
        </w:rPr>
        <w:t>Adanary</w:t>
      </w:r>
      <w:proofErr w:type="spellEnd"/>
      <w:r w:rsidRPr="00DC6A8C">
        <w:rPr>
          <w:rFonts w:ascii="Arial" w:eastAsia="+mn-ea" w:hAnsi="Arial" w:cs="Arial"/>
          <w:bCs/>
          <w:color w:val="000000"/>
          <w:kern w:val="24"/>
          <w:lang w:val="es-ES"/>
        </w:rPr>
        <w:t xml:space="preserve"> </w:t>
      </w:r>
      <w:proofErr w:type="spellStart"/>
      <w:r w:rsidRPr="00DC6A8C">
        <w:rPr>
          <w:rFonts w:ascii="Arial" w:eastAsia="+mn-ea" w:hAnsi="Arial" w:cs="Arial"/>
          <w:bCs/>
          <w:color w:val="000000"/>
          <w:kern w:val="24"/>
          <w:lang w:val="es-ES"/>
        </w:rPr>
        <w:t>Avigail</w:t>
      </w:r>
      <w:proofErr w:type="spellEnd"/>
      <w:r w:rsidRPr="00DC6A8C">
        <w:rPr>
          <w:rFonts w:ascii="Arial" w:eastAsia="+mn-ea" w:hAnsi="Arial" w:cs="Arial"/>
          <w:bCs/>
          <w:color w:val="000000"/>
          <w:kern w:val="24"/>
          <w:lang w:val="es-ES"/>
        </w:rPr>
        <w:t xml:space="preserve"> Rodríguez Moreno No. 17 </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Cs/>
          <w:color w:val="000000"/>
          <w:kern w:val="24"/>
          <w:lang w:val="es-ES"/>
        </w:rPr>
        <w:br/>
      </w:r>
    </w:p>
    <w:p w:rsidR="00DC6A8C" w:rsidRDefault="00DC6A8C" w:rsidP="00DC6A8C">
      <w:pPr>
        <w:pStyle w:val="NormalWeb"/>
        <w:spacing w:before="0" w:beforeAutospacing="0" w:after="0" w:afterAutospacing="0"/>
        <w:jc w:val="center"/>
        <w:rPr>
          <w:rFonts w:ascii="Arial" w:eastAsia="+mn-ea" w:hAnsi="Arial" w:cs="Arial"/>
          <w:bCs/>
          <w:color w:val="000000"/>
          <w:kern w:val="24"/>
          <w:lang w:val="es-ES"/>
        </w:rPr>
      </w:pPr>
      <w:r w:rsidRPr="00DC6A8C">
        <w:rPr>
          <w:rFonts w:ascii="Arial" w:eastAsia="+mn-ea" w:hAnsi="Arial" w:cs="Arial"/>
          <w:bCs/>
          <w:color w:val="000000"/>
          <w:kern w:val="24"/>
          <w:lang w:val="es-ES"/>
        </w:rPr>
        <w:t xml:space="preserve">Saltillo, Coahuila </w:t>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Pr>
          <w:rFonts w:ascii="Arial" w:eastAsia="+mn-ea" w:hAnsi="Arial" w:cs="Arial"/>
          <w:bCs/>
          <w:color w:val="000000"/>
          <w:kern w:val="24"/>
          <w:lang w:val="es-ES"/>
        </w:rPr>
        <w:t xml:space="preserve">   </w:t>
      </w:r>
      <w:r w:rsidRPr="00DC6A8C">
        <w:rPr>
          <w:rFonts w:ascii="Arial" w:eastAsia="+mn-ea" w:hAnsi="Arial" w:cs="Arial"/>
          <w:bCs/>
          <w:color w:val="000000"/>
          <w:kern w:val="24"/>
          <w:lang w:val="es-ES"/>
        </w:rPr>
        <w:t xml:space="preserve">              </w:t>
      </w:r>
      <w:r w:rsidRPr="00DC6A8C">
        <w:rPr>
          <w:rFonts w:ascii="Arial" w:eastAsia="+mn-ea" w:hAnsi="Arial" w:cs="Arial"/>
          <w:bCs/>
          <w:color w:val="000000"/>
          <w:kern w:val="24"/>
          <w:lang w:val="es-ES"/>
        </w:rPr>
        <w:t xml:space="preserve">                    </w:t>
      </w:r>
      <w:r w:rsidRPr="00DC6A8C">
        <w:rPr>
          <w:rFonts w:ascii="Arial" w:eastAsia="+mn-ea" w:hAnsi="Arial" w:cs="Arial"/>
          <w:bCs/>
          <w:color w:val="000000"/>
          <w:kern w:val="24"/>
          <w:lang w:val="es-ES"/>
        </w:rPr>
        <w:t>30 de junio de 2021</w:t>
      </w:r>
    </w:p>
    <w:p w:rsidR="00DC6A8C" w:rsidRDefault="00DC6A8C" w:rsidP="00DC6A8C">
      <w:pPr>
        <w:pStyle w:val="NormalWeb"/>
        <w:spacing w:before="0" w:beforeAutospacing="0" w:after="0" w:afterAutospacing="0"/>
        <w:jc w:val="center"/>
        <w:rPr>
          <w:rFonts w:ascii="Arial" w:eastAsia="+mn-ea" w:hAnsi="Arial" w:cs="Arial"/>
          <w:bCs/>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0288" behindDoc="0" locked="0" layoutInCell="1" allowOverlap="1" wp14:anchorId="12DD12FF" wp14:editId="462E7191">
                <wp:simplePos x="0" y="0"/>
                <wp:positionH relativeFrom="column">
                  <wp:posOffset>-591185</wp:posOffset>
                </wp:positionH>
                <wp:positionV relativeFrom="paragraph">
                  <wp:posOffset>111850</wp:posOffset>
                </wp:positionV>
                <wp:extent cx="6705147" cy="1600438"/>
                <wp:effectExtent l="0" t="0" r="0" b="0"/>
                <wp:wrapNone/>
                <wp:docPr id="8" name="CuadroTexto 7"/>
                <wp:cNvGraphicFramePr/>
                <a:graphic xmlns:a="http://schemas.openxmlformats.org/drawingml/2006/main">
                  <a:graphicData uri="http://schemas.microsoft.com/office/word/2010/wordprocessingShape">
                    <wps:wsp>
                      <wps:cNvSpPr txBox="1"/>
                      <wps:spPr>
                        <a:xfrm>
                          <a:off x="0" y="0"/>
                          <a:ext cx="6705147" cy="1600438"/>
                        </a:xfrm>
                        <a:prstGeom prst="rect">
                          <a:avLst/>
                        </a:prstGeom>
                        <a:noFill/>
                      </wps:spPr>
                      <wps:txbx>
                        <w:txbxContent>
                          <w:p w:rsidR="00DC6A8C" w:rsidRPr="00DC6A8C" w:rsidRDefault="00DC6A8C" w:rsidP="00DC6A8C">
                            <w:pPr>
                              <w:pStyle w:val="NormalWeb"/>
                              <w:spacing w:before="0" w:beforeAutospacing="0" w:after="0" w:afterAutospacing="0"/>
                              <w:jc w:val="center"/>
                              <w:rPr>
                                <w:rFonts w:ascii="Arial" w:hAnsi="Arial" w:cs="Arial"/>
                                <w:b/>
                                <w:color w:val="000000" w:themeColor="text1"/>
                                <w:sz w:val="20"/>
                                <w:u w:val="single"/>
                              </w:rPr>
                            </w:pPr>
                            <w:r w:rsidRPr="00DC6A8C">
                              <w:rPr>
                                <w:rFonts w:ascii="Arial" w:eastAsia="+mn-ea" w:hAnsi="Arial" w:cs="Arial"/>
                                <w:b/>
                                <w:bCs/>
                                <w:color w:val="000000" w:themeColor="text1"/>
                                <w:kern w:val="24"/>
                                <w:sz w:val="40"/>
                                <w:szCs w:val="48"/>
                                <w:u w:val="single"/>
                              </w:rPr>
                              <w:t xml:space="preserve">Link al video </w:t>
                            </w: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hyperlink r:id="rId5" w:history="1">
                              <w:r w:rsidRPr="00637743">
                                <w:rPr>
                                  <w:rStyle w:val="Hipervnculo"/>
                                  <w:rFonts w:ascii="Arial" w:eastAsia="+mn-ea" w:hAnsi="Arial" w:cs="Arial"/>
                                  <w:b/>
                                  <w:bCs/>
                                  <w:kern w:val="24"/>
                                  <w:sz w:val="48"/>
                                  <w:szCs w:val="56"/>
                                </w:rPr>
                                <w:t>https://drive.google.com/fil</w:t>
                              </w:r>
                              <w:r w:rsidRPr="00637743">
                                <w:rPr>
                                  <w:rStyle w:val="Hipervnculo"/>
                                  <w:rFonts w:ascii="Arial" w:eastAsia="+mn-ea" w:hAnsi="Arial" w:cs="Arial"/>
                                  <w:b/>
                                  <w:bCs/>
                                  <w:kern w:val="24"/>
                                  <w:sz w:val="48"/>
                                  <w:szCs w:val="56"/>
                                </w:rPr>
                                <w:t>e</w:t>
                              </w:r>
                              <w:r w:rsidRPr="00637743">
                                <w:rPr>
                                  <w:rStyle w:val="Hipervnculo"/>
                                  <w:rFonts w:ascii="Arial" w:eastAsia="+mn-ea" w:hAnsi="Arial" w:cs="Arial"/>
                                  <w:b/>
                                  <w:bCs/>
                                  <w:kern w:val="24"/>
                                  <w:sz w:val="48"/>
                                  <w:szCs w:val="56"/>
                                </w:rPr>
                                <w:t>/d/1eDFflU0g0Tr2M3aCNTyMYzgIhnpvpweN/view?usp=sharing</w:t>
                              </w:r>
                            </w:hyperlink>
                          </w:p>
                          <w:p w:rsidR="00DC6A8C" w:rsidRPr="00DC6A8C" w:rsidRDefault="00DC6A8C" w:rsidP="00DC6A8C">
                            <w:pPr>
                              <w:pStyle w:val="NormalWeb"/>
                              <w:spacing w:before="0" w:beforeAutospacing="0" w:after="0" w:afterAutospacing="0"/>
                              <w:jc w:val="center"/>
                              <w:rPr>
                                <w:rFonts w:ascii="Arial" w:hAnsi="Arial" w:cs="Arial"/>
                                <w:sz w:val="20"/>
                              </w:rPr>
                            </w:pPr>
                          </w:p>
                        </w:txbxContent>
                      </wps:txbx>
                      <wps:bodyPr wrap="square" rtlCol="0">
                        <a:spAutoFit/>
                      </wps:bodyPr>
                    </wps:wsp>
                  </a:graphicData>
                </a:graphic>
                <wp14:sizeRelH relativeFrom="margin">
                  <wp14:pctWidth>0</wp14:pctWidth>
                </wp14:sizeRelH>
              </wp:anchor>
            </w:drawing>
          </mc:Choice>
          <mc:Fallback>
            <w:pict>
              <v:shapetype w14:anchorId="12DD12FF" id="_x0000_t202" coordsize="21600,21600" o:spt="202" path="m,l,21600r21600,l21600,xe">
                <v:stroke joinstyle="miter"/>
                <v:path gradientshapeok="t" o:connecttype="rect"/>
              </v:shapetype>
              <v:shape id="CuadroTexto 7" o:spid="_x0000_s1026" type="#_x0000_t202" style="position:absolute;left:0;text-align:left;margin-left:-46.55pt;margin-top:8.8pt;width:527.95pt;height:1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" filled="f" stroked="f">
                <v:textbox style="mso-fit-shape-to-text:t">
                  <w:txbxContent>
                    <w:p w:rsidR="00DC6A8C" w:rsidRPr="00DC6A8C" w:rsidRDefault="00DC6A8C" w:rsidP="00DC6A8C">
                      <w:pPr>
                        <w:pStyle w:val="NormalWeb"/>
                        <w:spacing w:before="0" w:beforeAutospacing="0" w:after="0" w:afterAutospacing="0"/>
                        <w:jc w:val="center"/>
                        <w:rPr>
                          <w:rFonts w:ascii="Arial" w:hAnsi="Arial" w:cs="Arial"/>
                          <w:b/>
                          <w:color w:val="000000" w:themeColor="text1"/>
                          <w:sz w:val="20"/>
                          <w:u w:val="single"/>
                        </w:rPr>
                      </w:pPr>
                      <w:r w:rsidRPr="00DC6A8C">
                        <w:rPr>
                          <w:rFonts w:ascii="Arial" w:eastAsia="+mn-ea" w:hAnsi="Arial" w:cs="Arial"/>
                          <w:b/>
                          <w:bCs/>
                          <w:color w:val="000000" w:themeColor="text1"/>
                          <w:kern w:val="24"/>
                          <w:sz w:val="40"/>
                          <w:szCs w:val="48"/>
                          <w:u w:val="single"/>
                        </w:rPr>
                        <w:t xml:space="preserve">Link al video </w:t>
                      </w: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hyperlink r:id="rId6" w:history="1">
                        <w:r w:rsidRPr="00637743">
                          <w:rPr>
                            <w:rStyle w:val="Hipervnculo"/>
                            <w:rFonts w:ascii="Arial" w:eastAsia="+mn-ea" w:hAnsi="Arial" w:cs="Arial"/>
                            <w:b/>
                            <w:bCs/>
                            <w:kern w:val="24"/>
                            <w:sz w:val="48"/>
                            <w:szCs w:val="56"/>
                          </w:rPr>
                          <w:t>https://drive.google.com/fil</w:t>
                        </w:r>
                        <w:r w:rsidRPr="00637743">
                          <w:rPr>
                            <w:rStyle w:val="Hipervnculo"/>
                            <w:rFonts w:ascii="Arial" w:eastAsia="+mn-ea" w:hAnsi="Arial" w:cs="Arial"/>
                            <w:b/>
                            <w:bCs/>
                            <w:kern w:val="24"/>
                            <w:sz w:val="48"/>
                            <w:szCs w:val="56"/>
                          </w:rPr>
                          <w:t>e</w:t>
                        </w:r>
                        <w:r w:rsidRPr="00637743">
                          <w:rPr>
                            <w:rStyle w:val="Hipervnculo"/>
                            <w:rFonts w:ascii="Arial" w:eastAsia="+mn-ea" w:hAnsi="Arial" w:cs="Arial"/>
                            <w:b/>
                            <w:bCs/>
                            <w:kern w:val="24"/>
                            <w:sz w:val="48"/>
                            <w:szCs w:val="56"/>
                          </w:rPr>
                          <w:t>/d/1eDFflU0g0Tr2M3aCNTyMYzgIhnpvpweN/view?usp=sharing</w:t>
                        </w:r>
                      </w:hyperlink>
                    </w:p>
                    <w:p w:rsidR="00DC6A8C" w:rsidRPr="00DC6A8C" w:rsidRDefault="00DC6A8C" w:rsidP="00DC6A8C">
                      <w:pPr>
                        <w:pStyle w:val="NormalWeb"/>
                        <w:spacing w:before="0" w:beforeAutospacing="0" w:after="0" w:afterAutospacing="0"/>
                        <w:jc w:val="center"/>
                        <w:rPr>
                          <w:rFonts w:ascii="Arial" w:hAnsi="Arial" w:cs="Arial"/>
                          <w:sz w:val="20"/>
                        </w:rPr>
                      </w:pPr>
                    </w:p>
                  </w:txbxContent>
                </v:textbox>
              </v:shape>
            </w:pict>
          </mc:Fallback>
        </mc:AlternateContent>
      </w:r>
    </w:p>
    <w:p w:rsidR="00DC6A8C" w:rsidRDefault="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F5308F" w:rsidRDefault="00F5308F"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spacing w:after="200" w:line="276" w:lineRule="auto"/>
        <w:rPr>
          <w:rFonts w:ascii="Calibri" w:eastAsia="Calibri" w:hAnsi="Calibri" w:cs="Times New Roman"/>
        </w:rPr>
        <w:sectPr w:rsidR="00DC6A8C" w:rsidSect="00DC6A8C">
          <w:pgSz w:w="12240" w:h="15840"/>
          <w:pgMar w:top="1417" w:right="1701" w:bottom="1417"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tbl>
      <w:tblPr>
        <w:tblStyle w:val="Tablaconcuadrcula2"/>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DC6A8C" w:rsidRPr="00DC6A8C" w:rsidTr="00D03187">
        <w:trPr>
          <w:trHeight w:val="2043"/>
        </w:trPr>
        <w:tc>
          <w:tcPr>
            <w:tcW w:w="9969" w:type="dxa"/>
            <w:tcBorders>
              <w:top w:val="nil"/>
              <w:left w:val="nil"/>
              <w:bottom w:val="double" w:sz="4" w:space="0" w:color="auto"/>
              <w:right w:val="nil"/>
            </w:tcBorders>
          </w:tcPr>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lastRenderedPageBreak/>
              <w:t>ESCUELA NORMAL DE EDUCACIÓN PREESCOLAR</w:t>
            </w:r>
          </w:p>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t>CREACIÓN LITERARIA        6º SEMESTRE       junio de 2021</w:t>
            </w:r>
          </w:p>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t>MAESTRA SILVIA BANDA SERVÍN</w:t>
            </w:r>
          </w:p>
          <w:p w:rsidR="00DC6A8C" w:rsidRPr="00DC6A8C" w:rsidRDefault="00DC6A8C" w:rsidP="00DC6A8C">
            <w:pPr>
              <w:spacing w:after="200" w:line="276" w:lineRule="auto"/>
              <w:rPr>
                <w:rFonts w:ascii="Apple Braille" w:eastAsia="Calibri" w:hAnsi="Apple Braille" w:cs="Aharoni"/>
                <w:b/>
                <w:bCs/>
                <w:i/>
                <w:iCs/>
                <w:sz w:val="21"/>
                <w:szCs w:val="21"/>
              </w:rPr>
            </w:pPr>
          </w:p>
          <w:p w:rsidR="00DC6A8C" w:rsidRPr="00DC6A8C" w:rsidRDefault="00DC6A8C" w:rsidP="00DC6A8C">
            <w:pPr>
              <w:spacing w:after="200" w:line="276" w:lineRule="auto"/>
              <w:jc w:val="center"/>
              <w:rPr>
                <w:rFonts w:ascii="Arial" w:eastAsia="Calibri" w:hAnsi="Arial" w:cs="Arial"/>
                <w:b/>
                <w:bCs/>
                <w:i/>
                <w:iCs/>
              </w:rPr>
            </w:pPr>
            <w:r w:rsidRPr="00DC6A8C">
              <w:rPr>
                <w:rFonts w:ascii="Arial" w:eastAsia="Calibri" w:hAnsi="Arial" w:cs="Arial"/>
                <w:b/>
                <w:bCs/>
                <w:i/>
                <w:iCs/>
              </w:rPr>
              <w:t>RÚBRICA PARA EVALUAR TEXTO NARRATIVO CON AUDIO PARA NIÑOS DE PREESCOLAR</w:t>
            </w:r>
          </w:p>
        </w:tc>
      </w:tr>
    </w:tbl>
    <w:p w:rsidR="00DC6A8C" w:rsidRPr="00DC6A8C" w:rsidRDefault="00DC6A8C" w:rsidP="00DC6A8C">
      <w:pPr>
        <w:spacing w:after="200" w:line="276" w:lineRule="auto"/>
        <w:rPr>
          <w:rFonts w:ascii="Calibri" w:eastAsia="Calibri" w:hAnsi="Calibri" w:cs="Times New Roman"/>
        </w:rPr>
      </w:pPr>
      <w:r w:rsidRPr="00DC6A8C">
        <w:rPr>
          <w:rFonts w:ascii="Calibri" w:eastAsia="Calibri" w:hAnsi="Calibri" w:cs="Calibri"/>
          <w:b/>
          <w:bCs/>
          <w:noProof/>
          <w:sz w:val="24"/>
          <w:szCs w:val="24"/>
          <w:lang w:eastAsia="es-MX"/>
        </w:rPr>
        <w:drawing>
          <wp:anchor distT="0" distB="0" distL="114300" distR="114300" simplePos="0" relativeHeight="251662336" behindDoc="0" locked="0" layoutInCell="1" allowOverlap="1" wp14:anchorId="71820F0E" wp14:editId="25886D6B">
            <wp:simplePos x="0" y="0"/>
            <wp:positionH relativeFrom="column">
              <wp:posOffset>-44694</wp:posOffset>
            </wp:positionH>
            <wp:positionV relativeFrom="paragraph">
              <wp:posOffset>390</wp:posOffset>
            </wp:positionV>
            <wp:extent cx="996315" cy="744416"/>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1"/>
        <w:tblW w:w="14148" w:type="dxa"/>
        <w:tblInd w:w="-545" w:type="dxa"/>
        <w:tblLook w:val="04A0" w:firstRow="1" w:lastRow="0" w:firstColumn="1" w:lastColumn="0" w:noHBand="0" w:noVBand="1"/>
      </w:tblPr>
      <w:tblGrid>
        <w:gridCol w:w="1503"/>
        <w:gridCol w:w="3094"/>
        <w:gridCol w:w="3268"/>
        <w:gridCol w:w="3181"/>
        <w:gridCol w:w="3102"/>
      </w:tblGrid>
      <w:tr w:rsidR="00DC6A8C" w:rsidRPr="00DC6A8C" w:rsidTr="00DC6A8C">
        <w:tc>
          <w:tcPr>
            <w:tcW w:w="1503"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ASPECTOS</w:t>
            </w:r>
          </w:p>
        </w:tc>
        <w:tc>
          <w:tcPr>
            <w:tcW w:w="3094"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EXCELENTE</w:t>
            </w:r>
          </w:p>
        </w:tc>
        <w:tc>
          <w:tcPr>
            <w:tcW w:w="3268"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SATISFACTORIO</w:t>
            </w:r>
          </w:p>
        </w:tc>
        <w:tc>
          <w:tcPr>
            <w:tcW w:w="3181"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MEJORABLE</w:t>
            </w:r>
          </w:p>
        </w:tc>
        <w:tc>
          <w:tcPr>
            <w:tcW w:w="3102"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INSUFICIENTE</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TÍTULO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 un título muy sugerente y guarda una relación muy estrecha con el contenido del relato.</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 un título bastante sugerente y su relación con el contenido del relato es clara.</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título es poco original y/o no guarda una relación clara con el contenido del texto.</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relato carece de título.</w:t>
            </w:r>
          </w:p>
          <w:p w:rsidR="00DC6A8C" w:rsidRPr="00DC6A8C" w:rsidRDefault="00DC6A8C" w:rsidP="00DC6A8C">
            <w:pPr>
              <w:rPr>
                <w:rFonts w:ascii="Arial" w:hAnsi="Arial" w:cs="Arial"/>
                <w:color w:val="000000"/>
                <w:sz w:val="20"/>
                <w:szCs w:val="20"/>
              </w:rPr>
            </w:pPr>
          </w:p>
          <w:p w:rsidR="00DC6A8C" w:rsidRPr="00DC6A8C" w:rsidRDefault="00DC6A8C" w:rsidP="00DC6A8C">
            <w:pPr>
              <w:rPr>
                <w:rFonts w:ascii="Arial" w:hAnsi="Arial" w:cs="Arial"/>
                <w:color w:val="000000"/>
                <w:sz w:val="20"/>
                <w:szCs w:val="20"/>
              </w:rPr>
            </w:pPr>
          </w:p>
        </w:tc>
      </w:tr>
      <w:tr w:rsidR="00DC6A8C" w:rsidRPr="00DC6A8C" w:rsidTr="00DC6A8C">
        <w:trPr>
          <w:trHeight w:val="1583"/>
        </w:trPr>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PRESENTACIÓN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tipografía empleada es adecuada y legible, se respetan los márgenes y la presentación, en general, está muy cuidada.</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tipografía empleada es correcta y legible, se respetan los márgenes y la presentación, en general, está cuidada.</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La tipografía no es demasiado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adecuada o no se respetan los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márgenes. En general, la presentación no está demasiado cuidada.</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presentación es descuidada, con una tipografía poco adecuada</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y no se respetan los márgenes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CONTENIDO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muy atractiva e interesante.</w:t>
            </w:r>
          </w:p>
          <w:p w:rsidR="00DC6A8C" w:rsidRPr="00DC6A8C" w:rsidRDefault="00DC6A8C" w:rsidP="00DC6A8C">
            <w:pPr>
              <w:spacing w:after="200" w:line="276" w:lineRule="auto"/>
              <w:jc w:val="center"/>
              <w:rPr>
                <w:rFonts w:ascii="Calibri" w:eastAsia="Calibri" w:hAnsi="Calibri"/>
                <w:sz w:val="20"/>
                <w:szCs w:val="20"/>
              </w:rPr>
            </w:pP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narrada es algo atractiva y suscita interés.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no es demasiado atractiva ni</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interesante.</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no despierta ningún interés.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COHERENCIA Y COHESIÓN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está organizada de forma clara y se utilizan correctamente los conectores de discurso.</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está bastante bien organizada y, aunque aparecen conectores de discurso, no son variados.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no está demasiado bien organizada y/o los conectores de discurso empleados son escasos y poco variados.</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texto está mal organizado y apenas se utilizan conectores de discurso o su uso no es adecuado.</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ADECUACIÓN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Se respetan las consignas dadas en cuanto al contenido, </w:t>
            </w:r>
            <w:bookmarkStart w:id="0" w:name="_GoBack"/>
            <w:bookmarkEnd w:id="0"/>
            <w:r w:rsidRPr="00DC6A8C">
              <w:rPr>
                <w:rFonts w:ascii="Arial" w:hAnsi="Arial" w:cs="Arial"/>
                <w:color w:val="000000"/>
                <w:sz w:val="20"/>
                <w:szCs w:val="20"/>
              </w:rPr>
              <w:t>extensión, tipo</w:t>
            </w:r>
            <w:r w:rsidRPr="00DC6A8C">
              <w:rPr>
                <w:rFonts w:ascii="Arial" w:hAnsi="Arial" w:cs="Arial"/>
                <w:color w:val="000000"/>
                <w:sz w:val="20"/>
                <w:szCs w:val="20"/>
              </w:rPr>
              <w:t xml:space="preserve"> de narrador; y se utiliza un lenguaje formal, pero entendible al nivel de comprensión del niño de preescolar; evitando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lastRenderedPageBreak/>
              <w:t>coloquialismos y vulgarismos.</w:t>
            </w:r>
          </w:p>
          <w:p w:rsidR="00DC6A8C" w:rsidRPr="00DC6A8C" w:rsidRDefault="00DC6A8C" w:rsidP="00DC6A8C">
            <w:pPr>
              <w:spacing w:after="200" w:line="276" w:lineRule="auto"/>
              <w:rPr>
                <w:rFonts w:ascii="Calibri" w:eastAsia="Calibri" w:hAnsi="Calibri"/>
                <w:sz w:val="20"/>
                <w:szCs w:val="20"/>
              </w:rPr>
            </w:pP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lastRenderedPageBreak/>
              <w:t>Se respetan las consignas dadas en cuanto al contenido, extensión, tipo de narrador; y, en general, el lenguaje</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utilizado es correcto.</w:t>
            </w:r>
          </w:p>
          <w:p w:rsidR="00DC6A8C" w:rsidRPr="00DC6A8C" w:rsidRDefault="00DC6A8C" w:rsidP="00DC6A8C">
            <w:pPr>
              <w:spacing w:after="200" w:line="276" w:lineRule="auto"/>
              <w:rPr>
                <w:rFonts w:ascii="Calibri" w:eastAsia="Calibri" w:hAnsi="Calibri"/>
                <w:sz w:val="20"/>
                <w:szCs w:val="20"/>
              </w:rPr>
            </w:pP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No siempre se respetan las consignas dadas y/o el registro lingüístico es familiar.</w:t>
            </w:r>
          </w:p>
          <w:p w:rsidR="00DC6A8C" w:rsidRPr="00DC6A8C" w:rsidRDefault="00DC6A8C" w:rsidP="00DC6A8C">
            <w:pPr>
              <w:spacing w:after="200" w:line="276" w:lineRule="auto"/>
              <w:rPr>
                <w:rFonts w:ascii="Calibri" w:eastAsia="Calibri" w:hAnsi="Calibri"/>
                <w:sz w:val="20"/>
                <w:szCs w:val="20"/>
              </w:rPr>
            </w:pP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No se respetan las consignas dadas y el registro lingüístico empleado es totalmente inadecuado.</w:t>
            </w:r>
          </w:p>
          <w:p w:rsidR="00DC6A8C" w:rsidRPr="00DC6A8C" w:rsidRDefault="00DC6A8C" w:rsidP="00DC6A8C">
            <w:pPr>
              <w:spacing w:after="200" w:line="276" w:lineRule="auto"/>
              <w:rPr>
                <w:rFonts w:ascii="Calibri" w:eastAsia="Calibri" w:hAnsi="Calibri"/>
                <w:sz w:val="20"/>
                <w:szCs w:val="20"/>
              </w:rPr>
            </w:pP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lastRenderedPageBreak/>
              <w:t>LÉXICO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Se emplea un vocabulario rico y variado y se evitan en todo momento repeticiones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innecesarias.</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es correcto, pero no lo suficientemente rico ni variado y se observa la presencia de repeticiones innecesarias.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no es demasiado rico ni variado y abundan las repeticiones innecesarias de palabras.</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es pobre y repetitivo.</w:t>
            </w:r>
          </w:p>
        </w:tc>
      </w:tr>
      <w:tr w:rsidR="00DC6A8C" w:rsidRPr="00DC6A8C" w:rsidTr="00DC6A8C">
        <w:trPr>
          <w:trHeight w:val="971"/>
        </w:trPr>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CORRECCIÓN LINGÜÍSTICA</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No se aprecian errores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ortográficos, morfosintácticos ni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de puntuación.</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Aparecen uno o dos errores ortográficos, morfosintácticos o de puntuación.</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Aparecen tres o cuatro errores ortográficos, morfosintácticos o de puntuación.</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Aparecen cinco o más errores ortográficos, morfosintácticos o </w:t>
            </w:r>
          </w:p>
          <w:p w:rsidR="00DC6A8C" w:rsidRPr="00DC6A8C" w:rsidRDefault="00DC6A8C" w:rsidP="00DC6A8C">
            <w:pPr>
              <w:spacing w:after="200" w:line="276" w:lineRule="auto"/>
              <w:rPr>
                <w:rFonts w:ascii="Arial" w:hAnsi="Arial" w:cs="Arial"/>
                <w:color w:val="000000"/>
                <w:sz w:val="20"/>
                <w:szCs w:val="20"/>
              </w:rPr>
            </w:pPr>
            <w:r w:rsidRPr="00DC6A8C">
              <w:rPr>
                <w:rFonts w:ascii="Arial" w:hAnsi="Arial" w:cs="Arial"/>
                <w:color w:val="000000"/>
                <w:sz w:val="20"/>
                <w:szCs w:val="20"/>
              </w:rPr>
              <w:t>de puntuación.</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ILUSTRACIÓN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80% de la narración contiene imágenes alusivas a la historia.</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60% de la narración contiene imágenes alusivas a la historia.</w:t>
            </w:r>
          </w:p>
        </w:tc>
        <w:tc>
          <w:tcPr>
            <w:tcW w:w="3181" w:type="dxa"/>
          </w:tcPr>
          <w:p w:rsidR="00DC6A8C" w:rsidRPr="00DC6A8C" w:rsidRDefault="00DC6A8C" w:rsidP="00DC6A8C">
            <w:pPr>
              <w:spacing w:line="360" w:lineRule="auto"/>
              <w:rPr>
                <w:rFonts w:ascii="Arial" w:hAnsi="Arial" w:cs="Arial"/>
                <w:color w:val="000000"/>
                <w:sz w:val="20"/>
                <w:szCs w:val="20"/>
              </w:rPr>
            </w:pPr>
            <w:r w:rsidRPr="00DC6A8C">
              <w:rPr>
                <w:rFonts w:ascii="Arial" w:hAnsi="Arial" w:cs="Arial"/>
                <w:color w:val="000000"/>
                <w:sz w:val="20"/>
                <w:szCs w:val="20"/>
              </w:rPr>
              <w:t>Sólo el 50 % de imágenes se acomodan a la historia.</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más texto que imágenes, conteniendo solamente el 20 % de ellas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AUDIO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participan, asumiendo claramente un rol en la narración.</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poco claro, con volumen suficiente. Las pausas son precisas. La entonación sólo se aprecia en una parte de la historia. Todas las integrantes participan.</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El audio tiene mucha interferencia, con poco volumen. Se escucha un tanto monótona la historia.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narración oral parece tener prisa. Sólo algunas integrantes del equipo participan.</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bueno, pero con poco volumen. No se reflejan emociones, por lo que el audio del cuento es monótono.</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leída por sólo una integrante del equipo.</w:t>
            </w:r>
          </w:p>
        </w:tc>
      </w:tr>
    </w:tbl>
    <w:p w:rsidR="00DC6A8C" w:rsidRPr="00DC6A8C" w:rsidRDefault="00DC6A8C" w:rsidP="00DC6A8C">
      <w:pPr>
        <w:spacing w:after="200" w:line="276" w:lineRule="auto"/>
        <w:rPr>
          <w:rFonts w:ascii="Calibri" w:eastAsia="Calibri" w:hAnsi="Calibri" w:cs="Times New Roman"/>
        </w:rPr>
      </w:pPr>
    </w:p>
    <w:p w:rsidR="00DC6A8C" w:rsidRPr="00DC6A8C" w:rsidRDefault="00DC6A8C" w:rsidP="00DC6A8C">
      <w:pPr>
        <w:rPr>
          <w:rFonts w:ascii="Arial" w:hAnsi="Arial" w:cs="Arial"/>
          <w:sz w:val="24"/>
          <w:szCs w:val="24"/>
        </w:rPr>
      </w:pPr>
    </w:p>
    <w:sectPr w:rsidR="00DC6A8C" w:rsidRPr="00DC6A8C" w:rsidSect="00DC6A8C">
      <w:pgSz w:w="15840" w:h="12240" w:orient="landscape"/>
      <w:pgMar w:top="1701" w:right="1418" w:bottom="1701" w:left="1418"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8C"/>
    <w:rsid w:val="000D3F6F"/>
    <w:rsid w:val="00DC6A8C"/>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37B0"/>
  <w15:chartTrackingRefBased/>
  <w15:docId w15:val="{AA2D4541-AF82-467D-90C1-A7A5E4CF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6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C6A8C"/>
    <w:rPr>
      <w:color w:val="0000FF"/>
      <w:u w:val="single"/>
    </w:rPr>
  </w:style>
  <w:style w:type="character" w:styleId="Hipervnculovisitado">
    <w:name w:val="FollowedHyperlink"/>
    <w:basedOn w:val="Fuentedeprrafopredeter"/>
    <w:uiPriority w:val="99"/>
    <w:semiHidden/>
    <w:unhideWhenUsed/>
    <w:rsid w:val="00DC6A8C"/>
    <w:rPr>
      <w:color w:val="954F72" w:themeColor="followedHyperlink"/>
      <w:u w:val="single"/>
    </w:rPr>
  </w:style>
  <w:style w:type="table" w:customStyle="1" w:styleId="Tablaconcuadrcula1">
    <w:name w:val="Tabla con cuadrícula1"/>
    <w:basedOn w:val="Tablanormal"/>
    <w:next w:val="Tablaconcuadrcula"/>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04894">
      <w:bodyDiv w:val="1"/>
      <w:marLeft w:val="0"/>
      <w:marRight w:val="0"/>
      <w:marTop w:val="0"/>
      <w:marBottom w:val="0"/>
      <w:divBdr>
        <w:top w:val="none" w:sz="0" w:space="0" w:color="auto"/>
        <w:left w:val="none" w:sz="0" w:space="0" w:color="auto"/>
        <w:bottom w:val="none" w:sz="0" w:space="0" w:color="auto"/>
        <w:right w:val="none" w:sz="0" w:space="0" w:color="auto"/>
      </w:divBdr>
    </w:div>
    <w:div w:id="18420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eDFflU0g0Tr2M3aCNTyMYzgIhnpvpweN/view?usp=sharing" TargetMode="External"/><Relationship Id="rId5" Type="http://schemas.openxmlformats.org/officeDocument/2006/relationships/hyperlink" Target="https://drive.google.com/file/d/1eDFflU0g0Tr2M3aCNTyMYzgIhnpvpweN/view?usp=shar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2021-06-30T04:14:00Z</dcterms:created>
  <dcterms:modified xsi:type="dcterms:W3CDTF">2021-06-30T04:23:00Z</dcterms:modified>
</cp:coreProperties>
</file>